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C75" w:rsidRPr="006269B1" w:rsidRDefault="00C70C75" w:rsidP="00B0040C">
      <w:pPr>
        <w:jc w:val="center"/>
        <w:rPr>
          <w:sz w:val="28"/>
          <w:szCs w:val="28"/>
        </w:rPr>
      </w:pPr>
    </w:p>
    <w:p w:rsidR="006269B1" w:rsidRPr="006269B1" w:rsidRDefault="00197655" w:rsidP="006269B1">
      <w:pPr>
        <w:pStyle w:val="PaperAISReTestata"/>
        <w:jc w:val="center"/>
        <w:rPr>
          <w:sz w:val="28"/>
          <w:szCs w:val="28"/>
        </w:rPr>
      </w:pPr>
      <w:r w:rsidRPr="006269B1">
        <w:rPr>
          <w:sz w:val="28"/>
          <w:szCs w:val="28"/>
        </w:rPr>
        <w:t>XXXIX CONFERENZA ITALiANA DI SCIENZE REGIONALI</w:t>
      </w:r>
    </w:p>
    <w:p w:rsidR="006269B1" w:rsidRPr="006269B1" w:rsidRDefault="00C842F2" w:rsidP="006269B1">
      <w:pPr>
        <w:pStyle w:val="PaperAISReTestata"/>
        <w:jc w:val="center"/>
        <w:rPr>
          <w:sz w:val="28"/>
          <w:szCs w:val="28"/>
        </w:rPr>
      </w:pPr>
      <w:r w:rsidRPr="006269B1">
        <w:rPr>
          <w:sz w:val="28"/>
          <w:szCs w:val="28"/>
        </w:rPr>
        <w:t xml:space="preserve">Bolzano </w:t>
      </w:r>
    </w:p>
    <w:p w:rsidR="00C842F2" w:rsidRPr="006269B1" w:rsidRDefault="00C842F2" w:rsidP="006269B1">
      <w:pPr>
        <w:pStyle w:val="PaperAISReTestata"/>
        <w:jc w:val="center"/>
        <w:rPr>
          <w:sz w:val="28"/>
          <w:szCs w:val="28"/>
        </w:rPr>
      </w:pPr>
      <w:r w:rsidRPr="006269B1">
        <w:rPr>
          <w:sz w:val="28"/>
          <w:szCs w:val="28"/>
        </w:rPr>
        <w:t>17-18-19 Settembre 2018</w:t>
      </w:r>
    </w:p>
    <w:p w:rsidR="00301BF4" w:rsidRPr="006269B1" w:rsidRDefault="00301BF4" w:rsidP="00301BF4">
      <w:pPr>
        <w:pStyle w:val="PaperAISRETitoloPaper"/>
        <w:rPr>
          <w:sz w:val="28"/>
          <w:szCs w:val="28"/>
        </w:rPr>
      </w:pPr>
    </w:p>
    <w:p w:rsidR="00301BF4" w:rsidRPr="006269B1" w:rsidRDefault="00301BF4" w:rsidP="00301BF4">
      <w:pPr>
        <w:pStyle w:val="PaperAISReAutori"/>
        <w:rPr>
          <w:sz w:val="28"/>
          <w:szCs w:val="28"/>
        </w:rPr>
      </w:pPr>
    </w:p>
    <w:p w:rsidR="00197655" w:rsidRPr="006269B1" w:rsidRDefault="00FE7300" w:rsidP="006269B1">
      <w:pPr>
        <w:pStyle w:val="PaperAISRETitoloPaper"/>
        <w:jc w:val="center"/>
        <w:rPr>
          <w:sz w:val="28"/>
          <w:szCs w:val="28"/>
        </w:rPr>
      </w:pPr>
      <w:r w:rsidRPr="006269B1">
        <w:rPr>
          <w:sz w:val="28"/>
          <w:szCs w:val="28"/>
        </w:rPr>
        <w:t>sistemi agroalimentari locali e sviluppo delle aree interne: riflessioni alla luce dell’economia della cultura</w:t>
      </w:r>
    </w:p>
    <w:p w:rsidR="00301BF4" w:rsidRDefault="00301BF4" w:rsidP="00301BF4">
      <w:pPr>
        <w:rPr>
          <w:lang w:eastAsia="it-IT" w:bidi="he-IL"/>
        </w:rPr>
      </w:pPr>
    </w:p>
    <w:p w:rsidR="00C842F2" w:rsidRDefault="00C842F2" w:rsidP="00301BF4">
      <w:pPr>
        <w:rPr>
          <w:rFonts w:ascii="Times New Roman" w:eastAsia="Times New Roman" w:hAnsi="Times New Roman" w:cs="Times New Roman"/>
          <w:sz w:val="24"/>
          <w:szCs w:val="20"/>
          <w:lang w:eastAsia="it-IT" w:bidi="he-IL"/>
        </w:rPr>
      </w:pPr>
    </w:p>
    <w:p w:rsidR="00301BF4" w:rsidRDefault="00301BF4" w:rsidP="00301BF4">
      <w:pPr>
        <w:rPr>
          <w:lang w:eastAsia="it-IT" w:bidi="he-IL"/>
        </w:rPr>
      </w:pPr>
    </w:p>
    <w:p w:rsidR="006269B1" w:rsidRDefault="006269B1" w:rsidP="00301BF4">
      <w:pPr>
        <w:rPr>
          <w:lang w:eastAsia="it-IT" w:bidi="he-IL"/>
        </w:rPr>
      </w:pPr>
    </w:p>
    <w:p w:rsidR="006269B1" w:rsidRPr="00301BF4" w:rsidRDefault="006269B1" w:rsidP="00301BF4">
      <w:pPr>
        <w:rPr>
          <w:lang w:eastAsia="it-IT" w:bidi="he-IL"/>
        </w:rPr>
      </w:pPr>
    </w:p>
    <w:p w:rsidR="00B0040C" w:rsidRPr="009C7685" w:rsidRDefault="00B0040C" w:rsidP="0039032E">
      <w:pPr>
        <w:rPr>
          <w:sz w:val="32"/>
          <w:szCs w:val="32"/>
        </w:rPr>
      </w:pPr>
    </w:p>
    <w:p w:rsidR="00B0040C" w:rsidRDefault="005F605E" w:rsidP="00C842F2">
      <w:pPr>
        <w:pStyle w:val="ListParagraph"/>
        <w:jc w:val="center"/>
        <w:rPr>
          <w:rFonts w:ascii="Times New Roman" w:hAnsi="Times New Roman" w:cs="Times New Roman"/>
          <w:b/>
          <w:sz w:val="28"/>
          <w:szCs w:val="28"/>
        </w:rPr>
      </w:pPr>
      <w:r w:rsidRPr="00C842F2">
        <w:rPr>
          <w:rFonts w:ascii="Times New Roman" w:hAnsi="Times New Roman" w:cs="Times New Roman"/>
          <w:b/>
          <w:sz w:val="28"/>
          <w:szCs w:val="28"/>
        </w:rPr>
        <w:lastRenderedPageBreak/>
        <w:t>Introduzione</w:t>
      </w:r>
    </w:p>
    <w:p w:rsidR="006269B1" w:rsidRPr="00C842F2" w:rsidRDefault="006269B1" w:rsidP="00C842F2">
      <w:pPr>
        <w:pStyle w:val="ListParagraph"/>
        <w:jc w:val="center"/>
        <w:rPr>
          <w:rFonts w:ascii="Times New Roman" w:hAnsi="Times New Roman" w:cs="Times New Roman"/>
          <w:b/>
          <w:sz w:val="28"/>
          <w:szCs w:val="28"/>
        </w:rPr>
      </w:pPr>
    </w:p>
    <w:p w:rsidR="0096406C" w:rsidRPr="00C842F2" w:rsidRDefault="00FE7300" w:rsidP="0096406C">
      <w:pPr>
        <w:ind w:firstLine="567"/>
        <w:jc w:val="both"/>
        <w:rPr>
          <w:rFonts w:ascii="Times New Roman" w:hAnsi="Times New Roman" w:cs="Times New Roman"/>
          <w:sz w:val="28"/>
          <w:szCs w:val="28"/>
        </w:rPr>
      </w:pPr>
      <w:r w:rsidRPr="00C842F2">
        <w:rPr>
          <w:rFonts w:ascii="Times New Roman" w:hAnsi="Times New Roman" w:cs="Times New Roman"/>
          <w:sz w:val="28"/>
          <w:szCs w:val="28"/>
        </w:rPr>
        <w:t>L</w:t>
      </w:r>
      <w:r w:rsidR="00B0040C" w:rsidRPr="00C842F2">
        <w:rPr>
          <w:rFonts w:ascii="Times New Roman" w:hAnsi="Times New Roman" w:cs="Times New Roman"/>
          <w:sz w:val="28"/>
          <w:szCs w:val="28"/>
        </w:rPr>
        <w:t xml:space="preserve">a politica di sviluppo per le aree interne </w:t>
      </w:r>
      <w:r w:rsidR="00796BB9" w:rsidRPr="00C842F2">
        <w:rPr>
          <w:rFonts w:ascii="Times New Roman" w:hAnsi="Times New Roman" w:cs="Times New Roman"/>
          <w:sz w:val="28"/>
          <w:szCs w:val="28"/>
        </w:rPr>
        <w:t xml:space="preserve">(AI) </w:t>
      </w:r>
      <w:r w:rsidR="00B0040C" w:rsidRPr="00C842F2">
        <w:rPr>
          <w:rFonts w:ascii="Times New Roman" w:hAnsi="Times New Roman" w:cs="Times New Roman"/>
          <w:sz w:val="28"/>
          <w:szCs w:val="28"/>
        </w:rPr>
        <w:t>identifica nei sistemi locali di produzione agro-alimentare uno degli assi tematici intorno a cui concentrare impegno ricogn</w:t>
      </w:r>
      <w:r w:rsidR="005F605E" w:rsidRPr="00C842F2">
        <w:rPr>
          <w:rFonts w:ascii="Times New Roman" w:hAnsi="Times New Roman" w:cs="Times New Roman"/>
          <w:sz w:val="28"/>
          <w:szCs w:val="28"/>
        </w:rPr>
        <w:t>itivo e</w:t>
      </w:r>
      <w:r w:rsidR="00221BCE" w:rsidRPr="00C842F2">
        <w:rPr>
          <w:rFonts w:ascii="Times New Roman" w:hAnsi="Times New Roman" w:cs="Times New Roman"/>
          <w:sz w:val="28"/>
          <w:szCs w:val="28"/>
        </w:rPr>
        <w:t xml:space="preserve"> </w:t>
      </w:r>
      <w:r w:rsidR="00221BCE" w:rsidRPr="00C842F2">
        <w:rPr>
          <w:rFonts w:ascii="Times New Roman" w:hAnsi="Times New Roman" w:cs="Times New Roman"/>
          <w:i/>
          <w:sz w:val="28"/>
          <w:szCs w:val="28"/>
        </w:rPr>
        <w:t>policy making</w:t>
      </w:r>
      <w:r w:rsidR="005F605E" w:rsidRPr="00C842F2">
        <w:rPr>
          <w:rFonts w:ascii="Times New Roman" w:hAnsi="Times New Roman" w:cs="Times New Roman"/>
          <w:sz w:val="28"/>
          <w:szCs w:val="28"/>
        </w:rPr>
        <w:t>. Q</w:t>
      </w:r>
      <w:r w:rsidR="00B0040C" w:rsidRPr="00C842F2">
        <w:rPr>
          <w:rFonts w:ascii="Times New Roman" w:hAnsi="Times New Roman" w:cs="Times New Roman"/>
          <w:sz w:val="28"/>
          <w:szCs w:val="28"/>
        </w:rPr>
        <w:t>uando si ragiona</w:t>
      </w:r>
      <w:r w:rsidR="00076A76" w:rsidRPr="00C842F2">
        <w:rPr>
          <w:rFonts w:ascii="Times New Roman" w:hAnsi="Times New Roman" w:cs="Times New Roman"/>
          <w:sz w:val="28"/>
          <w:szCs w:val="28"/>
        </w:rPr>
        <w:t xml:space="preserve"> a proposito di</w:t>
      </w:r>
      <w:r w:rsidR="00B0040C" w:rsidRPr="00C842F2">
        <w:rPr>
          <w:rFonts w:ascii="Times New Roman" w:hAnsi="Times New Roman" w:cs="Times New Roman"/>
          <w:sz w:val="28"/>
          <w:szCs w:val="28"/>
        </w:rPr>
        <w:t xml:space="preserve"> simili sistemi</w:t>
      </w:r>
      <w:r w:rsidR="00221BCE" w:rsidRPr="00C842F2">
        <w:rPr>
          <w:rFonts w:ascii="Times New Roman" w:hAnsi="Times New Roman" w:cs="Times New Roman"/>
          <w:sz w:val="28"/>
          <w:szCs w:val="28"/>
        </w:rPr>
        <w:t>, in effetti,</w:t>
      </w:r>
      <w:r w:rsidR="00B0040C" w:rsidRPr="00C842F2">
        <w:rPr>
          <w:rFonts w:ascii="Times New Roman" w:hAnsi="Times New Roman" w:cs="Times New Roman"/>
          <w:sz w:val="28"/>
          <w:szCs w:val="28"/>
        </w:rPr>
        <w:t xml:space="preserve"> appare in tutta la sua evidenza</w:t>
      </w:r>
      <w:r w:rsidR="009C4A52" w:rsidRPr="00C842F2">
        <w:rPr>
          <w:rFonts w:ascii="Times New Roman" w:hAnsi="Times New Roman" w:cs="Times New Roman"/>
          <w:sz w:val="28"/>
          <w:szCs w:val="28"/>
        </w:rPr>
        <w:t xml:space="preserve"> e complessità </w:t>
      </w:r>
      <w:r w:rsidR="00B0040C" w:rsidRPr="00C842F2">
        <w:rPr>
          <w:rFonts w:ascii="Times New Roman" w:hAnsi="Times New Roman" w:cs="Times New Roman"/>
          <w:sz w:val="28"/>
          <w:szCs w:val="28"/>
        </w:rPr>
        <w:t>l’intreccio fra</w:t>
      </w:r>
      <w:r w:rsidR="00221BCE" w:rsidRPr="00C842F2">
        <w:rPr>
          <w:rFonts w:ascii="Times New Roman" w:hAnsi="Times New Roman" w:cs="Times New Roman"/>
          <w:sz w:val="28"/>
          <w:szCs w:val="28"/>
        </w:rPr>
        <w:t xml:space="preserve"> il</w:t>
      </w:r>
      <w:r w:rsidR="00B0040C" w:rsidRPr="00C842F2">
        <w:rPr>
          <w:rFonts w:ascii="Times New Roman" w:hAnsi="Times New Roman" w:cs="Times New Roman"/>
          <w:sz w:val="28"/>
          <w:szCs w:val="28"/>
        </w:rPr>
        <w:t xml:space="preserve"> potenziale</w:t>
      </w:r>
      <w:r w:rsidR="00221BCE" w:rsidRPr="00C842F2">
        <w:rPr>
          <w:rFonts w:ascii="Times New Roman" w:hAnsi="Times New Roman" w:cs="Times New Roman"/>
          <w:sz w:val="28"/>
          <w:szCs w:val="28"/>
        </w:rPr>
        <w:t xml:space="preserve"> di sviluppo incorporato in</w:t>
      </w:r>
      <w:r w:rsidR="00B0040C" w:rsidRPr="00C842F2">
        <w:rPr>
          <w:rFonts w:ascii="Times New Roman" w:hAnsi="Times New Roman" w:cs="Times New Roman"/>
          <w:sz w:val="28"/>
          <w:szCs w:val="28"/>
        </w:rPr>
        <w:t xml:space="preserve"> risorse</w:t>
      </w:r>
      <w:r w:rsidR="00221BCE" w:rsidRPr="00C842F2">
        <w:rPr>
          <w:rFonts w:ascii="Times New Roman" w:hAnsi="Times New Roman" w:cs="Times New Roman"/>
          <w:sz w:val="28"/>
          <w:szCs w:val="28"/>
        </w:rPr>
        <w:t xml:space="preserve"> </w:t>
      </w:r>
      <w:r w:rsidR="00B0040C" w:rsidRPr="00C842F2">
        <w:rPr>
          <w:rFonts w:ascii="Times New Roman" w:hAnsi="Times New Roman" w:cs="Times New Roman"/>
          <w:sz w:val="28"/>
          <w:szCs w:val="28"/>
        </w:rPr>
        <w:t>di carattere ambientale,</w:t>
      </w:r>
      <w:r w:rsidR="007347B4" w:rsidRPr="00C842F2">
        <w:rPr>
          <w:rFonts w:ascii="Times New Roman" w:hAnsi="Times New Roman" w:cs="Times New Roman"/>
          <w:sz w:val="28"/>
          <w:szCs w:val="28"/>
        </w:rPr>
        <w:t xml:space="preserve"> ma soprattutto</w:t>
      </w:r>
      <w:r w:rsidR="009C7685" w:rsidRPr="00C842F2">
        <w:rPr>
          <w:rFonts w:ascii="Times New Roman" w:hAnsi="Times New Roman" w:cs="Times New Roman"/>
          <w:sz w:val="28"/>
          <w:szCs w:val="28"/>
        </w:rPr>
        <w:t xml:space="preserve"> uman</w:t>
      </w:r>
      <w:r w:rsidR="00076A76" w:rsidRPr="00C842F2">
        <w:rPr>
          <w:rFonts w:ascii="Times New Roman" w:hAnsi="Times New Roman" w:cs="Times New Roman"/>
          <w:sz w:val="28"/>
          <w:szCs w:val="28"/>
        </w:rPr>
        <w:t>e</w:t>
      </w:r>
      <w:r w:rsidR="007347B4" w:rsidRPr="00C842F2">
        <w:rPr>
          <w:rFonts w:ascii="Times New Roman" w:hAnsi="Times New Roman" w:cs="Times New Roman"/>
          <w:sz w:val="28"/>
          <w:szCs w:val="28"/>
        </w:rPr>
        <w:t>,</w:t>
      </w:r>
      <w:r w:rsidR="00076A76" w:rsidRPr="00C842F2">
        <w:rPr>
          <w:rFonts w:ascii="Times New Roman" w:hAnsi="Times New Roman" w:cs="Times New Roman"/>
          <w:sz w:val="28"/>
          <w:szCs w:val="28"/>
        </w:rPr>
        <w:t xml:space="preserve"> sopravvissute</w:t>
      </w:r>
      <w:r w:rsidR="006F3819" w:rsidRPr="00C842F2">
        <w:rPr>
          <w:rFonts w:ascii="Times New Roman" w:hAnsi="Times New Roman" w:cs="Times New Roman"/>
          <w:sz w:val="28"/>
          <w:szCs w:val="28"/>
        </w:rPr>
        <w:t xml:space="preserve"> spesso</w:t>
      </w:r>
      <w:r w:rsidR="00076A76" w:rsidRPr="00C842F2">
        <w:rPr>
          <w:rFonts w:ascii="Times New Roman" w:hAnsi="Times New Roman" w:cs="Times New Roman"/>
          <w:sz w:val="28"/>
          <w:szCs w:val="28"/>
        </w:rPr>
        <w:t xml:space="preserve"> a tante avversi</w:t>
      </w:r>
      <w:r w:rsidR="007347B4" w:rsidRPr="00C842F2">
        <w:rPr>
          <w:rFonts w:ascii="Times New Roman" w:hAnsi="Times New Roman" w:cs="Times New Roman"/>
          <w:sz w:val="28"/>
          <w:szCs w:val="28"/>
        </w:rPr>
        <w:t>tà,</w:t>
      </w:r>
      <w:r w:rsidR="00B0040C" w:rsidRPr="00C842F2">
        <w:rPr>
          <w:rFonts w:ascii="Times New Roman" w:hAnsi="Times New Roman" w:cs="Times New Roman"/>
          <w:sz w:val="28"/>
          <w:szCs w:val="28"/>
        </w:rPr>
        <w:t xml:space="preserve"> </w:t>
      </w:r>
      <w:r w:rsidR="00076A76" w:rsidRPr="00C842F2">
        <w:rPr>
          <w:rFonts w:ascii="Times New Roman" w:hAnsi="Times New Roman" w:cs="Times New Roman"/>
          <w:sz w:val="28"/>
          <w:szCs w:val="28"/>
        </w:rPr>
        <w:t>e</w:t>
      </w:r>
      <w:r w:rsidR="00221BCE" w:rsidRPr="00C842F2">
        <w:rPr>
          <w:rFonts w:ascii="Times New Roman" w:hAnsi="Times New Roman" w:cs="Times New Roman"/>
          <w:sz w:val="28"/>
          <w:szCs w:val="28"/>
        </w:rPr>
        <w:t xml:space="preserve"> la</w:t>
      </w:r>
      <w:r w:rsidR="00B0040C" w:rsidRPr="00C842F2">
        <w:rPr>
          <w:rFonts w:ascii="Times New Roman" w:hAnsi="Times New Roman" w:cs="Times New Roman"/>
          <w:sz w:val="28"/>
          <w:szCs w:val="28"/>
        </w:rPr>
        <w:t xml:space="preserve"> rare</w:t>
      </w:r>
      <w:r w:rsidR="00221BCE" w:rsidRPr="00C842F2">
        <w:rPr>
          <w:rFonts w:ascii="Times New Roman" w:hAnsi="Times New Roman" w:cs="Times New Roman"/>
          <w:sz w:val="28"/>
          <w:szCs w:val="28"/>
        </w:rPr>
        <w:t>fazione</w:t>
      </w:r>
      <w:r w:rsidR="006E37D2" w:rsidRPr="00C842F2">
        <w:rPr>
          <w:rFonts w:ascii="Times New Roman" w:hAnsi="Times New Roman" w:cs="Times New Roman"/>
          <w:sz w:val="28"/>
          <w:szCs w:val="28"/>
        </w:rPr>
        <w:t xml:space="preserve"> demografica</w:t>
      </w:r>
      <w:r w:rsidR="00221BCE" w:rsidRPr="00C842F2">
        <w:rPr>
          <w:rFonts w:ascii="Times New Roman" w:hAnsi="Times New Roman" w:cs="Times New Roman"/>
          <w:sz w:val="28"/>
          <w:szCs w:val="28"/>
        </w:rPr>
        <w:t xml:space="preserve"> e istituzionale, che</w:t>
      </w:r>
      <w:r w:rsidR="009C7685" w:rsidRPr="00C842F2">
        <w:rPr>
          <w:rFonts w:ascii="Times New Roman" w:hAnsi="Times New Roman" w:cs="Times New Roman"/>
          <w:sz w:val="28"/>
          <w:szCs w:val="28"/>
        </w:rPr>
        <w:t xml:space="preserve"> ostacola</w:t>
      </w:r>
      <w:r w:rsidR="006E37D2" w:rsidRPr="00C842F2">
        <w:rPr>
          <w:rFonts w:ascii="Times New Roman" w:hAnsi="Times New Roman" w:cs="Times New Roman"/>
          <w:sz w:val="28"/>
          <w:szCs w:val="28"/>
        </w:rPr>
        <w:t>, lad</w:t>
      </w:r>
      <w:r w:rsidR="007347B4" w:rsidRPr="00C842F2">
        <w:rPr>
          <w:rFonts w:ascii="Times New Roman" w:hAnsi="Times New Roman" w:cs="Times New Roman"/>
          <w:sz w:val="28"/>
          <w:szCs w:val="28"/>
        </w:rPr>
        <w:t>dove più laddove meno</w:t>
      </w:r>
      <w:r w:rsidR="006E37D2" w:rsidRPr="00C842F2">
        <w:rPr>
          <w:rFonts w:ascii="Times New Roman" w:hAnsi="Times New Roman" w:cs="Times New Roman"/>
          <w:sz w:val="28"/>
          <w:szCs w:val="28"/>
        </w:rPr>
        <w:t>, l’</w:t>
      </w:r>
      <w:r w:rsidR="00221BCE" w:rsidRPr="00C842F2">
        <w:rPr>
          <w:rFonts w:ascii="Times New Roman" w:hAnsi="Times New Roman" w:cs="Times New Roman"/>
          <w:sz w:val="28"/>
          <w:szCs w:val="28"/>
        </w:rPr>
        <w:t>impiego di quelle</w:t>
      </w:r>
      <w:r w:rsidR="00C067DE" w:rsidRPr="00C842F2">
        <w:rPr>
          <w:rFonts w:ascii="Times New Roman" w:hAnsi="Times New Roman" w:cs="Times New Roman"/>
          <w:sz w:val="28"/>
          <w:szCs w:val="28"/>
        </w:rPr>
        <w:t xml:space="preserve"> risorse in una</w:t>
      </w:r>
      <w:r w:rsidR="00076A76" w:rsidRPr="00C842F2">
        <w:rPr>
          <w:rFonts w:ascii="Times New Roman" w:hAnsi="Times New Roman" w:cs="Times New Roman"/>
          <w:sz w:val="28"/>
          <w:szCs w:val="28"/>
        </w:rPr>
        <w:t xml:space="preserve"> valorizzazione</w:t>
      </w:r>
      <w:r w:rsidR="00221BCE" w:rsidRPr="00C842F2">
        <w:rPr>
          <w:rFonts w:ascii="Times New Roman" w:hAnsi="Times New Roman" w:cs="Times New Roman"/>
          <w:sz w:val="28"/>
          <w:szCs w:val="28"/>
        </w:rPr>
        <w:t xml:space="preserve"> di beni e servizi a</w:t>
      </w:r>
      <w:r w:rsidRPr="00C842F2">
        <w:rPr>
          <w:rFonts w:ascii="Times New Roman" w:hAnsi="Times New Roman" w:cs="Times New Roman"/>
          <w:sz w:val="28"/>
          <w:szCs w:val="28"/>
        </w:rPr>
        <w:t>d alta</w:t>
      </w:r>
      <w:r w:rsidR="007347B4" w:rsidRPr="00C842F2">
        <w:rPr>
          <w:rFonts w:ascii="Times New Roman" w:hAnsi="Times New Roman" w:cs="Times New Roman"/>
          <w:sz w:val="28"/>
          <w:szCs w:val="28"/>
        </w:rPr>
        <w:t xml:space="preserve"> tipicità</w:t>
      </w:r>
      <w:r w:rsidR="00076A76" w:rsidRPr="00C842F2">
        <w:rPr>
          <w:rFonts w:ascii="Times New Roman" w:hAnsi="Times New Roman" w:cs="Times New Roman"/>
          <w:sz w:val="28"/>
          <w:szCs w:val="28"/>
        </w:rPr>
        <w:t xml:space="preserve"> </w:t>
      </w:r>
      <w:r w:rsidR="00221BCE" w:rsidRPr="00C842F2">
        <w:rPr>
          <w:rFonts w:ascii="Times New Roman" w:hAnsi="Times New Roman" w:cs="Times New Roman"/>
          <w:sz w:val="28"/>
          <w:szCs w:val="28"/>
        </w:rPr>
        <w:t>(</w:t>
      </w:r>
      <w:r w:rsidR="00076A76" w:rsidRPr="00C842F2">
        <w:rPr>
          <w:rFonts w:ascii="Times New Roman" w:hAnsi="Times New Roman" w:cs="Times New Roman"/>
          <w:i/>
          <w:sz w:val="28"/>
          <w:szCs w:val="28"/>
        </w:rPr>
        <w:t>specialities</w:t>
      </w:r>
      <w:r w:rsidR="00076A76" w:rsidRPr="00C842F2">
        <w:rPr>
          <w:rFonts w:ascii="Times New Roman" w:hAnsi="Times New Roman" w:cs="Times New Roman"/>
          <w:sz w:val="28"/>
          <w:szCs w:val="28"/>
        </w:rPr>
        <w:t xml:space="preserve"> ed </w:t>
      </w:r>
      <w:r w:rsidR="00076A76" w:rsidRPr="00C842F2">
        <w:rPr>
          <w:rFonts w:ascii="Times New Roman" w:hAnsi="Times New Roman" w:cs="Times New Roman"/>
          <w:i/>
          <w:sz w:val="28"/>
          <w:szCs w:val="28"/>
        </w:rPr>
        <w:t>integrated specialities</w:t>
      </w:r>
      <w:r w:rsidR="00221BCE" w:rsidRPr="00C842F2">
        <w:rPr>
          <w:rFonts w:ascii="Times New Roman" w:hAnsi="Times New Roman" w:cs="Times New Roman"/>
          <w:sz w:val="28"/>
          <w:szCs w:val="28"/>
        </w:rPr>
        <w:t>)</w:t>
      </w:r>
      <w:r w:rsidRPr="00C842F2">
        <w:rPr>
          <w:rFonts w:ascii="Times New Roman" w:hAnsi="Times New Roman" w:cs="Times New Roman"/>
          <w:sz w:val="28"/>
          <w:szCs w:val="28"/>
        </w:rPr>
        <w:t xml:space="preserve"> che sia stabilmente organizzata e autoriproduttiva</w:t>
      </w:r>
    </w:p>
    <w:p w:rsidR="005A66E0" w:rsidRDefault="005A66E0" w:rsidP="005A66E0">
      <w:pPr>
        <w:ind w:firstLine="567"/>
        <w:jc w:val="both"/>
        <w:rPr>
          <w:rFonts w:ascii="Times New Roman" w:hAnsi="Times New Roman" w:cs="Times New Roman"/>
        </w:rPr>
      </w:pPr>
    </w:p>
    <w:p w:rsidR="00CF57A6" w:rsidRDefault="00CF57A6" w:rsidP="00C842F2">
      <w:pPr>
        <w:pStyle w:val="ListParagraph"/>
        <w:jc w:val="center"/>
        <w:rPr>
          <w:rFonts w:ascii="Times New Roman" w:hAnsi="Times New Roman" w:cs="Times New Roman"/>
          <w:b/>
          <w:sz w:val="28"/>
          <w:szCs w:val="28"/>
        </w:rPr>
      </w:pPr>
      <w:bookmarkStart w:id="0" w:name="_GoBack"/>
      <w:bookmarkEnd w:id="0"/>
    </w:p>
    <w:p w:rsidR="00CF57A6" w:rsidRDefault="00CF57A6" w:rsidP="00C842F2">
      <w:pPr>
        <w:pStyle w:val="ListParagraph"/>
        <w:jc w:val="center"/>
        <w:rPr>
          <w:rFonts w:ascii="Times New Roman" w:hAnsi="Times New Roman" w:cs="Times New Roman"/>
          <w:b/>
          <w:sz w:val="28"/>
          <w:szCs w:val="28"/>
        </w:rPr>
      </w:pPr>
    </w:p>
    <w:p w:rsidR="005F605E" w:rsidRDefault="005F605E" w:rsidP="00C842F2">
      <w:pPr>
        <w:pStyle w:val="ListParagraph"/>
        <w:jc w:val="center"/>
        <w:rPr>
          <w:rFonts w:ascii="Times New Roman" w:hAnsi="Times New Roman" w:cs="Times New Roman"/>
          <w:b/>
          <w:sz w:val="28"/>
          <w:szCs w:val="28"/>
        </w:rPr>
      </w:pPr>
      <w:r w:rsidRPr="00C842F2">
        <w:rPr>
          <w:rFonts w:ascii="Times New Roman" w:hAnsi="Times New Roman" w:cs="Times New Roman"/>
          <w:b/>
          <w:sz w:val="28"/>
          <w:szCs w:val="28"/>
        </w:rPr>
        <w:t>Sistemi agroalimentari</w:t>
      </w:r>
      <w:r w:rsidR="00455B10" w:rsidRPr="00C842F2">
        <w:rPr>
          <w:rFonts w:ascii="Times New Roman" w:hAnsi="Times New Roman" w:cs="Times New Roman"/>
          <w:b/>
          <w:sz w:val="28"/>
          <w:szCs w:val="28"/>
        </w:rPr>
        <w:t xml:space="preserve"> locali</w:t>
      </w:r>
      <w:r w:rsidR="0034436B" w:rsidRPr="00C842F2">
        <w:rPr>
          <w:rFonts w:ascii="Times New Roman" w:hAnsi="Times New Roman" w:cs="Times New Roman"/>
          <w:b/>
          <w:sz w:val="28"/>
          <w:szCs w:val="28"/>
        </w:rPr>
        <w:t xml:space="preserve"> (alcuni distretti, molti cluster...)</w:t>
      </w:r>
    </w:p>
    <w:p w:rsidR="00CF57A6" w:rsidRPr="00C842F2" w:rsidRDefault="00CF57A6" w:rsidP="00C842F2">
      <w:pPr>
        <w:pStyle w:val="ListParagraph"/>
        <w:jc w:val="center"/>
        <w:rPr>
          <w:rFonts w:ascii="Times New Roman" w:hAnsi="Times New Roman" w:cs="Times New Roman"/>
          <w:b/>
          <w:sz w:val="28"/>
          <w:szCs w:val="28"/>
        </w:rPr>
      </w:pPr>
    </w:p>
    <w:p w:rsidR="005205B9" w:rsidRDefault="00455B10" w:rsidP="00EB2508">
      <w:pPr>
        <w:ind w:firstLine="567"/>
        <w:jc w:val="both"/>
        <w:rPr>
          <w:rFonts w:ascii="Times New Roman" w:hAnsi="Times New Roman" w:cs="Times New Roman"/>
          <w:sz w:val="28"/>
          <w:szCs w:val="28"/>
        </w:rPr>
      </w:pPr>
      <w:r w:rsidRPr="00C842F2">
        <w:rPr>
          <w:rFonts w:ascii="Times New Roman" w:hAnsi="Times New Roman" w:cs="Times New Roman"/>
          <w:sz w:val="28"/>
          <w:szCs w:val="28"/>
        </w:rPr>
        <w:t>Lungo il grande corso d</w:t>
      </w:r>
      <w:r w:rsidR="001C2966" w:rsidRPr="00C842F2">
        <w:rPr>
          <w:rFonts w:ascii="Times New Roman" w:hAnsi="Times New Roman" w:cs="Times New Roman"/>
          <w:sz w:val="28"/>
          <w:szCs w:val="28"/>
        </w:rPr>
        <w:t>i letteratura</w:t>
      </w:r>
      <w:r w:rsidR="002151E9" w:rsidRPr="00C842F2">
        <w:rPr>
          <w:rFonts w:ascii="Times New Roman" w:hAnsi="Times New Roman" w:cs="Times New Roman"/>
          <w:sz w:val="28"/>
          <w:szCs w:val="28"/>
        </w:rPr>
        <w:t xml:space="preserve"> aperto da</w:t>
      </w:r>
      <w:r w:rsidRPr="00C842F2">
        <w:rPr>
          <w:rFonts w:ascii="Times New Roman" w:hAnsi="Times New Roman" w:cs="Times New Roman"/>
          <w:sz w:val="28"/>
          <w:szCs w:val="28"/>
        </w:rPr>
        <w:t>l</w:t>
      </w:r>
      <w:r w:rsidR="002151E9" w:rsidRPr="00C842F2">
        <w:rPr>
          <w:rFonts w:ascii="Times New Roman" w:hAnsi="Times New Roman" w:cs="Times New Roman"/>
          <w:sz w:val="28"/>
          <w:szCs w:val="28"/>
        </w:rPr>
        <w:t>l</w:t>
      </w:r>
      <w:r w:rsidRPr="00C842F2">
        <w:rPr>
          <w:rFonts w:ascii="Times New Roman" w:hAnsi="Times New Roman" w:cs="Times New Roman"/>
          <w:sz w:val="28"/>
          <w:szCs w:val="28"/>
        </w:rPr>
        <w:t>a scoperta-riscoperta</w:t>
      </w:r>
      <w:r w:rsidR="005C0243" w:rsidRPr="00C842F2">
        <w:rPr>
          <w:rFonts w:ascii="Times New Roman" w:hAnsi="Times New Roman" w:cs="Times New Roman"/>
          <w:sz w:val="28"/>
          <w:szCs w:val="28"/>
        </w:rPr>
        <w:t xml:space="preserve"> (concettuale ed empirica)</w:t>
      </w:r>
      <w:r w:rsidRPr="00C842F2">
        <w:rPr>
          <w:rFonts w:ascii="Times New Roman" w:hAnsi="Times New Roman" w:cs="Times New Roman"/>
          <w:sz w:val="28"/>
          <w:szCs w:val="28"/>
        </w:rPr>
        <w:t xml:space="preserve"> del </w:t>
      </w:r>
      <w:r w:rsidRPr="00C842F2">
        <w:rPr>
          <w:rFonts w:ascii="Times New Roman" w:hAnsi="Times New Roman" w:cs="Times New Roman"/>
          <w:i/>
          <w:sz w:val="28"/>
          <w:szCs w:val="28"/>
        </w:rPr>
        <w:t>distretto industriale marshalliano</w:t>
      </w:r>
      <w:r w:rsidR="00EB2508" w:rsidRPr="00C842F2">
        <w:rPr>
          <w:rFonts w:ascii="Times New Roman" w:hAnsi="Times New Roman" w:cs="Times New Roman"/>
          <w:sz w:val="28"/>
          <w:szCs w:val="28"/>
        </w:rPr>
        <w:t xml:space="preserve"> (Becattini 198</w:t>
      </w:r>
      <w:r w:rsidR="005C0243" w:rsidRPr="00C842F2">
        <w:rPr>
          <w:rFonts w:ascii="Times New Roman" w:hAnsi="Times New Roman" w:cs="Times New Roman"/>
          <w:sz w:val="28"/>
          <w:szCs w:val="28"/>
        </w:rPr>
        <w:t>7, Sforzi 1987</w:t>
      </w:r>
      <w:r w:rsidRPr="00C842F2">
        <w:rPr>
          <w:rFonts w:ascii="Times New Roman" w:hAnsi="Times New Roman" w:cs="Times New Roman"/>
          <w:sz w:val="28"/>
          <w:szCs w:val="28"/>
        </w:rPr>
        <w:t>), all’inizio degli anni Novanta del secolo scorso, Iacoponi (1990) e Cecchi (1992)</w:t>
      </w:r>
      <w:r w:rsidR="002151E9" w:rsidRPr="00C842F2">
        <w:rPr>
          <w:rFonts w:ascii="Times New Roman" w:hAnsi="Times New Roman" w:cs="Times New Roman"/>
          <w:sz w:val="28"/>
          <w:szCs w:val="28"/>
        </w:rPr>
        <w:t xml:space="preserve"> si confro</w:t>
      </w:r>
      <w:r w:rsidR="008E49FF" w:rsidRPr="00C842F2">
        <w:rPr>
          <w:rFonts w:ascii="Times New Roman" w:hAnsi="Times New Roman" w:cs="Times New Roman"/>
          <w:sz w:val="28"/>
          <w:szCs w:val="28"/>
        </w:rPr>
        <w:t xml:space="preserve">ntano con </w:t>
      </w:r>
      <w:r w:rsidR="009A162D" w:rsidRPr="00C842F2">
        <w:rPr>
          <w:rFonts w:ascii="Times New Roman" w:hAnsi="Times New Roman" w:cs="Times New Roman"/>
          <w:sz w:val="28"/>
          <w:szCs w:val="28"/>
        </w:rPr>
        <w:t>le intuizioni becattiniane, delineano</w:t>
      </w:r>
      <w:r w:rsidR="002151E9" w:rsidRPr="00C842F2">
        <w:rPr>
          <w:rFonts w:ascii="Times New Roman" w:hAnsi="Times New Roman" w:cs="Times New Roman"/>
          <w:sz w:val="28"/>
          <w:szCs w:val="28"/>
        </w:rPr>
        <w:t xml:space="preserve"> le categorie</w:t>
      </w:r>
      <w:r w:rsidRPr="00C842F2">
        <w:rPr>
          <w:rFonts w:ascii="Times New Roman" w:hAnsi="Times New Roman" w:cs="Times New Roman"/>
          <w:sz w:val="28"/>
          <w:szCs w:val="28"/>
        </w:rPr>
        <w:t xml:space="preserve"> di </w:t>
      </w:r>
      <w:r w:rsidRPr="00C842F2">
        <w:rPr>
          <w:rFonts w:ascii="Times New Roman" w:hAnsi="Times New Roman" w:cs="Times New Roman"/>
          <w:i/>
          <w:sz w:val="28"/>
          <w:szCs w:val="28"/>
        </w:rPr>
        <w:t>distretto agricolo</w:t>
      </w:r>
      <w:r w:rsidRPr="00C842F2">
        <w:rPr>
          <w:rFonts w:ascii="Times New Roman" w:hAnsi="Times New Roman" w:cs="Times New Roman"/>
          <w:sz w:val="28"/>
          <w:szCs w:val="28"/>
        </w:rPr>
        <w:t xml:space="preserve"> e </w:t>
      </w:r>
      <w:r w:rsidR="002151E9" w:rsidRPr="00C842F2">
        <w:rPr>
          <w:rFonts w:ascii="Times New Roman" w:hAnsi="Times New Roman" w:cs="Times New Roman"/>
          <w:i/>
          <w:sz w:val="28"/>
          <w:szCs w:val="28"/>
        </w:rPr>
        <w:t>distretto agro-industriale</w:t>
      </w:r>
      <w:r w:rsidR="009A162D" w:rsidRPr="00C842F2">
        <w:rPr>
          <w:rFonts w:ascii="Times New Roman" w:hAnsi="Times New Roman" w:cs="Times New Roman"/>
          <w:sz w:val="28"/>
          <w:szCs w:val="28"/>
        </w:rPr>
        <w:t xml:space="preserve"> e</w:t>
      </w:r>
      <w:r w:rsidR="0034436B" w:rsidRPr="00C842F2">
        <w:rPr>
          <w:rFonts w:ascii="Times New Roman" w:hAnsi="Times New Roman" w:cs="Times New Roman"/>
          <w:sz w:val="28"/>
          <w:szCs w:val="28"/>
        </w:rPr>
        <w:t xml:space="preserve"> sottolinea</w:t>
      </w:r>
      <w:r w:rsidR="009A162D" w:rsidRPr="00C842F2">
        <w:rPr>
          <w:rFonts w:ascii="Times New Roman" w:hAnsi="Times New Roman" w:cs="Times New Roman"/>
          <w:sz w:val="28"/>
          <w:szCs w:val="28"/>
        </w:rPr>
        <w:t>no</w:t>
      </w:r>
      <w:r w:rsidR="0034436B" w:rsidRPr="00C842F2">
        <w:rPr>
          <w:rFonts w:ascii="Times New Roman" w:hAnsi="Times New Roman" w:cs="Times New Roman"/>
          <w:sz w:val="28"/>
          <w:szCs w:val="28"/>
        </w:rPr>
        <w:t xml:space="preserve"> </w:t>
      </w:r>
      <w:r w:rsidR="0034436B" w:rsidRPr="00C842F2">
        <w:rPr>
          <w:rFonts w:ascii="Times New Roman" w:hAnsi="Times New Roman" w:cs="Times New Roman"/>
          <w:i/>
          <w:sz w:val="28"/>
          <w:szCs w:val="28"/>
        </w:rPr>
        <w:t>ab origine</w:t>
      </w:r>
      <w:r w:rsidR="0034436B" w:rsidRPr="00C842F2">
        <w:rPr>
          <w:rFonts w:ascii="Times New Roman" w:hAnsi="Times New Roman" w:cs="Times New Roman"/>
          <w:sz w:val="28"/>
          <w:szCs w:val="28"/>
        </w:rPr>
        <w:t>,</w:t>
      </w:r>
      <w:r w:rsidR="009A162D" w:rsidRPr="00C842F2">
        <w:rPr>
          <w:rFonts w:ascii="Times New Roman" w:hAnsi="Times New Roman" w:cs="Times New Roman"/>
          <w:sz w:val="28"/>
          <w:szCs w:val="28"/>
        </w:rPr>
        <w:t xml:space="preserve"> in chiave di cor</w:t>
      </w:r>
      <w:r w:rsidR="001C0D45" w:rsidRPr="00C842F2">
        <w:rPr>
          <w:rFonts w:ascii="Times New Roman" w:hAnsi="Times New Roman" w:cs="Times New Roman"/>
          <w:sz w:val="28"/>
          <w:szCs w:val="28"/>
        </w:rPr>
        <w:t>r</w:t>
      </w:r>
      <w:r w:rsidR="009A162D" w:rsidRPr="00C842F2">
        <w:rPr>
          <w:rFonts w:ascii="Times New Roman" w:hAnsi="Times New Roman" w:cs="Times New Roman"/>
          <w:sz w:val="28"/>
          <w:szCs w:val="28"/>
        </w:rPr>
        <w:t>elati empirici</w:t>
      </w:r>
      <w:r w:rsidR="0034436B" w:rsidRPr="00C842F2">
        <w:rPr>
          <w:rFonts w:ascii="Times New Roman" w:hAnsi="Times New Roman" w:cs="Times New Roman"/>
          <w:sz w:val="28"/>
          <w:szCs w:val="28"/>
        </w:rPr>
        <w:t>,</w:t>
      </w:r>
      <w:r w:rsidR="002151E9" w:rsidRPr="00C842F2">
        <w:rPr>
          <w:rFonts w:ascii="Times New Roman" w:hAnsi="Times New Roman" w:cs="Times New Roman"/>
          <w:sz w:val="28"/>
          <w:szCs w:val="28"/>
        </w:rPr>
        <w:t xml:space="preserve"> le difficoltà</w:t>
      </w:r>
      <w:r w:rsidR="00EB2508" w:rsidRPr="00C842F2">
        <w:rPr>
          <w:rFonts w:ascii="Times New Roman" w:hAnsi="Times New Roman" w:cs="Times New Roman"/>
          <w:sz w:val="28"/>
          <w:szCs w:val="28"/>
        </w:rPr>
        <w:t xml:space="preserve"> poste</w:t>
      </w:r>
      <w:r w:rsidR="002151E9" w:rsidRPr="00C842F2">
        <w:rPr>
          <w:rFonts w:ascii="Times New Roman" w:hAnsi="Times New Roman" w:cs="Times New Roman"/>
          <w:sz w:val="28"/>
          <w:szCs w:val="28"/>
        </w:rPr>
        <w:t xml:space="preserve"> della prima</w:t>
      </w:r>
      <w:r w:rsidR="00EB2508" w:rsidRPr="00C842F2">
        <w:rPr>
          <w:rFonts w:ascii="Times New Roman" w:hAnsi="Times New Roman" w:cs="Times New Roman"/>
          <w:sz w:val="28"/>
          <w:szCs w:val="28"/>
        </w:rPr>
        <w:t xml:space="preserve"> e l</w:t>
      </w:r>
      <w:r w:rsidR="009A162D" w:rsidRPr="00C842F2">
        <w:rPr>
          <w:rFonts w:ascii="Times New Roman" w:hAnsi="Times New Roman" w:cs="Times New Roman"/>
          <w:sz w:val="28"/>
          <w:szCs w:val="28"/>
        </w:rPr>
        <w:t>e potenzialità</w:t>
      </w:r>
      <w:r w:rsidR="00C842F2" w:rsidRPr="00C842F2">
        <w:rPr>
          <w:rFonts w:ascii="Times New Roman" w:hAnsi="Times New Roman" w:cs="Times New Roman"/>
          <w:sz w:val="28"/>
          <w:szCs w:val="28"/>
        </w:rPr>
        <w:t xml:space="preserve"> della seconda</w:t>
      </w:r>
    </w:p>
    <w:p w:rsidR="00C842F2" w:rsidRPr="00C842F2" w:rsidRDefault="00C842F2" w:rsidP="00EB2508">
      <w:pPr>
        <w:ind w:firstLine="567"/>
        <w:jc w:val="both"/>
        <w:rPr>
          <w:rFonts w:ascii="Times New Roman" w:hAnsi="Times New Roman" w:cs="Times New Roman"/>
          <w:sz w:val="28"/>
          <w:szCs w:val="28"/>
        </w:rPr>
      </w:pPr>
    </w:p>
    <w:p w:rsidR="00552128" w:rsidRDefault="00EB2508" w:rsidP="00EB2508">
      <w:pPr>
        <w:ind w:firstLine="567"/>
        <w:jc w:val="both"/>
        <w:rPr>
          <w:rFonts w:ascii="Times New Roman" w:hAnsi="Times New Roman" w:cs="Times New Roman"/>
          <w:sz w:val="28"/>
          <w:szCs w:val="28"/>
        </w:rPr>
      </w:pPr>
      <w:r w:rsidRPr="00C842F2">
        <w:rPr>
          <w:rFonts w:ascii="Times New Roman" w:hAnsi="Times New Roman" w:cs="Times New Roman"/>
          <w:sz w:val="28"/>
          <w:szCs w:val="28"/>
        </w:rPr>
        <w:t>In effetti</w:t>
      </w:r>
      <w:r w:rsidR="001C2966" w:rsidRPr="00C842F2">
        <w:rPr>
          <w:rFonts w:ascii="Times New Roman" w:hAnsi="Times New Roman" w:cs="Times New Roman"/>
          <w:sz w:val="28"/>
          <w:szCs w:val="28"/>
        </w:rPr>
        <w:t>,</w:t>
      </w:r>
      <w:r w:rsidR="009A162D" w:rsidRPr="00C842F2">
        <w:rPr>
          <w:rFonts w:ascii="Times New Roman" w:hAnsi="Times New Roman" w:cs="Times New Roman"/>
          <w:sz w:val="28"/>
          <w:szCs w:val="28"/>
        </w:rPr>
        <w:t xml:space="preserve"> se è un distretto è tale per la capacità di una certa industria (formata da una popolazione di piccoli produttori interconnessi)</w:t>
      </w:r>
      <w:r w:rsidRPr="00C842F2">
        <w:rPr>
          <w:rFonts w:ascii="Times New Roman" w:hAnsi="Times New Roman" w:cs="Times New Roman"/>
          <w:sz w:val="28"/>
          <w:szCs w:val="28"/>
        </w:rPr>
        <w:t xml:space="preserve"> di pervadere la</w:t>
      </w:r>
      <w:r w:rsidR="009A162D" w:rsidRPr="00C842F2">
        <w:rPr>
          <w:rFonts w:ascii="Times New Roman" w:hAnsi="Times New Roman" w:cs="Times New Roman"/>
          <w:sz w:val="28"/>
          <w:szCs w:val="28"/>
        </w:rPr>
        <w:t xml:space="preserve"> vita socio-economi</w:t>
      </w:r>
      <w:r w:rsidR="005205B9" w:rsidRPr="00C842F2">
        <w:rPr>
          <w:rFonts w:ascii="Times New Roman" w:hAnsi="Times New Roman" w:cs="Times New Roman"/>
          <w:sz w:val="28"/>
          <w:szCs w:val="28"/>
        </w:rPr>
        <w:t>c</w:t>
      </w:r>
      <w:r w:rsidR="009A162D" w:rsidRPr="00C842F2">
        <w:rPr>
          <w:rFonts w:ascii="Times New Roman" w:hAnsi="Times New Roman" w:cs="Times New Roman"/>
          <w:sz w:val="28"/>
          <w:szCs w:val="28"/>
        </w:rPr>
        <w:t xml:space="preserve">a del </w:t>
      </w:r>
      <w:r w:rsidR="009A162D" w:rsidRPr="00C842F2">
        <w:rPr>
          <w:rFonts w:ascii="Times New Roman" w:hAnsi="Times New Roman" w:cs="Times New Roman"/>
          <w:i/>
          <w:sz w:val="28"/>
          <w:szCs w:val="28"/>
        </w:rPr>
        <w:t>suo</w:t>
      </w:r>
      <w:r w:rsidRPr="00C842F2">
        <w:rPr>
          <w:rFonts w:ascii="Times New Roman" w:hAnsi="Times New Roman" w:cs="Times New Roman"/>
          <w:sz w:val="28"/>
          <w:szCs w:val="28"/>
        </w:rPr>
        <w:t xml:space="preserve"> territorio (insieme connesso di loca</w:t>
      </w:r>
      <w:r w:rsidR="008E49FF" w:rsidRPr="00C842F2">
        <w:rPr>
          <w:rFonts w:ascii="Times New Roman" w:hAnsi="Times New Roman" w:cs="Times New Roman"/>
          <w:sz w:val="28"/>
          <w:szCs w:val="28"/>
        </w:rPr>
        <w:t>lità) risulta</w:t>
      </w:r>
      <w:r w:rsidRPr="00C842F2">
        <w:rPr>
          <w:rFonts w:ascii="Times New Roman" w:hAnsi="Times New Roman" w:cs="Times New Roman"/>
          <w:sz w:val="28"/>
          <w:szCs w:val="28"/>
        </w:rPr>
        <w:t xml:space="preserve"> pressoché impossibile riscontrare, in paesi a capitalismo avanzato, sistemi locali in cui l’agricoltura in senso stretto</w:t>
      </w:r>
      <w:r w:rsidR="008E49FF" w:rsidRPr="00C842F2">
        <w:rPr>
          <w:rFonts w:ascii="Times New Roman" w:hAnsi="Times New Roman" w:cs="Times New Roman"/>
          <w:sz w:val="28"/>
          <w:szCs w:val="28"/>
        </w:rPr>
        <w:t xml:space="preserve"> (a prescindere</w:t>
      </w:r>
      <w:r w:rsidR="001C2966" w:rsidRPr="00C842F2">
        <w:rPr>
          <w:rFonts w:ascii="Times New Roman" w:hAnsi="Times New Roman" w:cs="Times New Roman"/>
          <w:sz w:val="28"/>
          <w:szCs w:val="28"/>
        </w:rPr>
        <w:t xml:space="preserve"> dalla divisibilità </w:t>
      </w:r>
      <w:r w:rsidR="009A162D" w:rsidRPr="00C842F2">
        <w:rPr>
          <w:rFonts w:ascii="Times New Roman" w:hAnsi="Times New Roman" w:cs="Times New Roman"/>
          <w:sz w:val="28"/>
          <w:szCs w:val="28"/>
        </w:rPr>
        <w:t>interaziendale del lavoro</w:t>
      </w:r>
      <w:r w:rsidR="001C2966" w:rsidRPr="00C842F2">
        <w:rPr>
          <w:rFonts w:ascii="Times New Roman" w:hAnsi="Times New Roman" w:cs="Times New Roman"/>
          <w:sz w:val="28"/>
          <w:szCs w:val="28"/>
        </w:rPr>
        <w:t>)</w:t>
      </w:r>
      <w:r w:rsidRPr="00C842F2">
        <w:rPr>
          <w:rFonts w:ascii="Times New Roman" w:hAnsi="Times New Roman" w:cs="Times New Roman"/>
          <w:sz w:val="28"/>
          <w:szCs w:val="28"/>
        </w:rPr>
        <w:t xml:space="preserve"> e le trasforma</w:t>
      </w:r>
      <w:r w:rsidR="005205B9" w:rsidRPr="00C842F2">
        <w:rPr>
          <w:rFonts w:ascii="Times New Roman" w:hAnsi="Times New Roman" w:cs="Times New Roman"/>
          <w:sz w:val="28"/>
          <w:szCs w:val="28"/>
        </w:rPr>
        <w:t>zioni manifatturiere effettuab</w:t>
      </w:r>
      <w:r w:rsidRPr="00C842F2">
        <w:rPr>
          <w:rFonts w:ascii="Times New Roman" w:hAnsi="Times New Roman" w:cs="Times New Roman"/>
          <w:sz w:val="28"/>
          <w:szCs w:val="28"/>
        </w:rPr>
        <w:t>i</w:t>
      </w:r>
      <w:r w:rsidR="005205B9" w:rsidRPr="00C842F2">
        <w:rPr>
          <w:rFonts w:ascii="Times New Roman" w:hAnsi="Times New Roman" w:cs="Times New Roman"/>
          <w:sz w:val="28"/>
          <w:szCs w:val="28"/>
        </w:rPr>
        <w:t>li</w:t>
      </w:r>
      <w:r w:rsidRPr="00C842F2">
        <w:rPr>
          <w:rFonts w:ascii="Times New Roman" w:hAnsi="Times New Roman" w:cs="Times New Roman"/>
          <w:sz w:val="28"/>
          <w:szCs w:val="28"/>
        </w:rPr>
        <w:t xml:space="preserve"> all’interno delle aziende agricole</w:t>
      </w:r>
      <w:r w:rsidR="008E49FF" w:rsidRPr="00C842F2">
        <w:rPr>
          <w:rFonts w:ascii="Times New Roman" w:hAnsi="Times New Roman" w:cs="Times New Roman"/>
          <w:sz w:val="28"/>
          <w:szCs w:val="28"/>
        </w:rPr>
        <w:t xml:space="preserve"> stesse</w:t>
      </w:r>
      <w:r w:rsidR="001C2966" w:rsidRPr="00C842F2">
        <w:rPr>
          <w:rFonts w:ascii="Times New Roman" w:hAnsi="Times New Roman" w:cs="Times New Roman"/>
          <w:sz w:val="28"/>
          <w:szCs w:val="28"/>
        </w:rPr>
        <w:t xml:space="preserve"> abbian</w:t>
      </w:r>
      <w:r w:rsidRPr="00C842F2">
        <w:rPr>
          <w:rFonts w:ascii="Times New Roman" w:hAnsi="Times New Roman" w:cs="Times New Roman"/>
          <w:sz w:val="28"/>
          <w:szCs w:val="28"/>
        </w:rPr>
        <w:t>o un peso</w:t>
      </w:r>
      <w:r w:rsidR="001C2966" w:rsidRPr="00C842F2">
        <w:rPr>
          <w:rFonts w:ascii="Times New Roman" w:hAnsi="Times New Roman" w:cs="Times New Roman"/>
          <w:sz w:val="28"/>
          <w:szCs w:val="28"/>
        </w:rPr>
        <w:t xml:space="preserve"> (in primo luogo sul pil)</w:t>
      </w:r>
      <w:r w:rsidRPr="00C842F2">
        <w:rPr>
          <w:rFonts w:ascii="Times New Roman" w:hAnsi="Times New Roman" w:cs="Times New Roman"/>
          <w:sz w:val="28"/>
          <w:szCs w:val="28"/>
        </w:rPr>
        <w:t>, se non do</w:t>
      </w:r>
      <w:r w:rsidR="00C842F2" w:rsidRPr="00C842F2">
        <w:rPr>
          <w:rFonts w:ascii="Times New Roman" w:hAnsi="Times New Roman" w:cs="Times New Roman"/>
          <w:sz w:val="28"/>
          <w:szCs w:val="28"/>
        </w:rPr>
        <w:t>minante almeno caratterizzante</w:t>
      </w:r>
    </w:p>
    <w:p w:rsidR="00CF57A6" w:rsidRDefault="00CF57A6" w:rsidP="00EB2508">
      <w:pPr>
        <w:ind w:firstLine="567"/>
        <w:jc w:val="both"/>
        <w:rPr>
          <w:rFonts w:ascii="Times New Roman" w:hAnsi="Times New Roman" w:cs="Times New Roman"/>
          <w:sz w:val="28"/>
          <w:szCs w:val="28"/>
        </w:rPr>
      </w:pPr>
    </w:p>
    <w:p w:rsidR="00C842F2" w:rsidRPr="00C842F2" w:rsidRDefault="00C842F2" w:rsidP="00EB2508">
      <w:pPr>
        <w:ind w:firstLine="567"/>
        <w:jc w:val="both"/>
        <w:rPr>
          <w:rFonts w:ascii="Times New Roman" w:hAnsi="Times New Roman" w:cs="Times New Roman"/>
          <w:sz w:val="28"/>
          <w:szCs w:val="28"/>
        </w:rPr>
      </w:pPr>
    </w:p>
    <w:p w:rsidR="00552128" w:rsidRDefault="008E49FF" w:rsidP="00EB2508">
      <w:pPr>
        <w:ind w:firstLine="567"/>
        <w:jc w:val="both"/>
        <w:rPr>
          <w:rFonts w:ascii="Times New Roman" w:hAnsi="Times New Roman" w:cs="Times New Roman"/>
          <w:sz w:val="28"/>
          <w:szCs w:val="28"/>
        </w:rPr>
      </w:pPr>
      <w:r w:rsidRPr="00C842F2">
        <w:rPr>
          <w:rFonts w:ascii="Times New Roman" w:hAnsi="Times New Roman" w:cs="Times New Roman"/>
          <w:sz w:val="28"/>
          <w:szCs w:val="28"/>
        </w:rPr>
        <w:t>Discorso diverso, laddove</w:t>
      </w:r>
      <w:r w:rsidR="00EB2508" w:rsidRPr="00C842F2">
        <w:rPr>
          <w:rFonts w:ascii="Times New Roman" w:hAnsi="Times New Roman" w:cs="Times New Roman"/>
          <w:sz w:val="28"/>
          <w:szCs w:val="28"/>
        </w:rPr>
        <w:t xml:space="preserve">, </w:t>
      </w:r>
      <w:r w:rsidR="00552128" w:rsidRPr="00C842F2">
        <w:rPr>
          <w:rFonts w:ascii="Times New Roman" w:hAnsi="Times New Roman" w:cs="Times New Roman"/>
          <w:sz w:val="28"/>
          <w:szCs w:val="28"/>
        </w:rPr>
        <w:t>all’interno sempre di un certo t</w:t>
      </w:r>
      <w:r w:rsidRPr="00C842F2">
        <w:rPr>
          <w:rFonts w:ascii="Times New Roman" w:hAnsi="Times New Roman" w:cs="Times New Roman"/>
          <w:sz w:val="28"/>
          <w:szCs w:val="28"/>
        </w:rPr>
        <w:t>erritorio, l’agricoltura sia</w:t>
      </w:r>
      <w:r w:rsidR="005205B9" w:rsidRPr="00C842F2">
        <w:rPr>
          <w:rFonts w:ascii="Times New Roman" w:hAnsi="Times New Roman" w:cs="Times New Roman"/>
          <w:sz w:val="28"/>
          <w:szCs w:val="28"/>
        </w:rPr>
        <w:t xml:space="preserve"> integrata con un</w:t>
      </w:r>
      <w:r w:rsidR="00552128" w:rsidRPr="00C842F2">
        <w:rPr>
          <w:rFonts w:ascii="Times New Roman" w:hAnsi="Times New Roman" w:cs="Times New Roman"/>
          <w:sz w:val="28"/>
          <w:szCs w:val="28"/>
        </w:rPr>
        <w:t xml:space="preserve">’attività manifatturiera </w:t>
      </w:r>
      <w:r w:rsidR="00552128" w:rsidRPr="00C842F2">
        <w:rPr>
          <w:rFonts w:ascii="Times New Roman" w:hAnsi="Times New Roman" w:cs="Times New Roman"/>
          <w:i/>
          <w:sz w:val="28"/>
          <w:szCs w:val="28"/>
        </w:rPr>
        <w:t>specializzata</w:t>
      </w:r>
      <w:r w:rsidR="00552128" w:rsidRPr="00C842F2">
        <w:rPr>
          <w:rFonts w:ascii="Times New Roman" w:hAnsi="Times New Roman" w:cs="Times New Roman"/>
          <w:sz w:val="28"/>
          <w:szCs w:val="28"/>
        </w:rPr>
        <w:t xml:space="preserve"> “a valle”</w:t>
      </w:r>
      <w:r w:rsidR="001C2966" w:rsidRPr="00C842F2">
        <w:rPr>
          <w:rFonts w:ascii="Times New Roman" w:hAnsi="Times New Roman" w:cs="Times New Roman"/>
          <w:sz w:val="28"/>
          <w:szCs w:val="28"/>
        </w:rPr>
        <w:t xml:space="preserve"> che ne trasformi</w:t>
      </w:r>
      <w:r w:rsidR="00552128" w:rsidRPr="00C842F2">
        <w:rPr>
          <w:rFonts w:ascii="Times New Roman" w:hAnsi="Times New Roman" w:cs="Times New Roman"/>
          <w:sz w:val="28"/>
          <w:szCs w:val="28"/>
        </w:rPr>
        <w:t xml:space="preserve"> gli output. Basti pensare alla vitivinicoltur</w:t>
      </w:r>
      <w:r w:rsidRPr="00C842F2">
        <w:rPr>
          <w:rFonts w:ascii="Times New Roman" w:hAnsi="Times New Roman" w:cs="Times New Roman"/>
          <w:sz w:val="28"/>
          <w:szCs w:val="28"/>
        </w:rPr>
        <w:t>a del Piemonte e alle produzioni</w:t>
      </w:r>
      <w:r w:rsidR="00552128" w:rsidRPr="00C842F2">
        <w:rPr>
          <w:rFonts w:ascii="Times New Roman" w:hAnsi="Times New Roman" w:cs="Times New Roman"/>
          <w:sz w:val="28"/>
          <w:szCs w:val="28"/>
        </w:rPr>
        <w:t xml:space="preserve"> a base zootecnica</w:t>
      </w:r>
      <w:r w:rsidR="00987042" w:rsidRPr="00C842F2">
        <w:rPr>
          <w:rFonts w:ascii="Times New Roman" w:hAnsi="Times New Roman" w:cs="Times New Roman"/>
          <w:sz w:val="28"/>
          <w:szCs w:val="28"/>
        </w:rPr>
        <w:t xml:space="preserve"> (</w:t>
      </w:r>
      <w:r w:rsidR="00987042" w:rsidRPr="00C842F2">
        <w:rPr>
          <w:rFonts w:ascii="Times New Roman" w:hAnsi="Times New Roman" w:cs="Times New Roman"/>
          <w:i/>
          <w:sz w:val="28"/>
          <w:szCs w:val="28"/>
        </w:rPr>
        <w:t>massime</w:t>
      </w:r>
      <w:r w:rsidR="00987042" w:rsidRPr="00C842F2">
        <w:rPr>
          <w:rFonts w:ascii="Times New Roman" w:hAnsi="Times New Roman" w:cs="Times New Roman"/>
          <w:sz w:val="28"/>
          <w:szCs w:val="28"/>
        </w:rPr>
        <w:t xml:space="preserve"> suinicola)</w:t>
      </w:r>
      <w:r w:rsidR="00552128" w:rsidRPr="00C842F2">
        <w:rPr>
          <w:rFonts w:ascii="Times New Roman" w:hAnsi="Times New Roman" w:cs="Times New Roman"/>
          <w:sz w:val="28"/>
          <w:szCs w:val="28"/>
        </w:rPr>
        <w:t xml:space="preserve"> dell’Em</w:t>
      </w:r>
      <w:r w:rsidR="004A0167" w:rsidRPr="00C842F2">
        <w:rPr>
          <w:rFonts w:ascii="Times New Roman" w:hAnsi="Times New Roman" w:cs="Times New Roman"/>
          <w:sz w:val="28"/>
          <w:szCs w:val="28"/>
        </w:rPr>
        <w:t>ilia per rendersi subito</w:t>
      </w:r>
      <w:r w:rsidR="00552128" w:rsidRPr="00C842F2">
        <w:rPr>
          <w:rFonts w:ascii="Times New Roman" w:hAnsi="Times New Roman" w:cs="Times New Roman"/>
          <w:sz w:val="28"/>
          <w:szCs w:val="28"/>
        </w:rPr>
        <w:t xml:space="preserve"> conto</w:t>
      </w:r>
      <w:r w:rsidRPr="00C842F2">
        <w:rPr>
          <w:rFonts w:ascii="Times New Roman" w:hAnsi="Times New Roman" w:cs="Times New Roman"/>
          <w:sz w:val="28"/>
          <w:szCs w:val="28"/>
        </w:rPr>
        <w:t xml:space="preserve"> di</w:t>
      </w:r>
      <w:r w:rsidR="00552128" w:rsidRPr="00C842F2">
        <w:rPr>
          <w:rFonts w:ascii="Times New Roman" w:hAnsi="Times New Roman" w:cs="Times New Roman"/>
          <w:sz w:val="28"/>
          <w:szCs w:val="28"/>
        </w:rPr>
        <w:t xml:space="preserve"> quanto sia tutt’</w:t>
      </w:r>
      <w:r w:rsidR="005205B9" w:rsidRPr="00C842F2">
        <w:rPr>
          <w:rFonts w:ascii="Times New Roman" w:hAnsi="Times New Roman" w:cs="Times New Roman"/>
          <w:sz w:val="28"/>
          <w:szCs w:val="28"/>
        </w:rPr>
        <w:t>altro che difficile cogliere esempi di</w:t>
      </w:r>
      <w:r w:rsidR="00C842F2" w:rsidRPr="00C842F2">
        <w:rPr>
          <w:rFonts w:ascii="Times New Roman" w:hAnsi="Times New Roman" w:cs="Times New Roman"/>
          <w:sz w:val="28"/>
          <w:szCs w:val="28"/>
        </w:rPr>
        <w:t xml:space="preserve"> solidi e dinamici distretti</w:t>
      </w:r>
      <w:r w:rsidR="00552128" w:rsidRPr="00C842F2">
        <w:rPr>
          <w:rFonts w:ascii="Times New Roman" w:hAnsi="Times New Roman" w:cs="Times New Roman"/>
          <w:sz w:val="28"/>
          <w:szCs w:val="28"/>
        </w:rPr>
        <w:t xml:space="preserve"> </w:t>
      </w:r>
    </w:p>
    <w:p w:rsidR="00C842F2" w:rsidRDefault="00C842F2" w:rsidP="00EB2508">
      <w:pPr>
        <w:ind w:firstLine="567"/>
        <w:jc w:val="both"/>
        <w:rPr>
          <w:rFonts w:ascii="Times New Roman" w:hAnsi="Times New Roman" w:cs="Times New Roman"/>
          <w:sz w:val="28"/>
          <w:szCs w:val="28"/>
        </w:rPr>
      </w:pPr>
    </w:p>
    <w:p w:rsidR="00CF57A6" w:rsidRPr="00C842F2" w:rsidRDefault="00CF57A6" w:rsidP="00EB2508">
      <w:pPr>
        <w:ind w:firstLine="567"/>
        <w:jc w:val="both"/>
        <w:rPr>
          <w:rFonts w:ascii="Times New Roman" w:hAnsi="Times New Roman" w:cs="Times New Roman"/>
          <w:sz w:val="28"/>
          <w:szCs w:val="28"/>
        </w:rPr>
      </w:pPr>
    </w:p>
    <w:p w:rsidR="001C0D45" w:rsidRDefault="005205B9" w:rsidP="00650E69">
      <w:pPr>
        <w:ind w:firstLine="567"/>
        <w:jc w:val="both"/>
        <w:rPr>
          <w:rFonts w:ascii="Times New Roman" w:hAnsi="Times New Roman" w:cs="Times New Roman"/>
          <w:sz w:val="28"/>
          <w:szCs w:val="28"/>
        </w:rPr>
      </w:pPr>
      <w:r w:rsidRPr="00C842F2">
        <w:rPr>
          <w:rFonts w:ascii="Times New Roman" w:hAnsi="Times New Roman" w:cs="Times New Roman"/>
          <w:sz w:val="28"/>
          <w:szCs w:val="28"/>
        </w:rPr>
        <w:t>In entrambi i casi</w:t>
      </w:r>
      <w:r w:rsidR="00C842F2" w:rsidRPr="00C842F2">
        <w:rPr>
          <w:rFonts w:ascii="Times New Roman" w:hAnsi="Times New Roman" w:cs="Times New Roman"/>
          <w:sz w:val="28"/>
          <w:szCs w:val="28"/>
        </w:rPr>
        <w:t>.</w:t>
      </w:r>
      <w:r w:rsidRPr="00C842F2">
        <w:rPr>
          <w:rFonts w:ascii="Times New Roman" w:hAnsi="Times New Roman" w:cs="Times New Roman"/>
          <w:sz w:val="28"/>
          <w:szCs w:val="28"/>
        </w:rPr>
        <w:t xml:space="preserve"> l’ispessimento localizzato di una filiera era condizione necessaria, ma non sufficiente per l’individuazione di un distretto</w:t>
      </w:r>
      <w:r w:rsidR="00650E69" w:rsidRPr="00C842F2">
        <w:rPr>
          <w:rFonts w:ascii="Times New Roman" w:hAnsi="Times New Roman" w:cs="Times New Roman"/>
          <w:sz w:val="28"/>
          <w:szCs w:val="28"/>
        </w:rPr>
        <w:t>, se non si trattava di un ispessimento caratterizzante.</w:t>
      </w:r>
      <w:r w:rsidR="00552128" w:rsidRPr="00C842F2">
        <w:rPr>
          <w:rFonts w:ascii="Times New Roman" w:hAnsi="Times New Roman" w:cs="Times New Roman"/>
          <w:sz w:val="28"/>
          <w:szCs w:val="28"/>
        </w:rPr>
        <w:t xml:space="preserve"> </w:t>
      </w:r>
      <w:r w:rsidR="00650E69" w:rsidRPr="00C842F2">
        <w:rPr>
          <w:rFonts w:ascii="Times New Roman" w:hAnsi="Times New Roman" w:cs="Times New Roman"/>
          <w:sz w:val="28"/>
          <w:szCs w:val="28"/>
        </w:rPr>
        <w:t>La retoric</w:t>
      </w:r>
      <w:r w:rsidR="001C2966" w:rsidRPr="00C842F2">
        <w:rPr>
          <w:rFonts w:ascii="Times New Roman" w:hAnsi="Times New Roman" w:cs="Times New Roman"/>
          <w:sz w:val="28"/>
          <w:szCs w:val="28"/>
        </w:rPr>
        <w:t xml:space="preserve">a </w:t>
      </w:r>
      <w:r w:rsidR="00C842F2" w:rsidRPr="00C842F2">
        <w:rPr>
          <w:rFonts w:ascii="Times New Roman" w:hAnsi="Times New Roman" w:cs="Times New Roman"/>
          <w:sz w:val="28"/>
          <w:szCs w:val="28"/>
        </w:rPr>
        <w:t xml:space="preserve">del distretto </w:t>
      </w:r>
      <w:r w:rsidR="001C2966" w:rsidRPr="00C842F2">
        <w:rPr>
          <w:rFonts w:ascii="Times New Roman" w:hAnsi="Times New Roman" w:cs="Times New Roman"/>
          <w:sz w:val="28"/>
          <w:szCs w:val="28"/>
        </w:rPr>
        <w:t>era</w:t>
      </w:r>
      <w:r w:rsidR="00650E69" w:rsidRPr="00C842F2">
        <w:rPr>
          <w:rFonts w:ascii="Times New Roman" w:hAnsi="Times New Roman" w:cs="Times New Roman"/>
          <w:sz w:val="28"/>
          <w:szCs w:val="28"/>
        </w:rPr>
        <w:t xml:space="preserve"> tuttavia</w:t>
      </w:r>
      <w:r w:rsidR="001C2966" w:rsidRPr="00C842F2">
        <w:rPr>
          <w:rFonts w:ascii="Times New Roman" w:hAnsi="Times New Roman" w:cs="Times New Roman"/>
          <w:sz w:val="28"/>
          <w:szCs w:val="28"/>
        </w:rPr>
        <w:t xml:space="preserve"> d</w:t>
      </w:r>
      <w:r w:rsidR="004A0167" w:rsidRPr="00C842F2">
        <w:rPr>
          <w:rFonts w:ascii="Times New Roman" w:hAnsi="Times New Roman" w:cs="Times New Roman"/>
          <w:sz w:val="28"/>
          <w:szCs w:val="28"/>
        </w:rPr>
        <w:t>iventata così di moda, che</w:t>
      </w:r>
      <w:r w:rsidR="001C2966" w:rsidRPr="00C842F2">
        <w:rPr>
          <w:rFonts w:ascii="Times New Roman" w:hAnsi="Times New Roman" w:cs="Times New Roman"/>
          <w:sz w:val="28"/>
          <w:szCs w:val="28"/>
        </w:rPr>
        <w:t xml:space="preserve"> fra</w:t>
      </w:r>
      <w:r w:rsidR="00987042" w:rsidRPr="00C842F2">
        <w:rPr>
          <w:rFonts w:ascii="Times New Roman" w:hAnsi="Times New Roman" w:cs="Times New Roman"/>
          <w:sz w:val="28"/>
          <w:szCs w:val="28"/>
        </w:rPr>
        <w:t xml:space="preserve"> gli economisti agrari</w:t>
      </w:r>
      <w:r w:rsidR="001C0D45" w:rsidRPr="00C842F2">
        <w:rPr>
          <w:rFonts w:ascii="Times New Roman" w:hAnsi="Times New Roman" w:cs="Times New Roman"/>
          <w:sz w:val="28"/>
          <w:szCs w:val="28"/>
        </w:rPr>
        <w:t xml:space="preserve">, come fra </w:t>
      </w:r>
      <w:r w:rsidR="004A0167" w:rsidRPr="00C842F2">
        <w:rPr>
          <w:rFonts w:ascii="Times New Roman" w:hAnsi="Times New Roman" w:cs="Times New Roman"/>
          <w:sz w:val="28"/>
          <w:szCs w:val="28"/>
        </w:rPr>
        <w:t>gli altri economisti applicati, è stato un proliferare</w:t>
      </w:r>
      <w:r w:rsidR="00987042" w:rsidRPr="00C842F2">
        <w:rPr>
          <w:rFonts w:ascii="Times New Roman" w:hAnsi="Times New Roman" w:cs="Times New Roman"/>
          <w:sz w:val="28"/>
          <w:szCs w:val="28"/>
        </w:rPr>
        <w:t xml:space="preserve"> di studi empirici, anche</w:t>
      </w:r>
      <w:r w:rsidR="001C2966" w:rsidRPr="00C842F2">
        <w:rPr>
          <w:rFonts w:ascii="Times New Roman" w:hAnsi="Times New Roman" w:cs="Times New Roman"/>
          <w:sz w:val="28"/>
          <w:szCs w:val="28"/>
        </w:rPr>
        <w:t xml:space="preserve"> ben fatti, su </w:t>
      </w:r>
      <w:r w:rsidR="001C2966" w:rsidRPr="00C842F2">
        <w:rPr>
          <w:rFonts w:ascii="Times New Roman" w:hAnsi="Times New Roman" w:cs="Times New Roman"/>
          <w:i/>
          <w:sz w:val="28"/>
          <w:szCs w:val="28"/>
        </w:rPr>
        <w:t>presunti</w:t>
      </w:r>
      <w:r w:rsidR="001C2966" w:rsidRPr="00C842F2">
        <w:rPr>
          <w:rFonts w:ascii="Times New Roman" w:hAnsi="Times New Roman" w:cs="Times New Roman"/>
          <w:sz w:val="28"/>
          <w:szCs w:val="28"/>
        </w:rPr>
        <w:t xml:space="preserve"> distretti. Ovunque si addensassero imprese agricole e</w:t>
      </w:r>
      <w:r w:rsidR="00650E69" w:rsidRPr="00C842F2">
        <w:rPr>
          <w:rFonts w:ascii="Times New Roman" w:hAnsi="Times New Roman" w:cs="Times New Roman"/>
          <w:sz w:val="28"/>
          <w:szCs w:val="28"/>
        </w:rPr>
        <w:t>, magari,</w:t>
      </w:r>
      <w:r w:rsidR="001C2966" w:rsidRPr="00C842F2">
        <w:rPr>
          <w:rFonts w:ascii="Times New Roman" w:hAnsi="Times New Roman" w:cs="Times New Roman"/>
          <w:sz w:val="28"/>
          <w:szCs w:val="28"/>
        </w:rPr>
        <w:t xml:space="preserve"> imprese manifatturiere d</w:t>
      </w:r>
      <w:r w:rsidR="001C0D45" w:rsidRPr="00C842F2">
        <w:rPr>
          <w:rFonts w:ascii="Times New Roman" w:hAnsi="Times New Roman" w:cs="Times New Roman"/>
          <w:sz w:val="28"/>
          <w:szCs w:val="28"/>
        </w:rPr>
        <w:t>i trasformazione tenute connesse con le prime</w:t>
      </w:r>
      <w:r w:rsidR="00650E69" w:rsidRPr="00C842F2">
        <w:rPr>
          <w:rFonts w:ascii="Times New Roman" w:hAnsi="Times New Roman" w:cs="Times New Roman"/>
          <w:sz w:val="28"/>
          <w:szCs w:val="28"/>
        </w:rPr>
        <w:t xml:space="preserve"> da stabili</w:t>
      </w:r>
      <w:r w:rsidR="001C2966" w:rsidRPr="00C842F2">
        <w:rPr>
          <w:rFonts w:ascii="Times New Roman" w:hAnsi="Times New Roman" w:cs="Times New Roman"/>
          <w:sz w:val="28"/>
          <w:szCs w:val="28"/>
        </w:rPr>
        <w:t xml:space="preserve"> relazioni input-output, ci si sentiva autorizzat</w:t>
      </w:r>
      <w:r w:rsidR="00650E69" w:rsidRPr="00C842F2">
        <w:rPr>
          <w:rFonts w:ascii="Times New Roman" w:hAnsi="Times New Roman" w:cs="Times New Roman"/>
          <w:sz w:val="28"/>
          <w:szCs w:val="28"/>
        </w:rPr>
        <w:t>i a rivendicare l’emergere</w:t>
      </w:r>
      <w:r w:rsidR="00C842F2" w:rsidRPr="00C842F2">
        <w:rPr>
          <w:rFonts w:ascii="Times New Roman" w:hAnsi="Times New Roman" w:cs="Times New Roman"/>
          <w:sz w:val="28"/>
          <w:szCs w:val="28"/>
        </w:rPr>
        <w:t xml:space="preserve"> di un distretto</w:t>
      </w:r>
    </w:p>
    <w:p w:rsidR="00C842F2" w:rsidRPr="00C842F2" w:rsidRDefault="00C842F2" w:rsidP="00650E69">
      <w:pPr>
        <w:ind w:firstLine="567"/>
        <w:jc w:val="both"/>
        <w:rPr>
          <w:rFonts w:ascii="Times New Roman" w:hAnsi="Times New Roman" w:cs="Times New Roman"/>
          <w:sz w:val="28"/>
          <w:szCs w:val="28"/>
        </w:rPr>
      </w:pPr>
    </w:p>
    <w:p w:rsidR="00CF57A6" w:rsidRDefault="00CF57A6" w:rsidP="00C842F2">
      <w:pPr>
        <w:ind w:firstLine="567"/>
        <w:jc w:val="both"/>
        <w:rPr>
          <w:rFonts w:ascii="Times New Roman" w:hAnsi="Times New Roman" w:cs="Times New Roman"/>
          <w:sz w:val="28"/>
          <w:szCs w:val="28"/>
        </w:rPr>
      </w:pPr>
    </w:p>
    <w:p w:rsidR="006B4637" w:rsidRDefault="00C842F2" w:rsidP="00C842F2">
      <w:pPr>
        <w:ind w:firstLine="567"/>
        <w:jc w:val="both"/>
        <w:rPr>
          <w:rFonts w:ascii="Times New Roman" w:hAnsi="Times New Roman" w:cs="Times New Roman"/>
          <w:sz w:val="28"/>
          <w:szCs w:val="28"/>
        </w:rPr>
      </w:pPr>
      <w:r>
        <w:rPr>
          <w:rFonts w:ascii="Times New Roman" w:hAnsi="Times New Roman" w:cs="Times New Roman"/>
          <w:sz w:val="28"/>
          <w:szCs w:val="28"/>
        </w:rPr>
        <w:t>L’errore</w:t>
      </w:r>
      <w:r w:rsidR="007F4BBC" w:rsidRPr="00C842F2">
        <w:rPr>
          <w:rFonts w:ascii="Times New Roman" w:hAnsi="Times New Roman" w:cs="Times New Roman"/>
          <w:sz w:val="28"/>
          <w:szCs w:val="28"/>
        </w:rPr>
        <w:t xml:space="preserve"> riguardava </w:t>
      </w:r>
      <w:r w:rsidR="00315DC3" w:rsidRPr="00C842F2">
        <w:rPr>
          <w:rFonts w:ascii="Times New Roman" w:hAnsi="Times New Roman" w:cs="Times New Roman"/>
          <w:sz w:val="28"/>
          <w:szCs w:val="28"/>
        </w:rPr>
        <w:t>la “porta d’ingre</w:t>
      </w:r>
      <w:r w:rsidRPr="00C842F2">
        <w:rPr>
          <w:rFonts w:ascii="Times New Roman" w:hAnsi="Times New Roman" w:cs="Times New Roman"/>
          <w:sz w:val="28"/>
          <w:szCs w:val="28"/>
        </w:rPr>
        <w:t>sso” del ragionamento</w:t>
      </w:r>
      <w:r>
        <w:rPr>
          <w:rFonts w:ascii="Times New Roman" w:hAnsi="Times New Roman" w:cs="Times New Roman"/>
          <w:sz w:val="28"/>
          <w:szCs w:val="28"/>
        </w:rPr>
        <w:t xml:space="preserve">. </w:t>
      </w:r>
      <w:r w:rsidR="008E49FF" w:rsidRPr="00C842F2">
        <w:rPr>
          <w:rFonts w:ascii="Times New Roman" w:hAnsi="Times New Roman" w:cs="Times New Roman"/>
          <w:sz w:val="28"/>
          <w:szCs w:val="28"/>
        </w:rPr>
        <w:t>L’unica p</w:t>
      </w:r>
      <w:r w:rsidR="00315DC3" w:rsidRPr="00C842F2">
        <w:rPr>
          <w:rFonts w:ascii="Times New Roman" w:hAnsi="Times New Roman" w:cs="Times New Roman"/>
          <w:sz w:val="28"/>
          <w:szCs w:val="28"/>
        </w:rPr>
        <w:t>orta teoricamente</w:t>
      </w:r>
      <w:r w:rsidR="008E49FF" w:rsidRPr="00C842F2">
        <w:rPr>
          <w:rFonts w:ascii="Times New Roman" w:hAnsi="Times New Roman" w:cs="Times New Roman"/>
          <w:sz w:val="28"/>
          <w:szCs w:val="28"/>
        </w:rPr>
        <w:t xml:space="preserve"> ammissibile per l’analisi </w:t>
      </w:r>
      <w:r w:rsidR="00315DC3" w:rsidRPr="00C842F2">
        <w:rPr>
          <w:rFonts w:ascii="Times New Roman" w:hAnsi="Times New Roman" w:cs="Times New Roman"/>
          <w:sz w:val="28"/>
          <w:szCs w:val="28"/>
        </w:rPr>
        <w:t>economi</w:t>
      </w:r>
      <w:r w:rsidR="008E49FF" w:rsidRPr="00C842F2">
        <w:rPr>
          <w:rFonts w:ascii="Times New Roman" w:hAnsi="Times New Roman" w:cs="Times New Roman"/>
          <w:sz w:val="28"/>
          <w:szCs w:val="28"/>
        </w:rPr>
        <w:t>c</w:t>
      </w:r>
      <w:r w:rsidR="00650E69" w:rsidRPr="00C842F2">
        <w:rPr>
          <w:rFonts w:ascii="Times New Roman" w:hAnsi="Times New Roman" w:cs="Times New Roman"/>
          <w:sz w:val="28"/>
          <w:szCs w:val="28"/>
        </w:rPr>
        <w:t>a dal punto di vista geografico</w:t>
      </w:r>
      <w:r w:rsidR="00315DC3" w:rsidRPr="00C842F2">
        <w:rPr>
          <w:rFonts w:ascii="Times New Roman" w:hAnsi="Times New Roman" w:cs="Times New Roman"/>
          <w:sz w:val="28"/>
          <w:szCs w:val="28"/>
        </w:rPr>
        <w:t xml:space="preserve">, non può essere che una preliminare identificazione rigorosa dei luoghi in cui si svolge la vita socio-economica dei </w:t>
      </w:r>
      <w:r w:rsidR="00315DC3" w:rsidRPr="00C842F2">
        <w:rPr>
          <w:rFonts w:ascii="Times New Roman" w:hAnsi="Times New Roman" w:cs="Times New Roman"/>
          <w:i/>
          <w:sz w:val="28"/>
          <w:szCs w:val="28"/>
        </w:rPr>
        <w:t>gruppi umani organizzati</w:t>
      </w:r>
      <w:r w:rsidR="00315DC3" w:rsidRPr="00C842F2">
        <w:rPr>
          <w:rFonts w:ascii="Times New Roman" w:hAnsi="Times New Roman" w:cs="Times New Roman"/>
          <w:sz w:val="28"/>
          <w:szCs w:val="28"/>
        </w:rPr>
        <w:t xml:space="preserve"> (le cosiddette società locali</w:t>
      </w:r>
      <w:r w:rsidRPr="00C842F2">
        <w:rPr>
          <w:rFonts w:ascii="Times New Roman" w:hAnsi="Times New Roman" w:cs="Times New Roman"/>
          <w:sz w:val="28"/>
          <w:szCs w:val="28"/>
        </w:rPr>
        <w:t>)</w:t>
      </w:r>
      <w:r w:rsidR="00315DC3" w:rsidRPr="00C842F2">
        <w:rPr>
          <w:rFonts w:ascii="Times New Roman" w:hAnsi="Times New Roman" w:cs="Times New Roman"/>
          <w:sz w:val="28"/>
          <w:szCs w:val="28"/>
        </w:rPr>
        <w:t>.</w:t>
      </w:r>
      <w:r w:rsidR="001C2966" w:rsidRPr="00C842F2">
        <w:rPr>
          <w:rFonts w:ascii="Times New Roman" w:hAnsi="Times New Roman" w:cs="Times New Roman"/>
          <w:sz w:val="28"/>
          <w:szCs w:val="28"/>
        </w:rPr>
        <w:t xml:space="preserve"> </w:t>
      </w:r>
      <w:r w:rsidR="008E49FF" w:rsidRPr="00C842F2">
        <w:rPr>
          <w:rFonts w:ascii="Times New Roman" w:hAnsi="Times New Roman" w:cs="Times New Roman"/>
          <w:sz w:val="28"/>
          <w:szCs w:val="28"/>
        </w:rPr>
        <w:t>Individuati i luoghi (le società locali), si tra</w:t>
      </w:r>
      <w:r w:rsidR="007F4BBC" w:rsidRPr="00C842F2">
        <w:rPr>
          <w:rFonts w:ascii="Times New Roman" w:hAnsi="Times New Roman" w:cs="Times New Roman"/>
          <w:sz w:val="28"/>
          <w:szCs w:val="28"/>
        </w:rPr>
        <w:t>tta di capire cosa ci sia all’interno di</w:t>
      </w:r>
      <w:r w:rsidR="008E49FF" w:rsidRPr="00C842F2">
        <w:rPr>
          <w:rFonts w:ascii="Times New Roman" w:hAnsi="Times New Roman" w:cs="Times New Roman"/>
          <w:sz w:val="28"/>
          <w:szCs w:val="28"/>
        </w:rPr>
        <w:t xml:space="preserve"> ciascuno di essi in chiave economica e il suo pos</w:t>
      </w:r>
      <w:r w:rsidR="00987042" w:rsidRPr="00C842F2">
        <w:rPr>
          <w:rFonts w:ascii="Times New Roman" w:hAnsi="Times New Roman" w:cs="Times New Roman"/>
          <w:sz w:val="28"/>
          <w:szCs w:val="28"/>
        </w:rPr>
        <w:t>s</w:t>
      </w:r>
      <w:r w:rsidR="008E49FF" w:rsidRPr="00C842F2">
        <w:rPr>
          <w:rFonts w:ascii="Times New Roman" w:hAnsi="Times New Roman" w:cs="Times New Roman"/>
          <w:sz w:val="28"/>
          <w:szCs w:val="28"/>
        </w:rPr>
        <w:t>ibile “incasellamento” nella gamma dei mod</w:t>
      </w:r>
      <w:r w:rsidR="007F4BBC" w:rsidRPr="00C842F2">
        <w:rPr>
          <w:rFonts w:ascii="Times New Roman" w:hAnsi="Times New Roman" w:cs="Times New Roman"/>
          <w:sz w:val="28"/>
          <w:szCs w:val="28"/>
        </w:rPr>
        <w:t>elli di sviluppo concettualizz</w:t>
      </w:r>
      <w:r w:rsidR="008E49FF" w:rsidRPr="00C842F2">
        <w:rPr>
          <w:rFonts w:ascii="Times New Roman" w:hAnsi="Times New Roman" w:cs="Times New Roman"/>
          <w:sz w:val="28"/>
          <w:szCs w:val="28"/>
        </w:rPr>
        <w:t>ati</w:t>
      </w:r>
      <w:r w:rsidR="00987042" w:rsidRPr="00C842F2">
        <w:rPr>
          <w:rFonts w:ascii="Times New Roman" w:hAnsi="Times New Roman" w:cs="Times New Roman"/>
          <w:sz w:val="28"/>
          <w:szCs w:val="28"/>
        </w:rPr>
        <w:t xml:space="preserve"> (distretto industriale, sistema</w:t>
      </w:r>
      <w:r w:rsidR="00366B62" w:rsidRPr="00C842F2">
        <w:rPr>
          <w:rFonts w:ascii="Times New Roman" w:hAnsi="Times New Roman" w:cs="Times New Roman"/>
          <w:sz w:val="28"/>
          <w:szCs w:val="28"/>
        </w:rPr>
        <w:t xml:space="preserve"> manifatturiero</w:t>
      </w:r>
      <w:r w:rsidR="00987042" w:rsidRPr="00C842F2">
        <w:rPr>
          <w:rFonts w:ascii="Times New Roman" w:hAnsi="Times New Roman" w:cs="Times New Roman"/>
          <w:sz w:val="28"/>
          <w:szCs w:val="28"/>
        </w:rPr>
        <w:t xml:space="preserve"> di grande impresa, sistema urbano, sistema turistico, </w:t>
      </w:r>
      <w:r w:rsidR="00366B62" w:rsidRPr="00C842F2">
        <w:rPr>
          <w:rFonts w:ascii="Times New Roman" w:hAnsi="Times New Roman" w:cs="Times New Roman"/>
          <w:sz w:val="28"/>
          <w:szCs w:val="28"/>
        </w:rPr>
        <w:t>polo à la Perroux, etc...)</w:t>
      </w:r>
      <w:r w:rsidR="001C2966" w:rsidRPr="00C842F2">
        <w:rPr>
          <w:rFonts w:ascii="Times New Roman" w:hAnsi="Times New Roman" w:cs="Times New Roman"/>
          <w:sz w:val="28"/>
          <w:szCs w:val="28"/>
        </w:rPr>
        <w:t xml:space="preserve"> </w:t>
      </w:r>
    </w:p>
    <w:p w:rsidR="00CF57A6" w:rsidRDefault="00CF57A6" w:rsidP="00C842F2">
      <w:pPr>
        <w:ind w:firstLine="567"/>
        <w:jc w:val="both"/>
        <w:rPr>
          <w:rFonts w:ascii="Times New Roman" w:hAnsi="Times New Roman" w:cs="Times New Roman"/>
          <w:sz w:val="28"/>
          <w:szCs w:val="28"/>
        </w:rPr>
      </w:pPr>
    </w:p>
    <w:p w:rsidR="00CF57A6" w:rsidRPr="00C842F2" w:rsidRDefault="00CF57A6" w:rsidP="00C842F2">
      <w:pPr>
        <w:ind w:firstLine="567"/>
        <w:jc w:val="both"/>
        <w:rPr>
          <w:rFonts w:ascii="Times New Roman" w:hAnsi="Times New Roman" w:cs="Times New Roman"/>
          <w:sz w:val="28"/>
          <w:szCs w:val="28"/>
        </w:rPr>
      </w:pPr>
    </w:p>
    <w:p w:rsidR="00B0395F" w:rsidRDefault="006B4637" w:rsidP="00B0395F">
      <w:pPr>
        <w:ind w:firstLine="567"/>
        <w:jc w:val="both"/>
        <w:rPr>
          <w:rFonts w:ascii="Times New Roman" w:hAnsi="Times New Roman" w:cs="Times New Roman"/>
          <w:i/>
          <w:sz w:val="28"/>
          <w:szCs w:val="28"/>
        </w:rPr>
      </w:pPr>
      <w:r w:rsidRPr="00CF57A6">
        <w:rPr>
          <w:rFonts w:ascii="Times New Roman" w:hAnsi="Times New Roman" w:cs="Times New Roman"/>
          <w:sz w:val="28"/>
          <w:szCs w:val="28"/>
        </w:rPr>
        <w:t>La porta d</w:t>
      </w:r>
      <w:r w:rsidR="007F4BBC" w:rsidRPr="00CF57A6">
        <w:rPr>
          <w:rFonts w:ascii="Times New Roman" w:hAnsi="Times New Roman" w:cs="Times New Roman"/>
          <w:sz w:val="28"/>
          <w:szCs w:val="28"/>
        </w:rPr>
        <w:t>a cui entravano gli economis</w:t>
      </w:r>
      <w:r w:rsidRPr="00CF57A6">
        <w:rPr>
          <w:rFonts w:ascii="Times New Roman" w:hAnsi="Times New Roman" w:cs="Times New Roman"/>
          <w:sz w:val="28"/>
          <w:szCs w:val="28"/>
        </w:rPr>
        <w:t>ti agrari,</w:t>
      </w:r>
      <w:r w:rsidR="001C0D45" w:rsidRPr="00CF57A6">
        <w:rPr>
          <w:rFonts w:ascii="Times New Roman" w:hAnsi="Times New Roman" w:cs="Times New Roman"/>
          <w:sz w:val="28"/>
          <w:szCs w:val="28"/>
        </w:rPr>
        <w:t xml:space="preserve"> peraltro</w:t>
      </w:r>
      <w:r w:rsidRPr="00CF57A6">
        <w:rPr>
          <w:rFonts w:ascii="Times New Roman" w:hAnsi="Times New Roman" w:cs="Times New Roman"/>
          <w:sz w:val="28"/>
          <w:szCs w:val="28"/>
        </w:rPr>
        <w:t xml:space="preserve"> in buona compagnia con quelli degli altri settori, era invece quasi sempre, il settore, il loro set</w:t>
      </w:r>
      <w:r w:rsidR="00650E69" w:rsidRPr="00CF57A6">
        <w:rPr>
          <w:rFonts w:ascii="Times New Roman" w:hAnsi="Times New Roman" w:cs="Times New Roman"/>
          <w:sz w:val="28"/>
          <w:szCs w:val="28"/>
        </w:rPr>
        <w:t>tore. Una porta</w:t>
      </w:r>
      <w:r w:rsidR="001C0D45" w:rsidRPr="00CF57A6">
        <w:rPr>
          <w:rFonts w:ascii="Times New Roman" w:hAnsi="Times New Roman" w:cs="Times New Roman"/>
          <w:sz w:val="28"/>
          <w:szCs w:val="28"/>
        </w:rPr>
        <w:t xml:space="preserve"> comunque non</w:t>
      </w:r>
      <w:r w:rsidRPr="00CF57A6">
        <w:rPr>
          <w:rFonts w:ascii="Times New Roman" w:hAnsi="Times New Roman" w:cs="Times New Roman"/>
          <w:sz w:val="28"/>
          <w:szCs w:val="28"/>
        </w:rPr>
        <w:t xml:space="preserve"> infruttuosa, perché nella stragrand</w:t>
      </w:r>
      <w:r w:rsidR="00430859" w:rsidRPr="00CF57A6">
        <w:rPr>
          <w:rFonts w:ascii="Times New Roman" w:hAnsi="Times New Roman" w:cs="Times New Roman"/>
          <w:sz w:val="28"/>
          <w:szCs w:val="28"/>
        </w:rPr>
        <w:t>e parte dei casi conduce almeno</w:t>
      </w:r>
      <w:r w:rsidR="00650E69" w:rsidRPr="00CF57A6">
        <w:rPr>
          <w:rFonts w:ascii="Times New Roman" w:hAnsi="Times New Roman" w:cs="Times New Roman"/>
          <w:sz w:val="28"/>
          <w:szCs w:val="28"/>
        </w:rPr>
        <w:t xml:space="preserve"> all’identificazione di sistemi produttivi locali di altro genere, rilevanti</w:t>
      </w:r>
      <w:r w:rsidRPr="00CF57A6">
        <w:rPr>
          <w:rFonts w:ascii="Times New Roman" w:hAnsi="Times New Roman" w:cs="Times New Roman"/>
          <w:sz w:val="28"/>
          <w:szCs w:val="28"/>
        </w:rPr>
        <w:t xml:space="preserve"> dal punto di vista</w:t>
      </w:r>
      <w:r w:rsidR="00430859" w:rsidRPr="00CF57A6">
        <w:rPr>
          <w:rFonts w:ascii="Times New Roman" w:hAnsi="Times New Roman" w:cs="Times New Roman"/>
          <w:sz w:val="28"/>
          <w:szCs w:val="28"/>
        </w:rPr>
        <w:t>, appunto,</w:t>
      </w:r>
      <w:r w:rsidRPr="00CF57A6">
        <w:rPr>
          <w:rFonts w:ascii="Times New Roman" w:hAnsi="Times New Roman" w:cs="Times New Roman"/>
          <w:sz w:val="28"/>
          <w:szCs w:val="28"/>
        </w:rPr>
        <w:t xml:space="preserve"> del relativ</w:t>
      </w:r>
      <w:r w:rsidR="00241C4E" w:rsidRPr="00CF57A6">
        <w:rPr>
          <w:rFonts w:ascii="Times New Roman" w:hAnsi="Times New Roman" w:cs="Times New Roman"/>
          <w:sz w:val="28"/>
          <w:szCs w:val="28"/>
        </w:rPr>
        <w:t>o set</w:t>
      </w:r>
      <w:r w:rsidR="00650E69" w:rsidRPr="00CF57A6">
        <w:rPr>
          <w:rFonts w:ascii="Times New Roman" w:hAnsi="Times New Roman" w:cs="Times New Roman"/>
          <w:sz w:val="28"/>
          <w:szCs w:val="28"/>
        </w:rPr>
        <w:t>tore, pure</w:t>
      </w:r>
      <w:r w:rsidR="00430859" w:rsidRPr="00CF57A6">
        <w:rPr>
          <w:rFonts w:ascii="Times New Roman" w:hAnsi="Times New Roman" w:cs="Times New Roman"/>
          <w:sz w:val="28"/>
          <w:szCs w:val="28"/>
        </w:rPr>
        <w:t xml:space="preserve"> se non di dimensione</w:t>
      </w:r>
      <w:r w:rsidR="00241C4E" w:rsidRPr="00CF57A6">
        <w:rPr>
          <w:rFonts w:ascii="Times New Roman" w:hAnsi="Times New Roman" w:cs="Times New Roman"/>
          <w:sz w:val="28"/>
          <w:szCs w:val="28"/>
        </w:rPr>
        <w:t xml:space="preserve"> e capacità pervasiva della società locale pari a quelle dell</w:t>
      </w:r>
      <w:r w:rsidRPr="00CF57A6">
        <w:rPr>
          <w:rFonts w:ascii="Times New Roman" w:hAnsi="Times New Roman" w:cs="Times New Roman"/>
          <w:sz w:val="28"/>
          <w:szCs w:val="28"/>
        </w:rPr>
        <w:t xml:space="preserve">’industria </w:t>
      </w:r>
      <w:r w:rsidR="00650E69" w:rsidRPr="00CF57A6">
        <w:rPr>
          <w:rFonts w:ascii="Times New Roman" w:hAnsi="Times New Roman" w:cs="Times New Roman"/>
          <w:sz w:val="28"/>
          <w:szCs w:val="28"/>
        </w:rPr>
        <w:t>principale di un distretto. Sistemi simili sono definibili</w:t>
      </w:r>
      <w:r w:rsidR="00987042" w:rsidRPr="00CF57A6">
        <w:rPr>
          <w:rFonts w:ascii="Times New Roman" w:hAnsi="Times New Roman" w:cs="Times New Roman"/>
          <w:sz w:val="28"/>
          <w:szCs w:val="28"/>
        </w:rPr>
        <w:t xml:space="preserve"> (con Porter)</w:t>
      </w:r>
      <w:r w:rsidRPr="00CF57A6">
        <w:rPr>
          <w:rFonts w:ascii="Times New Roman" w:hAnsi="Times New Roman" w:cs="Times New Roman"/>
          <w:sz w:val="28"/>
          <w:szCs w:val="28"/>
        </w:rPr>
        <w:t xml:space="preserve"> </w:t>
      </w:r>
      <w:r w:rsidRPr="00CF57A6">
        <w:rPr>
          <w:rFonts w:ascii="Times New Roman" w:hAnsi="Times New Roman" w:cs="Times New Roman"/>
          <w:i/>
          <w:sz w:val="28"/>
          <w:szCs w:val="28"/>
        </w:rPr>
        <w:t>cluster</w:t>
      </w:r>
    </w:p>
    <w:p w:rsidR="00CF57A6" w:rsidRPr="00CF57A6" w:rsidRDefault="00CF57A6" w:rsidP="00B0395F">
      <w:pPr>
        <w:ind w:firstLine="567"/>
        <w:jc w:val="both"/>
        <w:rPr>
          <w:rFonts w:ascii="Times New Roman" w:hAnsi="Times New Roman" w:cs="Times New Roman"/>
          <w:sz w:val="28"/>
          <w:szCs w:val="28"/>
        </w:rPr>
      </w:pPr>
    </w:p>
    <w:p w:rsidR="00CF57A6" w:rsidRPr="00CF57A6" w:rsidRDefault="00B0395F" w:rsidP="00CF57A6">
      <w:pPr>
        <w:ind w:firstLine="567"/>
        <w:jc w:val="both"/>
        <w:rPr>
          <w:rFonts w:ascii="Times New Roman" w:hAnsi="Times New Roman" w:cs="Times New Roman"/>
          <w:sz w:val="28"/>
          <w:szCs w:val="28"/>
        </w:rPr>
      </w:pPr>
      <w:r w:rsidRPr="00CF57A6">
        <w:rPr>
          <w:rFonts w:ascii="Times New Roman" w:hAnsi="Times New Roman" w:cs="Times New Roman"/>
          <w:sz w:val="28"/>
          <w:szCs w:val="28"/>
        </w:rPr>
        <w:t xml:space="preserve">Carbone, pur definendolo, più genericamente, </w:t>
      </w:r>
      <w:r w:rsidRPr="00CF57A6">
        <w:rPr>
          <w:rFonts w:ascii="Times New Roman" w:hAnsi="Times New Roman" w:cs="Times New Roman"/>
          <w:i/>
          <w:sz w:val="28"/>
          <w:szCs w:val="28"/>
        </w:rPr>
        <w:t>sistema</w:t>
      </w:r>
      <w:r w:rsidR="00430859" w:rsidRPr="00CF57A6">
        <w:rPr>
          <w:rFonts w:ascii="Times New Roman" w:hAnsi="Times New Roman" w:cs="Times New Roman"/>
          <w:i/>
          <w:sz w:val="28"/>
          <w:szCs w:val="28"/>
        </w:rPr>
        <w:t xml:space="preserve"> local</w:t>
      </w:r>
      <w:r w:rsidRPr="00CF57A6">
        <w:rPr>
          <w:rFonts w:ascii="Times New Roman" w:hAnsi="Times New Roman" w:cs="Times New Roman"/>
          <w:i/>
          <w:sz w:val="28"/>
          <w:szCs w:val="28"/>
        </w:rPr>
        <w:t>e</w:t>
      </w:r>
      <w:r w:rsidRPr="00CF57A6">
        <w:rPr>
          <w:rFonts w:ascii="Times New Roman" w:hAnsi="Times New Roman" w:cs="Times New Roman"/>
          <w:sz w:val="28"/>
          <w:szCs w:val="28"/>
        </w:rPr>
        <w:t xml:space="preserve"> ha inquadrato con chiarezza i requisiti del cluster</w:t>
      </w:r>
      <w:r w:rsidR="00C842F2" w:rsidRPr="00CF57A6">
        <w:rPr>
          <w:rFonts w:ascii="Times New Roman" w:hAnsi="Times New Roman" w:cs="Times New Roman"/>
          <w:sz w:val="28"/>
          <w:szCs w:val="28"/>
        </w:rPr>
        <w:t xml:space="preserve"> agro-alimentare</w:t>
      </w:r>
      <w:r w:rsidRPr="00CF57A6">
        <w:rPr>
          <w:rFonts w:ascii="Times New Roman" w:hAnsi="Times New Roman" w:cs="Times New Roman"/>
          <w:sz w:val="28"/>
          <w:szCs w:val="28"/>
        </w:rPr>
        <w:t xml:space="preserve">. </w:t>
      </w:r>
      <w:r w:rsidR="00890359" w:rsidRPr="00CF57A6">
        <w:rPr>
          <w:rFonts w:ascii="Times New Roman" w:hAnsi="Times New Roman" w:cs="Times New Roman"/>
          <w:sz w:val="28"/>
          <w:szCs w:val="28"/>
        </w:rPr>
        <w:t xml:space="preserve">“Definiamo un sistema agricolo locale come un insieme di unità di produzione appartenenti al settore agroalimentare, legate tra loro da relazioni economiche e conviventi in una stessa area geografica circoscritta. I legami tra le unità fanno sì che queste assumano dei caratteri dipendenti dall’appartenenza al ‘gruppo’ e consentono al sistema di mettersi in relazione con </w:t>
      </w:r>
      <w:r w:rsidR="00890359" w:rsidRPr="00CF57A6">
        <w:rPr>
          <w:rFonts w:ascii="Times New Roman" w:hAnsi="Times New Roman" w:cs="Times New Roman"/>
          <w:sz w:val="28"/>
          <w:szCs w:val="28"/>
        </w:rPr>
        <w:lastRenderedPageBreak/>
        <w:t>l’esterno – col mercato dei prodotti, ad esempio – in modo unitario ed omogeneo e non come somma di imprese slegate e casualmente contigue” (Carbone 1992, p. 137)</w:t>
      </w:r>
    </w:p>
    <w:p w:rsidR="00CF57A6" w:rsidRDefault="00CF57A6" w:rsidP="00614BE7">
      <w:pPr>
        <w:ind w:firstLine="567"/>
        <w:jc w:val="both"/>
        <w:rPr>
          <w:rFonts w:ascii="Times New Roman" w:hAnsi="Times New Roman" w:cs="Times New Roman"/>
        </w:rPr>
      </w:pPr>
    </w:p>
    <w:p w:rsidR="00CF57A6" w:rsidRDefault="00614BE7" w:rsidP="006269B1">
      <w:pPr>
        <w:ind w:firstLine="567"/>
        <w:jc w:val="both"/>
        <w:rPr>
          <w:rFonts w:ascii="Times New Roman" w:hAnsi="Times New Roman" w:cs="Times New Roman"/>
          <w:sz w:val="28"/>
          <w:szCs w:val="28"/>
        </w:rPr>
      </w:pPr>
      <w:r w:rsidRPr="00CF57A6">
        <w:rPr>
          <w:rFonts w:ascii="Times New Roman" w:hAnsi="Times New Roman" w:cs="Times New Roman"/>
          <w:sz w:val="28"/>
          <w:szCs w:val="28"/>
        </w:rPr>
        <w:t>Dal punto di vista merceologico si parla di</w:t>
      </w:r>
      <w:r w:rsidR="00890359" w:rsidRPr="00CF57A6">
        <w:rPr>
          <w:rFonts w:ascii="Times New Roman" w:hAnsi="Times New Roman" w:cs="Times New Roman"/>
          <w:sz w:val="28"/>
          <w:szCs w:val="28"/>
        </w:rPr>
        <w:t xml:space="preserve"> “</w:t>
      </w:r>
      <w:r w:rsidR="00186DF7" w:rsidRPr="00CF57A6">
        <w:rPr>
          <w:rFonts w:ascii="Times New Roman" w:hAnsi="Times New Roman" w:cs="Times New Roman"/>
          <w:sz w:val="28"/>
          <w:szCs w:val="28"/>
        </w:rPr>
        <w:t>...</w:t>
      </w:r>
      <w:r w:rsidR="00B0395F" w:rsidRPr="00CF57A6">
        <w:rPr>
          <w:rFonts w:ascii="Times New Roman" w:hAnsi="Times New Roman" w:cs="Times New Roman"/>
          <w:sz w:val="28"/>
          <w:szCs w:val="28"/>
        </w:rPr>
        <w:t xml:space="preserve"> </w:t>
      </w:r>
      <w:r w:rsidR="00890359" w:rsidRPr="00CF57A6">
        <w:rPr>
          <w:rFonts w:ascii="Times New Roman" w:hAnsi="Times New Roman" w:cs="Times New Roman"/>
          <w:sz w:val="28"/>
          <w:szCs w:val="28"/>
        </w:rPr>
        <w:t>un’organizzazione della produzione in cui i</w:t>
      </w:r>
      <w:r w:rsidRPr="00CF57A6">
        <w:rPr>
          <w:rFonts w:ascii="Times New Roman" w:hAnsi="Times New Roman" w:cs="Times New Roman"/>
          <w:sz w:val="28"/>
          <w:szCs w:val="28"/>
        </w:rPr>
        <w:t xml:space="preserve">l settore primario... </w:t>
      </w:r>
      <w:r w:rsidR="002957F0" w:rsidRPr="00CF57A6">
        <w:rPr>
          <w:rFonts w:ascii="Times New Roman" w:hAnsi="Times New Roman" w:cs="Times New Roman"/>
          <w:sz w:val="28"/>
          <w:szCs w:val="28"/>
        </w:rPr>
        <w:t>di un territorio relativamente circoscritto sia specializzato in una produzione tipica rivolta ad uno specifico settore della domanda...</w:t>
      </w:r>
      <w:r w:rsidR="00B0395F" w:rsidRPr="00CF57A6">
        <w:rPr>
          <w:rFonts w:ascii="Times New Roman" w:hAnsi="Times New Roman" w:cs="Times New Roman"/>
          <w:sz w:val="28"/>
          <w:szCs w:val="28"/>
        </w:rPr>
        <w:t xml:space="preserve"> </w:t>
      </w:r>
      <w:r w:rsidR="002957F0" w:rsidRPr="00CF57A6">
        <w:rPr>
          <w:rFonts w:ascii="Times New Roman" w:hAnsi="Times New Roman" w:cs="Times New Roman"/>
          <w:sz w:val="28"/>
          <w:szCs w:val="28"/>
        </w:rPr>
        <w:t>Un plausibi</w:t>
      </w:r>
      <w:r w:rsidRPr="00CF57A6">
        <w:rPr>
          <w:rFonts w:ascii="Times New Roman" w:hAnsi="Times New Roman" w:cs="Times New Roman"/>
          <w:sz w:val="28"/>
          <w:szCs w:val="28"/>
        </w:rPr>
        <w:t>le esempio di Sal può essere qu</w:t>
      </w:r>
      <w:r w:rsidR="002957F0" w:rsidRPr="00CF57A6">
        <w:rPr>
          <w:rFonts w:ascii="Times New Roman" w:hAnsi="Times New Roman" w:cs="Times New Roman"/>
          <w:sz w:val="28"/>
          <w:szCs w:val="28"/>
        </w:rPr>
        <w:t>ello di aree a spinta vocazione ortofrutticola o floricola. In qusto caso possono aversi prodotti di qualità e, talvolta, tipici. La produzione è concentrata in un’area con una forte unità geografica (e pobabilmente anche storico-culturale) come la valle di un fiume, una zona costiera ecc.</w:t>
      </w:r>
      <w:r w:rsidR="00186DF7" w:rsidRPr="00CF57A6">
        <w:rPr>
          <w:rFonts w:ascii="Times New Roman" w:hAnsi="Times New Roman" w:cs="Times New Roman"/>
          <w:sz w:val="28"/>
          <w:szCs w:val="28"/>
        </w:rPr>
        <w:t xml:space="preserve"> In questo caso la piccola superficie delle aziende garantisce le condizioni di concentrazione spaziale delle attività” (Carbone 1992, pp. 149-150)</w:t>
      </w:r>
    </w:p>
    <w:p w:rsidR="00890359" w:rsidRPr="00CF57A6" w:rsidRDefault="00430859" w:rsidP="00430859">
      <w:pPr>
        <w:ind w:firstLine="567"/>
        <w:jc w:val="both"/>
        <w:rPr>
          <w:rFonts w:ascii="Times New Roman" w:hAnsi="Times New Roman" w:cs="Times New Roman"/>
          <w:sz w:val="28"/>
          <w:szCs w:val="28"/>
        </w:rPr>
      </w:pPr>
      <w:r w:rsidRPr="00CF57A6">
        <w:rPr>
          <w:rFonts w:ascii="Times New Roman" w:hAnsi="Times New Roman" w:cs="Times New Roman"/>
          <w:sz w:val="28"/>
          <w:szCs w:val="28"/>
        </w:rPr>
        <w:t>Per la distinzione fra cluster agricolo</w:t>
      </w:r>
      <w:r w:rsidR="00781356" w:rsidRPr="00CF57A6">
        <w:rPr>
          <w:rFonts w:ascii="Times New Roman" w:hAnsi="Times New Roman" w:cs="Times New Roman"/>
          <w:sz w:val="28"/>
          <w:szCs w:val="28"/>
        </w:rPr>
        <w:t xml:space="preserve"> (sistema agricolo locale)</w:t>
      </w:r>
      <w:r w:rsidRPr="00CF57A6">
        <w:rPr>
          <w:rFonts w:ascii="Times New Roman" w:hAnsi="Times New Roman" w:cs="Times New Roman"/>
          <w:sz w:val="28"/>
          <w:szCs w:val="28"/>
        </w:rPr>
        <w:t xml:space="preserve"> e cluster agro-industriale</w:t>
      </w:r>
      <w:r w:rsidR="00781356" w:rsidRPr="00CF57A6">
        <w:rPr>
          <w:rFonts w:ascii="Times New Roman" w:hAnsi="Times New Roman" w:cs="Times New Roman"/>
          <w:sz w:val="28"/>
          <w:szCs w:val="28"/>
        </w:rPr>
        <w:t xml:space="preserve"> (sistema agro-industriale locale)</w:t>
      </w:r>
      <w:r w:rsidR="00FD0BAE" w:rsidRPr="00CF57A6">
        <w:rPr>
          <w:rFonts w:ascii="Times New Roman" w:hAnsi="Times New Roman" w:cs="Times New Roman"/>
          <w:sz w:val="28"/>
          <w:szCs w:val="28"/>
        </w:rPr>
        <w:t xml:space="preserve"> </w:t>
      </w:r>
      <w:r w:rsidR="009A162D" w:rsidRPr="00CF57A6">
        <w:rPr>
          <w:rFonts w:ascii="Times New Roman" w:hAnsi="Times New Roman" w:cs="Times New Roman"/>
          <w:sz w:val="28"/>
          <w:szCs w:val="28"/>
        </w:rPr>
        <w:t>non conta tanto il prolungamento “a valle”</w:t>
      </w:r>
      <w:r w:rsidR="00FD0BAE" w:rsidRPr="00CF57A6">
        <w:rPr>
          <w:rFonts w:ascii="Times New Roman" w:hAnsi="Times New Roman" w:cs="Times New Roman"/>
          <w:sz w:val="28"/>
          <w:szCs w:val="28"/>
        </w:rPr>
        <w:t xml:space="preserve"> della filiera, ma la tecnologia lavorazione della derrata agricola</w:t>
      </w:r>
      <w:r w:rsidR="009A162D" w:rsidRPr="00CF57A6">
        <w:rPr>
          <w:rFonts w:ascii="Times New Roman" w:hAnsi="Times New Roman" w:cs="Times New Roman"/>
          <w:sz w:val="28"/>
          <w:szCs w:val="28"/>
        </w:rPr>
        <w:t>.</w:t>
      </w:r>
      <w:r w:rsidR="00781356" w:rsidRPr="00CF57A6">
        <w:rPr>
          <w:rFonts w:ascii="Times New Roman" w:hAnsi="Times New Roman" w:cs="Times New Roman"/>
          <w:sz w:val="28"/>
          <w:szCs w:val="28"/>
        </w:rPr>
        <w:t xml:space="preserve"> </w:t>
      </w:r>
      <w:r w:rsidRPr="00CF57A6">
        <w:rPr>
          <w:rFonts w:ascii="Times New Roman" w:hAnsi="Times New Roman" w:cs="Times New Roman"/>
          <w:sz w:val="28"/>
          <w:szCs w:val="28"/>
        </w:rPr>
        <w:t xml:space="preserve"> </w:t>
      </w:r>
      <w:r w:rsidR="009F62C6" w:rsidRPr="00CF57A6">
        <w:rPr>
          <w:rFonts w:ascii="Times New Roman" w:hAnsi="Times New Roman" w:cs="Times New Roman"/>
          <w:sz w:val="28"/>
          <w:szCs w:val="28"/>
        </w:rPr>
        <w:t>“</w:t>
      </w:r>
      <w:r w:rsidR="00186DF7" w:rsidRPr="00CF57A6">
        <w:rPr>
          <w:rFonts w:ascii="Times New Roman" w:hAnsi="Times New Roman" w:cs="Times New Roman"/>
          <w:sz w:val="28"/>
          <w:szCs w:val="28"/>
        </w:rPr>
        <w:t>Il criterio che qui si vuole proporre per discriminare tra i due casi si basa sul tipo di tecniche produttive utilizzate e sul tipo di organizzazione aziendale necessari alla trasformazione dei prodotti agricoli. Trasformazioni che richiedano processi tecnologicamente ed organizzativamente simili o uguali a quelli industriali darebbero luogo a Sa</w:t>
      </w:r>
      <w:r w:rsidR="009F62C6" w:rsidRPr="00CF57A6">
        <w:rPr>
          <w:rFonts w:ascii="Times New Roman" w:hAnsi="Times New Roman" w:cs="Times New Roman"/>
          <w:sz w:val="28"/>
          <w:szCs w:val="28"/>
        </w:rPr>
        <w:t>i</w:t>
      </w:r>
      <w:r w:rsidR="00186DF7" w:rsidRPr="00CF57A6">
        <w:rPr>
          <w:rFonts w:ascii="Times New Roman" w:hAnsi="Times New Roman" w:cs="Times New Roman"/>
          <w:sz w:val="28"/>
          <w:szCs w:val="28"/>
        </w:rPr>
        <w:t>l</w:t>
      </w:r>
      <w:r w:rsidR="002957F0" w:rsidRPr="00CF57A6">
        <w:rPr>
          <w:rFonts w:ascii="Times New Roman" w:hAnsi="Times New Roman" w:cs="Times New Roman"/>
          <w:sz w:val="28"/>
          <w:szCs w:val="28"/>
        </w:rPr>
        <w:t xml:space="preserve">  </w:t>
      </w:r>
      <w:r w:rsidR="009F62C6" w:rsidRPr="00CF57A6">
        <w:rPr>
          <w:rFonts w:ascii="Times New Roman" w:hAnsi="Times New Roman" w:cs="Times New Roman"/>
          <w:sz w:val="28"/>
          <w:szCs w:val="28"/>
        </w:rPr>
        <w:t>mentre processi di trasformazione di tipo ‘artigianale’ non modificherebbero il carattere agrigolo dei sistemi. Ne risulterebbe che una stessa categoria di alimenti, a seconda del tipo di processo di trasformazione che subisce, darebbe luogo a Sal oppure a Sail” (Carbone 1992, pp. 150-151)</w:t>
      </w:r>
    </w:p>
    <w:p w:rsidR="00CF57A6" w:rsidRDefault="00CF57A6" w:rsidP="00430859">
      <w:pPr>
        <w:ind w:firstLine="567"/>
        <w:jc w:val="both"/>
        <w:rPr>
          <w:rFonts w:ascii="Times New Roman" w:hAnsi="Times New Roman" w:cs="Times New Roman"/>
          <w:sz w:val="28"/>
          <w:szCs w:val="28"/>
        </w:rPr>
      </w:pPr>
    </w:p>
    <w:p w:rsidR="00CF57A6" w:rsidRPr="00CF57A6" w:rsidRDefault="00CF57A6" w:rsidP="00430859">
      <w:pPr>
        <w:ind w:firstLine="567"/>
        <w:jc w:val="both"/>
        <w:rPr>
          <w:rFonts w:ascii="Times New Roman" w:hAnsi="Times New Roman" w:cs="Times New Roman"/>
          <w:sz w:val="28"/>
          <w:szCs w:val="28"/>
        </w:rPr>
      </w:pPr>
    </w:p>
    <w:p w:rsidR="00241C4E" w:rsidRPr="00CF57A6" w:rsidRDefault="00241C4E" w:rsidP="00C725D9">
      <w:pPr>
        <w:ind w:firstLine="567"/>
        <w:jc w:val="both"/>
        <w:rPr>
          <w:rFonts w:ascii="Times New Roman" w:hAnsi="Times New Roman" w:cs="Times New Roman"/>
          <w:sz w:val="28"/>
          <w:szCs w:val="28"/>
        </w:rPr>
      </w:pPr>
      <w:r w:rsidRPr="00CF57A6">
        <w:rPr>
          <w:rFonts w:ascii="Times New Roman" w:hAnsi="Times New Roman" w:cs="Times New Roman"/>
          <w:sz w:val="28"/>
          <w:szCs w:val="28"/>
        </w:rPr>
        <w:t>Il cluster rispetto al</w:t>
      </w:r>
      <w:r w:rsidR="00644038" w:rsidRPr="00CF57A6">
        <w:rPr>
          <w:rFonts w:ascii="Times New Roman" w:hAnsi="Times New Roman" w:cs="Times New Roman"/>
          <w:sz w:val="28"/>
          <w:szCs w:val="28"/>
        </w:rPr>
        <w:t>l’industria principale di un distretto è tendenzialmente di dimensioni inferiori e quindi può usufruire di una divisione tecnica del lavoro giocoforza meno ramificata</w:t>
      </w:r>
      <w:r w:rsidR="00805ABD" w:rsidRPr="00CF57A6">
        <w:rPr>
          <w:rFonts w:ascii="Times New Roman" w:hAnsi="Times New Roman" w:cs="Times New Roman"/>
          <w:sz w:val="28"/>
          <w:szCs w:val="28"/>
        </w:rPr>
        <w:t>. Ma, analogamente, vive di un’atmosfera cognitiva (l’</w:t>
      </w:r>
      <w:r w:rsidR="00805ABD" w:rsidRPr="00CF57A6">
        <w:rPr>
          <w:rFonts w:ascii="Times New Roman" w:hAnsi="Times New Roman" w:cs="Times New Roman"/>
          <w:i/>
          <w:sz w:val="28"/>
          <w:szCs w:val="28"/>
        </w:rPr>
        <w:t xml:space="preserve">industrial atmosphere </w:t>
      </w:r>
      <w:r w:rsidR="00805ABD" w:rsidRPr="00CF57A6">
        <w:rPr>
          <w:rFonts w:ascii="Times New Roman" w:hAnsi="Times New Roman" w:cs="Times New Roman"/>
          <w:sz w:val="28"/>
          <w:szCs w:val="28"/>
        </w:rPr>
        <w:t>à la Marshall) che è bene pubblico strettamente</w:t>
      </w:r>
      <w:r w:rsidR="007177F4" w:rsidRPr="00CF57A6">
        <w:rPr>
          <w:rFonts w:ascii="Times New Roman" w:hAnsi="Times New Roman" w:cs="Times New Roman"/>
          <w:sz w:val="28"/>
          <w:szCs w:val="28"/>
        </w:rPr>
        <w:t xml:space="preserve"> locale e autentic</w:t>
      </w:r>
      <w:r w:rsidR="00805ABD" w:rsidRPr="00CF57A6">
        <w:rPr>
          <w:rFonts w:ascii="Times New Roman" w:hAnsi="Times New Roman" w:cs="Times New Roman"/>
          <w:sz w:val="28"/>
          <w:szCs w:val="28"/>
        </w:rPr>
        <w:t>o “motore” del sistema. E se è vero, poi, che l’atmos</w:t>
      </w:r>
      <w:r w:rsidR="008C4182" w:rsidRPr="00CF57A6">
        <w:rPr>
          <w:rFonts w:ascii="Times New Roman" w:hAnsi="Times New Roman" w:cs="Times New Roman"/>
          <w:sz w:val="28"/>
          <w:szCs w:val="28"/>
        </w:rPr>
        <w:t>fera cognitiva si riproduce anche</w:t>
      </w:r>
      <w:r w:rsidR="00805ABD" w:rsidRPr="00CF57A6">
        <w:rPr>
          <w:rFonts w:ascii="Times New Roman" w:hAnsi="Times New Roman" w:cs="Times New Roman"/>
          <w:sz w:val="28"/>
          <w:szCs w:val="28"/>
        </w:rPr>
        <w:t xml:space="preserve"> attraverso l’interazione dei produttori con la popolazione di </w:t>
      </w:r>
      <w:r w:rsidR="00805ABD" w:rsidRPr="00CF57A6">
        <w:rPr>
          <w:rFonts w:ascii="Times New Roman" w:hAnsi="Times New Roman" w:cs="Times New Roman"/>
          <w:i/>
          <w:sz w:val="28"/>
          <w:szCs w:val="28"/>
        </w:rPr>
        <w:t>consumatori esperti locali</w:t>
      </w:r>
      <w:r w:rsidR="00805ABD" w:rsidRPr="00CF57A6">
        <w:rPr>
          <w:rFonts w:ascii="Times New Roman" w:hAnsi="Times New Roman" w:cs="Times New Roman"/>
          <w:sz w:val="28"/>
          <w:szCs w:val="28"/>
        </w:rPr>
        <w:t xml:space="preserve">, questo è vero </w:t>
      </w:r>
      <w:r w:rsidR="00805ABD" w:rsidRPr="00CF57A6">
        <w:rPr>
          <w:rFonts w:ascii="Times New Roman" w:hAnsi="Times New Roman" w:cs="Times New Roman"/>
          <w:i/>
          <w:sz w:val="28"/>
          <w:szCs w:val="28"/>
        </w:rPr>
        <w:t>a fortiori</w:t>
      </w:r>
      <w:r w:rsidR="007177F4" w:rsidRPr="00CF57A6">
        <w:rPr>
          <w:rFonts w:ascii="Times New Roman" w:hAnsi="Times New Roman" w:cs="Times New Roman"/>
          <w:sz w:val="28"/>
          <w:szCs w:val="28"/>
        </w:rPr>
        <w:t xml:space="preserve"> per le</w:t>
      </w:r>
      <w:r w:rsidR="00805ABD" w:rsidRPr="00CF57A6">
        <w:rPr>
          <w:rFonts w:ascii="Times New Roman" w:hAnsi="Times New Roman" w:cs="Times New Roman"/>
          <w:sz w:val="28"/>
          <w:szCs w:val="28"/>
        </w:rPr>
        <w:t xml:space="preserve"> produzioni agro-alimentari</w:t>
      </w:r>
      <w:r w:rsidR="00C725D9" w:rsidRPr="00CF57A6">
        <w:rPr>
          <w:rFonts w:ascii="Times New Roman" w:hAnsi="Times New Roman" w:cs="Times New Roman"/>
          <w:sz w:val="28"/>
          <w:szCs w:val="28"/>
        </w:rPr>
        <w:t xml:space="preserve"> che definiamo </w:t>
      </w:r>
      <w:r w:rsidR="00C725D9" w:rsidRPr="00CF57A6">
        <w:rPr>
          <w:rFonts w:ascii="Times New Roman" w:hAnsi="Times New Roman" w:cs="Times New Roman"/>
          <w:i/>
          <w:sz w:val="28"/>
          <w:szCs w:val="28"/>
        </w:rPr>
        <w:t>specialities</w:t>
      </w:r>
      <w:r w:rsidR="00D17F1A" w:rsidRPr="00CF57A6">
        <w:rPr>
          <w:rFonts w:ascii="Times New Roman" w:hAnsi="Times New Roman" w:cs="Times New Roman"/>
          <w:i/>
          <w:sz w:val="28"/>
          <w:szCs w:val="28"/>
        </w:rPr>
        <w:t xml:space="preserve"> </w:t>
      </w:r>
      <w:r w:rsidR="00D17F1A" w:rsidRPr="00CF57A6">
        <w:rPr>
          <w:rFonts w:ascii="Times New Roman" w:hAnsi="Times New Roman" w:cs="Times New Roman"/>
          <w:sz w:val="28"/>
          <w:szCs w:val="28"/>
        </w:rPr>
        <w:t>(Saccomandi 1998)</w:t>
      </w:r>
      <w:r w:rsidR="007177F4" w:rsidRPr="00CF57A6">
        <w:rPr>
          <w:rFonts w:ascii="Times New Roman" w:hAnsi="Times New Roman" w:cs="Times New Roman"/>
          <w:sz w:val="28"/>
          <w:szCs w:val="28"/>
        </w:rPr>
        <w:t>.</w:t>
      </w:r>
      <w:r w:rsidR="00C725D9" w:rsidRPr="00CF57A6">
        <w:rPr>
          <w:rFonts w:ascii="Times New Roman" w:hAnsi="Times New Roman" w:cs="Times New Roman"/>
          <w:sz w:val="28"/>
          <w:szCs w:val="28"/>
        </w:rPr>
        <w:t xml:space="preserve"> Nella</w:t>
      </w:r>
      <w:r w:rsidR="00D17F1A" w:rsidRPr="00CF57A6">
        <w:rPr>
          <w:rFonts w:ascii="Times New Roman" w:hAnsi="Times New Roman" w:cs="Times New Roman"/>
          <w:sz w:val="28"/>
          <w:szCs w:val="28"/>
        </w:rPr>
        <w:t xml:space="preserve"> creazione</w:t>
      </w:r>
      <w:r w:rsidR="007177F4" w:rsidRPr="00CF57A6">
        <w:rPr>
          <w:rFonts w:ascii="Times New Roman" w:hAnsi="Times New Roman" w:cs="Times New Roman"/>
          <w:sz w:val="28"/>
          <w:szCs w:val="28"/>
        </w:rPr>
        <w:t>, specificità ed evoluzione</w:t>
      </w:r>
      <w:r w:rsidR="00C725D9" w:rsidRPr="00CF57A6">
        <w:rPr>
          <w:rFonts w:ascii="Times New Roman" w:hAnsi="Times New Roman" w:cs="Times New Roman"/>
          <w:sz w:val="28"/>
          <w:szCs w:val="28"/>
        </w:rPr>
        <w:t xml:space="preserve"> delle quali</w:t>
      </w:r>
      <w:r w:rsidR="007177F4" w:rsidRPr="00CF57A6">
        <w:rPr>
          <w:rFonts w:ascii="Times New Roman" w:hAnsi="Times New Roman" w:cs="Times New Roman"/>
          <w:sz w:val="28"/>
          <w:szCs w:val="28"/>
        </w:rPr>
        <w:t xml:space="preserve"> il gusto sempre critico di chi è</w:t>
      </w:r>
      <w:r w:rsidR="00805ABD" w:rsidRPr="00CF57A6">
        <w:rPr>
          <w:rFonts w:ascii="Times New Roman" w:hAnsi="Times New Roman" w:cs="Times New Roman"/>
          <w:sz w:val="28"/>
          <w:szCs w:val="28"/>
        </w:rPr>
        <w:t xml:space="preserve"> </w:t>
      </w:r>
      <w:r w:rsidR="007177F4" w:rsidRPr="00CF57A6">
        <w:rPr>
          <w:rFonts w:ascii="Times New Roman" w:hAnsi="Times New Roman" w:cs="Times New Roman"/>
          <w:i/>
          <w:sz w:val="28"/>
          <w:szCs w:val="28"/>
        </w:rPr>
        <w:t>storicamente (secolarmente!) addestrato</w:t>
      </w:r>
      <w:r w:rsidR="00D17F1A" w:rsidRPr="00CF57A6">
        <w:rPr>
          <w:rFonts w:ascii="Times New Roman" w:hAnsi="Times New Roman" w:cs="Times New Roman"/>
          <w:sz w:val="28"/>
          <w:szCs w:val="28"/>
        </w:rPr>
        <w:t xml:space="preserve"> al l</w:t>
      </w:r>
      <w:r w:rsidR="007177F4" w:rsidRPr="00CF57A6">
        <w:rPr>
          <w:rFonts w:ascii="Times New Roman" w:hAnsi="Times New Roman" w:cs="Times New Roman"/>
          <w:sz w:val="28"/>
          <w:szCs w:val="28"/>
        </w:rPr>
        <w:t>o</w:t>
      </w:r>
      <w:r w:rsidR="00D17F1A" w:rsidRPr="00CF57A6">
        <w:rPr>
          <w:rFonts w:ascii="Times New Roman" w:hAnsi="Times New Roman" w:cs="Times New Roman"/>
          <w:sz w:val="28"/>
          <w:szCs w:val="28"/>
        </w:rPr>
        <w:t>ro</w:t>
      </w:r>
      <w:r w:rsidR="007177F4" w:rsidRPr="00CF57A6">
        <w:rPr>
          <w:rFonts w:ascii="Times New Roman" w:hAnsi="Times New Roman" w:cs="Times New Roman"/>
          <w:sz w:val="28"/>
          <w:szCs w:val="28"/>
        </w:rPr>
        <w:t xml:space="preserve"> consumo</w:t>
      </w:r>
      <w:r w:rsidRPr="00CF57A6">
        <w:rPr>
          <w:rFonts w:ascii="Times New Roman" w:hAnsi="Times New Roman" w:cs="Times New Roman"/>
          <w:sz w:val="28"/>
          <w:szCs w:val="28"/>
        </w:rPr>
        <w:t xml:space="preserve"> </w:t>
      </w:r>
      <w:r w:rsidR="007177F4" w:rsidRPr="00CF57A6">
        <w:rPr>
          <w:rFonts w:ascii="Times New Roman" w:hAnsi="Times New Roman" w:cs="Times New Roman"/>
          <w:sz w:val="28"/>
          <w:szCs w:val="28"/>
        </w:rPr>
        <w:t>non appare in alcun modo sostituibile.</w:t>
      </w:r>
      <w:r w:rsidR="00C725D9" w:rsidRPr="00CF57A6">
        <w:rPr>
          <w:rFonts w:ascii="Times New Roman" w:hAnsi="Times New Roman" w:cs="Times New Roman"/>
          <w:sz w:val="28"/>
          <w:szCs w:val="28"/>
        </w:rPr>
        <w:t xml:space="preserve"> Becattini ci parlò in proposito di </w:t>
      </w:r>
      <w:r w:rsidR="00C725D9" w:rsidRPr="00CF57A6">
        <w:rPr>
          <w:rFonts w:ascii="Times New Roman" w:hAnsi="Times New Roman" w:cs="Times New Roman"/>
          <w:i/>
          <w:sz w:val="28"/>
          <w:szCs w:val="28"/>
        </w:rPr>
        <w:t>economie esterne di tipicità</w:t>
      </w:r>
      <w:r w:rsidR="00C725D9" w:rsidRPr="00CF57A6">
        <w:rPr>
          <w:rFonts w:ascii="Times New Roman" w:hAnsi="Times New Roman" w:cs="Times New Roman"/>
          <w:sz w:val="28"/>
          <w:szCs w:val="28"/>
        </w:rPr>
        <w:t>, senza avere modo d</w:t>
      </w:r>
      <w:r w:rsidR="00CF57A6" w:rsidRPr="00CF57A6">
        <w:rPr>
          <w:rFonts w:ascii="Times New Roman" w:hAnsi="Times New Roman" w:cs="Times New Roman"/>
          <w:sz w:val="28"/>
          <w:szCs w:val="28"/>
        </w:rPr>
        <w:t>i occuparsene in forma scritta</w:t>
      </w:r>
    </w:p>
    <w:p w:rsidR="00CF57A6" w:rsidRDefault="00CF57A6" w:rsidP="00C725D9">
      <w:pPr>
        <w:ind w:firstLine="567"/>
        <w:jc w:val="both"/>
        <w:rPr>
          <w:rFonts w:ascii="Times New Roman" w:hAnsi="Times New Roman" w:cs="Times New Roman"/>
          <w:sz w:val="28"/>
          <w:szCs w:val="28"/>
        </w:rPr>
      </w:pPr>
    </w:p>
    <w:p w:rsidR="00CF57A6" w:rsidRPr="00CF57A6" w:rsidRDefault="00CF57A6" w:rsidP="00C725D9">
      <w:pPr>
        <w:ind w:firstLine="567"/>
        <w:jc w:val="both"/>
        <w:rPr>
          <w:rFonts w:ascii="Times New Roman" w:hAnsi="Times New Roman" w:cs="Times New Roman"/>
          <w:sz w:val="28"/>
          <w:szCs w:val="28"/>
        </w:rPr>
      </w:pPr>
    </w:p>
    <w:p w:rsidR="00A71EA8" w:rsidRPr="00CF57A6" w:rsidRDefault="00C725D9" w:rsidP="005A66E0">
      <w:pPr>
        <w:ind w:firstLine="567"/>
        <w:jc w:val="both"/>
        <w:rPr>
          <w:rFonts w:ascii="Times New Roman" w:hAnsi="Times New Roman" w:cs="Times New Roman"/>
          <w:sz w:val="28"/>
          <w:szCs w:val="28"/>
        </w:rPr>
      </w:pPr>
      <w:r w:rsidRPr="00CF57A6">
        <w:rPr>
          <w:rFonts w:ascii="Times New Roman" w:hAnsi="Times New Roman" w:cs="Times New Roman"/>
          <w:sz w:val="28"/>
          <w:szCs w:val="28"/>
        </w:rPr>
        <w:t xml:space="preserve">Non è nemmeno il caso di insistere sulla prevalenza che, in chiave di innovazione e dunque in prospettiva dinamica, la </w:t>
      </w:r>
      <w:r w:rsidRPr="00CF57A6">
        <w:rPr>
          <w:rFonts w:ascii="Times New Roman" w:hAnsi="Times New Roman" w:cs="Times New Roman"/>
          <w:i/>
          <w:sz w:val="28"/>
          <w:szCs w:val="28"/>
        </w:rPr>
        <w:t>divisione del lavoro cognitivo</w:t>
      </w:r>
      <w:r w:rsidRPr="00CF57A6">
        <w:rPr>
          <w:rFonts w:ascii="Times New Roman" w:hAnsi="Times New Roman" w:cs="Times New Roman"/>
          <w:sz w:val="28"/>
          <w:szCs w:val="28"/>
        </w:rPr>
        <w:t xml:space="preserve"> ha assunto nei confronti di quella tecnica, fermo restando che</w:t>
      </w:r>
      <w:r w:rsidR="00D17F1A" w:rsidRPr="00CF57A6">
        <w:rPr>
          <w:rFonts w:ascii="Times New Roman" w:hAnsi="Times New Roman" w:cs="Times New Roman"/>
          <w:sz w:val="28"/>
          <w:szCs w:val="28"/>
        </w:rPr>
        <w:t xml:space="preserve"> la seconda, laddove più articolata</w:t>
      </w:r>
      <w:r w:rsidRPr="00CF57A6">
        <w:rPr>
          <w:rFonts w:ascii="Times New Roman" w:hAnsi="Times New Roman" w:cs="Times New Roman"/>
          <w:sz w:val="28"/>
          <w:szCs w:val="28"/>
        </w:rPr>
        <w:t>, aiuta g</w:t>
      </w:r>
      <w:r w:rsidR="00CF57A6" w:rsidRPr="00CF57A6">
        <w:rPr>
          <w:rFonts w:ascii="Times New Roman" w:hAnsi="Times New Roman" w:cs="Times New Roman"/>
          <w:sz w:val="28"/>
          <w:szCs w:val="28"/>
        </w:rPr>
        <w:t>iocoforza la prima</w:t>
      </w:r>
    </w:p>
    <w:p w:rsidR="00890359" w:rsidRDefault="00890359" w:rsidP="00B0040C">
      <w:pPr>
        <w:jc w:val="both"/>
        <w:rPr>
          <w:sz w:val="32"/>
          <w:szCs w:val="32"/>
        </w:rPr>
      </w:pPr>
    </w:p>
    <w:p w:rsidR="00CF57A6" w:rsidRDefault="00CF57A6" w:rsidP="00B0040C">
      <w:pPr>
        <w:jc w:val="both"/>
        <w:rPr>
          <w:sz w:val="32"/>
          <w:szCs w:val="32"/>
        </w:rPr>
      </w:pPr>
    </w:p>
    <w:p w:rsidR="00CF57A6" w:rsidRDefault="00CF57A6" w:rsidP="00B0040C">
      <w:pPr>
        <w:jc w:val="both"/>
        <w:rPr>
          <w:sz w:val="32"/>
          <w:szCs w:val="32"/>
        </w:rPr>
      </w:pPr>
    </w:p>
    <w:p w:rsidR="00D31F46" w:rsidRDefault="00D31F46" w:rsidP="00CF57A6">
      <w:pPr>
        <w:pStyle w:val="ListParagraph"/>
        <w:jc w:val="center"/>
        <w:rPr>
          <w:rFonts w:ascii="Times New Roman" w:hAnsi="Times New Roman" w:cs="Times New Roman"/>
          <w:b/>
          <w:sz w:val="28"/>
          <w:szCs w:val="28"/>
        </w:rPr>
      </w:pPr>
    </w:p>
    <w:p w:rsidR="00D31F46" w:rsidRDefault="00D31F46" w:rsidP="00CF57A6">
      <w:pPr>
        <w:pStyle w:val="ListParagraph"/>
        <w:jc w:val="center"/>
        <w:rPr>
          <w:rFonts w:ascii="Times New Roman" w:hAnsi="Times New Roman" w:cs="Times New Roman"/>
          <w:b/>
          <w:sz w:val="28"/>
          <w:szCs w:val="28"/>
        </w:rPr>
      </w:pPr>
    </w:p>
    <w:p w:rsidR="004418D6" w:rsidRDefault="00375F55" w:rsidP="00CF57A6">
      <w:pPr>
        <w:pStyle w:val="ListParagraph"/>
        <w:jc w:val="center"/>
        <w:rPr>
          <w:rFonts w:ascii="Times New Roman" w:hAnsi="Times New Roman" w:cs="Times New Roman"/>
          <w:b/>
          <w:sz w:val="28"/>
          <w:szCs w:val="28"/>
        </w:rPr>
      </w:pPr>
      <w:r w:rsidRPr="00715CAA">
        <w:rPr>
          <w:rFonts w:ascii="Times New Roman" w:hAnsi="Times New Roman" w:cs="Times New Roman"/>
          <w:b/>
          <w:sz w:val="28"/>
          <w:szCs w:val="28"/>
        </w:rPr>
        <w:t>I sistemi agroalimentari locali delle A</w:t>
      </w:r>
      <w:r w:rsidR="00C725D9" w:rsidRPr="00715CAA">
        <w:rPr>
          <w:rFonts w:ascii="Times New Roman" w:hAnsi="Times New Roman" w:cs="Times New Roman"/>
          <w:b/>
          <w:sz w:val="28"/>
          <w:szCs w:val="28"/>
        </w:rPr>
        <w:t>ree interne</w:t>
      </w:r>
    </w:p>
    <w:p w:rsidR="00D31F46" w:rsidRPr="00715CAA" w:rsidRDefault="00D31F46" w:rsidP="00CF57A6">
      <w:pPr>
        <w:pStyle w:val="ListParagraph"/>
        <w:jc w:val="center"/>
        <w:rPr>
          <w:rFonts w:ascii="Times New Roman" w:hAnsi="Times New Roman" w:cs="Times New Roman"/>
          <w:b/>
          <w:sz w:val="28"/>
          <w:szCs w:val="28"/>
        </w:rPr>
      </w:pPr>
    </w:p>
    <w:p w:rsidR="00CF57A6" w:rsidRPr="00715CAA" w:rsidRDefault="00CF57A6" w:rsidP="00CF57A6">
      <w:pPr>
        <w:pStyle w:val="ListParagraph"/>
        <w:jc w:val="center"/>
        <w:rPr>
          <w:rFonts w:ascii="Times New Roman" w:hAnsi="Times New Roman" w:cs="Times New Roman"/>
          <w:b/>
          <w:sz w:val="28"/>
          <w:szCs w:val="28"/>
        </w:rPr>
      </w:pPr>
    </w:p>
    <w:p w:rsidR="00063CCD" w:rsidRDefault="00552899" w:rsidP="00D31F46">
      <w:pPr>
        <w:ind w:firstLine="567"/>
        <w:jc w:val="both"/>
        <w:rPr>
          <w:rFonts w:ascii="Times New Roman" w:hAnsi="Times New Roman" w:cs="Times New Roman"/>
          <w:sz w:val="28"/>
          <w:szCs w:val="28"/>
        </w:rPr>
      </w:pPr>
      <w:r w:rsidRPr="00715CAA">
        <w:rPr>
          <w:rFonts w:ascii="Times New Roman" w:hAnsi="Times New Roman" w:cs="Times New Roman"/>
          <w:sz w:val="28"/>
          <w:szCs w:val="28"/>
        </w:rPr>
        <w:t>I</w:t>
      </w:r>
      <w:r w:rsidR="009C1F8D" w:rsidRPr="00715CAA">
        <w:rPr>
          <w:rFonts w:ascii="Times New Roman" w:hAnsi="Times New Roman" w:cs="Times New Roman"/>
          <w:sz w:val="28"/>
          <w:szCs w:val="28"/>
        </w:rPr>
        <w:t>l gra</w:t>
      </w:r>
      <w:r w:rsidR="00B81460" w:rsidRPr="00715CAA">
        <w:rPr>
          <w:rFonts w:ascii="Times New Roman" w:hAnsi="Times New Roman" w:cs="Times New Roman"/>
          <w:sz w:val="28"/>
          <w:szCs w:val="28"/>
        </w:rPr>
        <w:t>nde connotato peculiare</w:t>
      </w:r>
      <w:r w:rsidRPr="00715CAA">
        <w:rPr>
          <w:rFonts w:ascii="Times New Roman" w:hAnsi="Times New Roman" w:cs="Times New Roman"/>
          <w:sz w:val="28"/>
          <w:szCs w:val="28"/>
        </w:rPr>
        <w:t xml:space="preserve"> delle</w:t>
      </w:r>
      <w:r w:rsidR="00796BB9" w:rsidRPr="00715CAA">
        <w:rPr>
          <w:rFonts w:ascii="Times New Roman" w:hAnsi="Times New Roman" w:cs="Times New Roman"/>
          <w:sz w:val="28"/>
          <w:szCs w:val="28"/>
        </w:rPr>
        <w:t xml:space="preserve"> AI</w:t>
      </w:r>
      <w:r w:rsidR="00BD44D8" w:rsidRPr="00715CAA">
        <w:rPr>
          <w:rFonts w:ascii="Times New Roman" w:hAnsi="Times New Roman" w:cs="Times New Roman"/>
          <w:sz w:val="28"/>
          <w:szCs w:val="28"/>
        </w:rPr>
        <w:t>, cosiccome identificate dal Mise (2014),</w:t>
      </w:r>
      <w:r w:rsidRPr="00715CAA">
        <w:rPr>
          <w:rFonts w:ascii="Times New Roman" w:hAnsi="Times New Roman" w:cs="Times New Roman"/>
          <w:sz w:val="28"/>
          <w:szCs w:val="28"/>
        </w:rPr>
        <w:t xml:space="preserve"> consiste</w:t>
      </w:r>
      <w:r w:rsidR="004418D6" w:rsidRPr="00715CAA">
        <w:rPr>
          <w:rFonts w:ascii="Times New Roman" w:hAnsi="Times New Roman" w:cs="Times New Roman"/>
          <w:sz w:val="28"/>
          <w:szCs w:val="28"/>
        </w:rPr>
        <w:t xml:space="preserve"> in </w:t>
      </w:r>
      <w:r w:rsidR="00E81B5E" w:rsidRPr="00715CAA">
        <w:rPr>
          <w:rFonts w:ascii="Times New Roman" w:hAnsi="Times New Roman" w:cs="Times New Roman"/>
          <w:sz w:val="28"/>
          <w:szCs w:val="28"/>
        </w:rPr>
        <w:t>un’</w:t>
      </w:r>
      <w:r w:rsidR="004418D6" w:rsidRPr="00715CAA">
        <w:rPr>
          <w:rFonts w:ascii="Times New Roman" w:hAnsi="Times New Roman" w:cs="Times New Roman"/>
          <w:sz w:val="28"/>
          <w:szCs w:val="28"/>
        </w:rPr>
        <w:t>amplissima</w:t>
      </w:r>
      <w:r w:rsidR="009C1F8D" w:rsidRPr="00715CAA">
        <w:rPr>
          <w:rFonts w:ascii="Times New Roman" w:hAnsi="Times New Roman" w:cs="Times New Roman"/>
          <w:sz w:val="28"/>
          <w:szCs w:val="28"/>
        </w:rPr>
        <w:t xml:space="preserve"> varietà</w:t>
      </w:r>
      <w:r w:rsidR="00CF57A6" w:rsidRPr="00715CAA">
        <w:rPr>
          <w:rFonts w:ascii="Times New Roman" w:hAnsi="Times New Roman" w:cs="Times New Roman"/>
          <w:sz w:val="28"/>
          <w:szCs w:val="28"/>
        </w:rPr>
        <w:t xml:space="preserve"> geo-socio-economica.</w:t>
      </w:r>
      <w:r w:rsidR="004418D6" w:rsidRPr="00715CAA">
        <w:rPr>
          <w:rFonts w:ascii="Times New Roman" w:hAnsi="Times New Roman" w:cs="Times New Roman"/>
          <w:sz w:val="28"/>
          <w:szCs w:val="28"/>
        </w:rPr>
        <w:t>“Vi sono profonde</w:t>
      </w:r>
      <w:r w:rsidR="00CF57A6" w:rsidRPr="00715CAA">
        <w:rPr>
          <w:rFonts w:ascii="Times New Roman" w:hAnsi="Times New Roman" w:cs="Times New Roman"/>
          <w:sz w:val="28"/>
          <w:szCs w:val="28"/>
        </w:rPr>
        <w:t xml:space="preserve"> differenze (geografiche, economiche, sociali, culturali, eco-sistemici</w:t>
      </w:r>
      <w:r w:rsidR="004418D6" w:rsidRPr="00715CAA">
        <w:rPr>
          <w:rFonts w:ascii="Times New Roman" w:hAnsi="Times New Roman" w:cs="Times New Roman"/>
          <w:sz w:val="28"/>
          <w:szCs w:val="28"/>
        </w:rPr>
        <w:t>) tra i sistemi local</w:t>
      </w:r>
      <w:r w:rsidR="00D17F1A" w:rsidRPr="00715CAA">
        <w:rPr>
          <w:rFonts w:ascii="Times New Roman" w:hAnsi="Times New Roman" w:cs="Times New Roman"/>
          <w:sz w:val="28"/>
          <w:szCs w:val="28"/>
        </w:rPr>
        <w:t>i che compongono le AI</w:t>
      </w:r>
    </w:p>
    <w:p w:rsidR="00D31F46" w:rsidRPr="00715CAA" w:rsidRDefault="00D31F46" w:rsidP="00D31F46">
      <w:pPr>
        <w:ind w:firstLine="567"/>
        <w:jc w:val="both"/>
        <w:rPr>
          <w:rFonts w:ascii="Times New Roman" w:hAnsi="Times New Roman" w:cs="Times New Roman"/>
          <w:sz w:val="28"/>
          <w:szCs w:val="28"/>
        </w:rPr>
      </w:pPr>
    </w:p>
    <w:p w:rsidR="00063CCD" w:rsidRPr="00715CAA" w:rsidRDefault="00063CCD" w:rsidP="00063CCD">
      <w:pPr>
        <w:ind w:firstLine="567"/>
        <w:jc w:val="both"/>
        <w:rPr>
          <w:rFonts w:ascii="Times New Roman" w:hAnsi="Times New Roman" w:cs="Times New Roman"/>
          <w:sz w:val="28"/>
          <w:szCs w:val="28"/>
        </w:rPr>
      </w:pPr>
      <w:r w:rsidRPr="00715CAA">
        <w:rPr>
          <w:rFonts w:ascii="Times New Roman" w:hAnsi="Times New Roman" w:cs="Times New Roman"/>
          <w:sz w:val="28"/>
          <w:szCs w:val="28"/>
        </w:rPr>
        <w:t xml:space="preserve">Netta distinzione dal modo in cui negli anni Ottanta del secolo scorso si era parlato di AI, intendendo tale categoria concettuale (e classificatori) né più, ne Meno che un sinomino di </w:t>
      </w:r>
      <w:r w:rsidRPr="00715CAA">
        <w:rPr>
          <w:rFonts w:ascii="Times New Roman" w:hAnsi="Times New Roman" w:cs="Times New Roman"/>
          <w:i/>
          <w:sz w:val="28"/>
          <w:szCs w:val="28"/>
        </w:rPr>
        <w:t>area marginale</w:t>
      </w:r>
      <w:r w:rsidRPr="00715CAA">
        <w:rPr>
          <w:rFonts w:ascii="Times New Roman" w:hAnsi="Times New Roman" w:cs="Times New Roman"/>
          <w:sz w:val="28"/>
          <w:szCs w:val="28"/>
        </w:rPr>
        <w:t xml:space="preserve"> (Becchi, Ciciotti, Mela 1989)</w:t>
      </w:r>
    </w:p>
    <w:p w:rsidR="00063CCD" w:rsidRPr="00715CAA" w:rsidRDefault="00063CCD" w:rsidP="004418D6">
      <w:pPr>
        <w:ind w:firstLine="567"/>
        <w:jc w:val="both"/>
        <w:rPr>
          <w:rFonts w:ascii="Times New Roman" w:hAnsi="Times New Roman" w:cs="Times New Roman"/>
          <w:sz w:val="28"/>
          <w:szCs w:val="28"/>
        </w:rPr>
      </w:pPr>
    </w:p>
    <w:p w:rsidR="008166CE" w:rsidRPr="00715CAA" w:rsidRDefault="00CF57A6" w:rsidP="008166CE">
      <w:pPr>
        <w:ind w:firstLine="567"/>
        <w:jc w:val="both"/>
        <w:rPr>
          <w:rFonts w:ascii="Times New Roman" w:hAnsi="Times New Roman" w:cs="Times New Roman"/>
          <w:sz w:val="28"/>
          <w:szCs w:val="28"/>
        </w:rPr>
      </w:pPr>
      <w:r w:rsidRPr="00715CAA">
        <w:rPr>
          <w:rFonts w:ascii="Times New Roman" w:hAnsi="Times New Roman" w:cs="Times New Roman"/>
          <w:sz w:val="28"/>
          <w:szCs w:val="28"/>
        </w:rPr>
        <w:t>S</w:t>
      </w:r>
      <w:r w:rsidR="0047472E" w:rsidRPr="00715CAA">
        <w:rPr>
          <w:rFonts w:ascii="Times New Roman" w:hAnsi="Times New Roman" w:cs="Times New Roman"/>
          <w:sz w:val="28"/>
          <w:szCs w:val="28"/>
        </w:rPr>
        <w:t>arebbe</w:t>
      </w:r>
      <w:r w:rsidR="004418D6" w:rsidRPr="00715CAA">
        <w:rPr>
          <w:rFonts w:ascii="Times New Roman" w:hAnsi="Times New Roman" w:cs="Times New Roman"/>
          <w:sz w:val="28"/>
          <w:szCs w:val="28"/>
        </w:rPr>
        <w:t xml:space="preserve"> fuor</w:t>
      </w:r>
      <w:r w:rsidR="00D17F1A" w:rsidRPr="00715CAA">
        <w:rPr>
          <w:rFonts w:ascii="Times New Roman" w:hAnsi="Times New Roman" w:cs="Times New Roman"/>
          <w:sz w:val="28"/>
          <w:szCs w:val="28"/>
        </w:rPr>
        <w:t>viante concepire le AI</w:t>
      </w:r>
      <w:r w:rsidR="004418D6" w:rsidRPr="00715CAA">
        <w:rPr>
          <w:rFonts w:ascii="Times New Roman" w:hAnsi="Times New Roman" w:cs="Times New Roman"/>
          <w:sz w:val="28"/>
          <w:szCs w:val="28"/>
        </w:rPr>
        <w:t xml:space="preserve"> </w:t>
      </w:r>
      <w:r w:rsidR="00D84114" w:rsidRPr="00715CAA">
        <w:rPr>
          <w:rFonts w:ascii="Times New Roman" w:hAnsi="Times New Roman" w:cs="Times New Roman"/>
          <w:sz w:val="28"/>
          <w:szCs w:val="28"/>
        </w:rPr>
        <w:t>come</w:t>
      </w:r>
      <w:r w:rsidR="00C23401" w:rsidRPr="00715CAA">
        <w:rPr>
          <w:rFonts w:ascii="Times New Roman" w:hAnsi="Times New Roman" w:cs="Times New Roman"/>
          <w:sz w:val="28"/>
          <w:szCs w:val="28"/>
        </w:rPr>
        <w:t xml:space="preserve"> macro-spazio di</w:t>
      </w:r>
      <w:r w:rsidR="004418D6" w:rsidRPr="00715CAA">
        <w:rPr>
          <w:rFonts w:ascii="Times New Roman" w:hAnsi="Times New Roman" w:cs="Times New Roman"/>
          <w:sz w:val="28"/>
          <w:szCs w:val="28"/>
        </w:rPr>
        <w:t xml:space="preserve"> periferìa</w:t>
      </w:r>
      <w:r w:rsidR="00C23401" w:rsidRPr="00715CAA">
        <w:rPr>
          <w:rFonts w:ascii="Times New Roman" w:hAnsi="Times New Roman" w:cs="Times New Roman"/>
          <w:sz w:val="28"/>
          <w:szCs w:val="28"/>
        </w:rPr>
        <w:t xml:space="preserve"> (</w:t>
      </w:r>
      <w:r w:rsidR="008C7E9E" w:rsidRPr="00715CAA">
        <w:rPr>
          <w:rFonts w:ascii="Times New Roman" w:hAnsi="Times New Roman" w:cs="Times New Roman"/>
          <w:sz w:val="28"/>
          <w:szCs w:val="28"/>
        </w:rPr>
        <w:t xml:space="preserve">o </w:t>
      </w:r>
      <w:r w:rsidR="00E13ABE" w:rsidRPr="00715CAA">
        <w:rPr>
          <w:rFonts w:ascii="Times New Roman" w:hAnsi="Times New Roman" w:cs="Times New Roman"/>
          <w:sz w:val="28"/>
          <w:szCs w:val="28"/>
        </w:rPr>
        <w:t>retrovia)</w:t>
      </w:r>
      <w:r w:rsidR="0047472E" w:rsidRPr="00715CAA">
        <w:rPr>
          <w:rFonts w:ascii="Times New Roman" w:hAnsi="Times New Roman" w:cs="Times New Roman"/>
          <w:sz w:val="28"/>
          <w:szCs w:val="28"/>
        </w:rPr>
        <w:t xml:space="preserve"> depresso</w:t>
      </w:r>
      <w:r w:rsidR="00660BEF" w:rsidRPr="00715CAA">
        <w:rPr>
          <w:rFonts w:ascii="Times New Roman" w:hAnsi="Times New Roman" w:cs="Times New Roman"/>
          <w:sz w:val="28"/>
          <w:szCs w:val="28"/>
        </w:rPr>
        <w:t xml:space="preserve"> e disconnesso</w:t>
      </w:r>
      <w:r w:rsidR="00E81B5E" w:rsidRPr="00715CAA">
        <w:rPr>
          <w:rFonts w:ascii="Times New Roman" w:hAnsi="Times New Roman" w:cs="Times New Roman"/>
          <w:sz w:val="28"/>
          <w:szCs w:val="28"/>
        </w:rPr>
        <w:t xml:space="preserve"> d</w:t>
      </w:r>
      <w:r w:rsidR="00C23401" w:rsidRPr="00715CAA">
        <w:rPr>
          <w:rFonts w:ascii="Times New Roman" w:hAnsi="Times New Roman" w:cs="Times New Roman"/>
          <w:sz w:val="28"/>
          <w:szCs w:val="28"/>
        </w:rPr>
        <w:t>ai territori</w:t>
      </w:r>
      <w:r w:rsidR="004418D6" w:rsidRPr="00715CAA">
        <w:rPr>
          <w:rFonts w:ascii="Times New Roman" w:hAnsi="Times New Roman" w:cs="Times New Roman"/>
          <w:sz w:val="28"/>
          <w:szCs w:val="28"/>
        </w:rPr>
        <w:t xml:space="preserve"> </w:t>
      </w:r>
      <w:r w:rsidR="00E13ABE" w:rsidRPr="00715CAA">
        <w:rPr>
          <w:rFonts w:ascii="Times New Roman" w:hAnsi="Times New Roman" w:cs="Times New Roman"/>
          <w:sz w:val="28"/>
          <w:szCs w:val="28"/>
        </w:rPr>
        <w:t>in cui</w:t>
      </w:r>
      <w:r w:rsidR="008C7E9E" w:rsidRPr="00715CAA">
        <w:rPr>
          <w:rFonts w:ascii="Times New Roman" w:hAnsi="Times New Roman" w:cs="Times New Roman"/>
          <w:sz w:val="28"/>
          <w:szCs w:val="28"/>
        </w:rPr>
        <w:t xml:space="preserve"> lo sviluppo si è co</w:t>
      </w:r>
      <w:r w:rsidR="00E81B5E" w:rsidRPr="00715CAA">
        <w:rPr>
          <w:rFonts w:ascii="Times New Roman" w:hAnsi="Times New Roman" w:cs="Times New Roman"/>
          <w:sz w:val="28"/>
          <w:szCs w:val="28"/>
        </w:rPr>
        <w:t>ncentrato</w:t>
      </w:r>
      <w:r w:rsidR="00E13ABE" w:rsidRPr="00715CAA">
        <w:rPr>
          <w:rFonts w:ascii="Times New Roman" w:hAnsi="Times New Roman" w:cs="Times New Roman"/>
          <w:sz w:val="28"/>
          <w:szCs w:val="28"/>
        </w:rPr>
        <w:t xml:space="preserve">. </w:t>
      </w:r>
      <w:r w:rsidR="005D4996" w:rsidRPr="00715CAA">
        <w:rPr>
          <w:rFonts w:ascii="Times New Roman" w:hAnsi="Times New Roman" w:cs="Times New Roman"/>
          <w:sz w:val="28"/>
          <w:szCs w:val="28"/>
        </w:rPr>
        <w:t>Q</w:t>
      </w:r>
      <w:r w:rsidR="00C23401" w:rsidRPr="00715CAA">
        <w:rPr>
          <w:rFonts w:ascii="Times New Roman" w:hAnsi="Times New Roman" w:cs="Times New Roman"/>
          <w:sz w:val="28"/>
          <w:szCs w:val="28"/>
        </w:rPr>
        <w:t>ualche anno prima, con dovizia di</w:t>
      </w:r>
      <w:r w:rsidR="00F92718" w:rsidRPr="00715CAA">
        <w:rPr>
          <w:rFonts w:ascii="Times New Roman" w:hAnsi="Times New Roman" w:cs="Times New Roman"/>
          <w:sz w:val="28"/>
          <w:szCs w:val="28"/>
        </w:rPr>
        <w:t xml:space="preserve"> statistiche</w:t>
      </w:r>
      <w:r w:rsidR="00C23401" w:rsidRPr="00715CAA">
        <w:rPr>
          <w:rFonts w:ascii="Times New Roman" w:hAnsi="Times New Roman" w:cs="Times New Roman"/>
          <w:sz w:val="28"/>
          <w:szCs w:val="28"/>
        </w:rPr>
        <w:t xml:space="preserve"> e analisi </w:t>
      </w:r>
      <w:r w:rsidR="00F92718" w:rsidRPr="00715CAA">
        <w:rPr>
          <w:rFonts w:ascii="Times New Roman" w:hAnsi="Times New Roman" w:cs="Times New Roman"/>
          <w:sz w:val="28"/>
          <w:szCs w:val="28"/>
        </w:rPr>
        <w:t>l’Insor (Barberis 2009)</w:t>
      </w:r>
      <w:r w:rsidR="00C23401" w:rsidRPr="00715CAA">
        <w:rPr>
          <w:rFonts w:ascii="Times New Roman" w:hAnsi="Times New Roman" w:cs="Times New Roman"/>
          <w:sz w:val="28"/>
          <w:szCs w:val="28"/>
        </w:rPr>
        <w:t xml:space="preserve"> aveva raccontato la vitalità</w:t>
      </w:r>
      <w:r w:rsidR="00E81B5E" w:rsidRPr="00715CAA">
        <w:rPr>
          <w:rFonts w:ascii="Times New Roman" w:hAnsi="Times New Roman" w:cs="Times New Roman"/>
          <w:sz w:val="28"/>
          <w:szCs w:val="28"/>
        </w:rPr>
        <w:t xml:space="preserve"> </w:t>
      </w:r>
      <w:r w:rsidR="00C23401" w:rsidRPr="00715CAA">
        <w:rPr>
          <w:rFonts w:ascii="Times New Roman" w:hAnsi="Times New Roman" w:cs="Times New Roman"/>
          <w:sz w:val="28"/>
          <w:szCs w:val="28"/>
        </w:rPr>
        <w:t>dell’</w:t>
      </w:r>
      <w:r w:rsidR="0047472E" w:rsidRPr="00715CAA">
        <w:rPr>
          <w:rFonts w:ascii="Times New Roman" w:hAnsi="Times New Roman" w:cs="Times New Roman"/>
          <w:i/>
          <w:sz w:val="28"/>
          <w:szCs w:val="28"/>
        </w:rPr>
        <w:t>aggregato</w:t>
      </w:r>
      <w:r w:rsidR="0047472E" w:rsidRPr="00715CAA">
        <w:rPr>
          <w:rFonts w:ascii="Times New Roman" w:hAnsi="Times New Roman" w:cs="Times New Roman"/>
          <w:sz w:val="28"/>
          <w:szCs w:val="28"/>
        </w:rPr>
        <w:t xml:space="preserve"> </w:t>
      </w:r>
      <w:r w:rsidR="00C23401" w:rsidRPr="00715CAA">
        <w:rPr>
          <w:rFonts w:ascii="Times New Roman" w:hAnsi="Times New Roman" w:cs="Times New Roman"/>
          <w:i/>
          <w:sz w:val="28"/>
          <w:szCs w:val="28"/>
        </w:rPr>
        <w:t>Italia rurale</w:t>
      </w:r>
      <w:r w:rsidR="00C23401" w:rsidRPr="00715CAA">
        <w:rPr>
          <w:rFonts w:ascii="Times New Roman" w:hAnsi="Times New Roman" w:cs="Times New Roman"/>
          <w:sz w:val="28"/>
          <w:szCs w:val="28"/>
        </w:rPr>
        <w:t>, in gr</w:t>
      </w:r>
      <w:r w:rsidR="0047472E" w:rsidRPr="00715CAA">
        <w:rPr>
          <w:rFonts w:ascii="Times New Roman" w:hAnsi="Times New Roman" w:cs="Times New Roman"/>
          <w:sz w:val="28"/>
          <w:szCs w:val="28"/>
        </w:rPr>
        <w:t>an parte coincide</w:t>
      </w:r>
      <w:r w:rsidR="00E81B5E" w:rsidRPr="00715CAA">
        <w:rPr>
          <w:rFonts w:ascii="Times New Roman" w:hAnsi="Times New Roman" w:cs="Times New Roman"/>
          <w:sz w:val="28"/>
          <w:szCs w:val="28"/>
        </w:rPr>
        <w:t>nte</w:t>
      </w:r>
      <w:r w:rsidR="0047472E" w:rsidRPr="00715CAA">
        <w:rPr>
          <w:rFonts w:ascii="Times New Roman" w:hAnsi="Times New Roman" w:cs="Times New Roman"/>
          <w:sz w:val="28"/>
          <w:szCs w:val="28"/>
        </w:rPr>
        <w:t xml:space="preserve"> appunto con l’</w:t>
      </w:r>
      <w:r w:rsidR="0047472E" w:rsidRPr="00715CAA">
        <w:rPr>
          <w:rFonts w:ascii="Times New Roman" w:hAnsi="Times New Roman" w:cs="Times New Roman"/>
          <w:i/>
          <w:sz w:val="28"/>
          <w:szCs w:val="28"/>
        </w:rPr>
        <w:t>aggregato</w:t>
      </w:r>
      <w:r w:rsidR="00C23401" w:rsidRPr="00715CAA">
        <w:rPr>
          <w:rFonts w:ascii="Times New Roman" w:hAnsi="Times New Roman" w:cs="Times New Roman"/>
          <w:sz w:val="28"/>
          <w:szCs w:val="28"/>
        </w:rPr>
        <w:t xml:space="preserve"> </w:t>
      </w:r>
      <w:r w:rsidR="00D17F1A" w:rsidRPr="00715CAA">
        <w:rPr>
          <w:rFonts w:ascii="Times New Roman" w:hAnsi="Times New Roman" w:cs="Times New Roman"/>
          <w:sz w:val="28"/>
          <w:szCs w:val="28"/>
        </w:rPr>
        <w:t>AI</w:t>
      </w:r>
      <w:r w:rsidR="00C23401" w:rsidRPr="00715CAA">
        <w:rPr>
          <w:rFonts w:ascii="Times New Roman" w:hAnsi="Times New Roman" w:cs="Times New Roman"/>
          <w:sz w:val="28"/>
          <w:szCs w:val="28"/>
        </w:rPr>
        <w:t>, la sua capacità di reagire al declino del secondo dopoguerra</w:t>
      </w:r>
      <w:r w:rsidR="008C7E9E" w:rsidRPr="00715CAA">
        <w:rPr>
          <w:rFonts w:ascii="Times New Roman" w:hAnsi="Times New Roman" w:cs="Times New Roman"/>
          <w:sz w:val="28"/>
          <w:szCs w:val="28"/>
        </w:rPr>
        <w:t>, di ridurre a cif</w:t>
      </w:r>
      <w:r w:rsidR="00C23401" w:rsidRPr="00715CAA">
        <w:rPr>
          <w:rFonts w:ascii="Times New Roman" w:hAnsi="Times New Roman" w:cs="Times New Roman"/>
          <w:sz w:val="28"/>
          <w:szCs w:val="28"/>
        </w:rPr>
        <w:t>re relativamente</w:t>
      </w:r>
      <w:r w:rsidR="008C7E9E" w:rsidRPr="00715CAA">
        <w:rPr>
          <w:rFonts w:ascii="Times New Roman" w:hAnsi="Times New Roman" w:cs="Times New Roman"/>
          <w:sz w:val="28"/>
          <w:szCs w:val="28"/>
        </w:rPr>
        <w:t xml:space="preserve"> contenute,</w:t>
      </w:r>
      <w:r w:rsidR="00C23401" w:rsidRPr="00715CAA">
        <w:rPr>
          <w:rFonts w:ascii="Times New Roman" w:hAnsi="Times New Roman" w:cs="Times New Roman"/>
          <w:sz w:val="28"/>
          <w:szCs w:val="28"/>
        </w:rPr>
        <w:t xml:space="preserve"> di</w:t>
      </w:r>
      <w:r w:rsidR="008C7E9E" w:rsidRPr="00715CAA">
        <w:rPr>
          <w:rFonts w:ascii="Times New Roman" w:hAnsi="Times New Roman" w:cs="Times New Roman"/>
          <w:sz w:val="28"/>
          <w:szCs w:val="28"/>
        </w:rPr>
        <w:t>ciamo accettabili</w:t>
      </w:r>
      <w:r w:rsidR="00E81B5E" w:rsidRPr="00715CAA">
        <w:rPr>
          <w:rFonts w:ascii="Times New Roman" w:hAnsi="Times New Roman" w:cs="Times New Roman"/>
          <w:sz w:val="28"/>
          <w:szCs w:val="28"/>
        </w:rPr>
        <w:t>, lo scarto</w:t>
      </w:r>
      <w:r w:rsidR="00C23401" w:rsidRPr="00715CAA">
        <w:rPr>
          <w:rFonts w:ascii="Times New Roman" w:hAnsi="Times New Roman" w:cs="Times New Roman"/>
          <w:sz w:val="28"/>
          <w:szCs w:val="28"/>
        </w:rPr>
        <w:t xml:space="preserve"> dall’Italia più avanzata</w:t>
      </w:r>
      <w:r w:rsidR="00D12B94" w:rsidRPr="00715CAA">
        <w:rPr>
          <w:rFonts w:ascii="Times New Roman" w:hAnsi="Times New Roman" w:cs="Times New Roman"/>
          <w:sz w:val="28"/>
          <w:szCs w:val="28"/>
        </w:rPr>
        <w:t>,</w:t>
      </w:r>
      <w:r w:rsidR="0047472E" w:rsidRPr="00715CAA">
        <w:rPr>
          <w:rFonts w:ascii="Times New Roman" w:hAnsi="Times New Roman" w:cs="Times New Roman"/>
          <w:sz w:val="28"/>
          <w:szCs w:val="28"/>
        </w:rPr>
        <w:t xml:space="preserve"> quale</w:t>
      </w:r>
      <w:r w:rsidR="00E81B5E" w:rsidRPr="00715CAA">
        <w:rPr>
          <w:rFonts w:ascii="Times New Roman" w:hAnsi="Times New Roman" w:cs="Times New Roman"/>
          <w:sz w:val="28"/>
          <w:szCs w:val="28"/>
        </w:rPr>
        <w:t xml:space="preserve"> riflesso</w:t>
      </w:r>
      <w:r w:rsidR="00D12B94" w:rsidRPr="00715CAA">
        <w:rPr>
          <w:rFonts w:ascii="Times New Roman" w:hAnsi="Times New Roman" w:cs="Times New Roman"/>
          <w:sz w:val="28"/>
          <w:szCs w:val="28"/>
        </w:rPr>
        <w:t xml:space="preserve"> ne</w:t>
      </w:r>
      <w:r w:rsidR="008C7E9E" w:rsidRPr="00715CAA">
        <w:rPr>
          <w:rFonts w:ascii="Times New Roman" w:hAnsi="Times New Roman" w:cs="Times New Roman"/>
          <w:sz w:val="28"/>
          <w:szCs w:val="28"/>
        </w:rPr>
        <w:t>i set di variabili su cui sono soliti ra</w:t>
      </w:r>
      <w:r w:rsidR="00063CCD" w:rsidRPr="00715CAA">
        <w:rPr>
          <w:rFonts w:ascii="Times New Roman" w:hAnsi="Times New Roman" w:cs="Times New Roman"/>
          <w:sz w:val="28"/>
          <w:szCs w:val="28"/>
        </w:rPr>
        <w:t>gionare gli scienziati sociali</w:t>
      </w:r>
    </w:p>
    <w:p w:rsidR="008166CE" w:rsidRPr="00715CAA" w:rsidRDefault="008166CE" w:rsidP="0013181E">
      <w:pPr>
        <w:ind w:firstLine="567"/>
        <w:jc w:val="both"/>
        <w:rPr>
          <w:rFonts w:ascii="Times New Roman" w:hAnsi="Times New Roman" w:cs="Times New Roman"/>
          <w:sz w:val="28"/>
          <w:szCs w:val="28"/>
        </w:rPr>
      </w:pPr>
    </w:p>
    <w:p w:rsidR="00C23401" w:rsidRDefault="00BB1D64" w:rsidP="0013181E">
      <w:pPr>
        <w:ind w:firstLine="567"/>
        <w:jc w:val="both"/>
        <w:rPr>
          <w:rFonts w:ascii="Times New Roman" w:hAnsi="Times New Roman" w:cs="Times New Roman"/>
          <w:sz w:val="28"/>
          <w:szCs w:val="28"/>
        </w:rPr>
      </w:pPr>
      <w:r w:rsidRPr="00715CAA">
        <w:rPr>
          <w:rFonts w:ascii="Times New Roman" w:hAnsi="Times New Roman" w:cs="Times New Roman"/>
          <w:sz w:val="28"/>
          <w:szCs w:val="28"/>
        </w:rPr>
        <w:t xml:space="preserve"> AI della classe </w:t>
      </w:r>
      <w:r w:rsidRPr="00715CAA">
        <w:rPr>
          <w:rFonts w:ascii="Times New Roman" w:hAnsi="Times New Roman" w:cs="Times New Roman"/>
          <w:i/>
          <w:sz w:val="28"/>
          <w:szCs w:val="28"/>
        </w:rPr>
        <w:t>intermedie</w:t>
      </w:r>
      <w:r w:rsidRPr="00715CAA">
        <w:rPr>
          <w:rFonts w:ascii="Times New Roman" w:hAnsi="Times New Roman" w:cs="Times New Roman"/>
          <w:sz w:val="28"/>
          <w:szCs w:val="28"/>
        </w:rPr>
        <w:t xml:space="preserve"> ha</w:t>
      </w:r>
      <w:r w:rsidR="008166CE" w:rsidRPr="00715CAA">
        <w:rPr>
          <w:rFonts w:ascii="Times New Roman" w:hAnsi="Times New Roman" w:cs="Times New Roman"/>
          <w:sz w:val="28"/>
          <w:szCs w:val="28"/>
        </w:rPr>
        <w:t>nno</w:t>
      </w:r>
      <w:r w:rsidRPr="00715CAA">
        <w:rPr>
          <w:rFonts w:ascii="Times New Roman" w:hAnsi="Times New Roman" w:cs="Times New Roman"/>
          <w:sz w:val="28"/>
          <w:szCs w:val="28"/>
        </w:rPr>
        <w:t xml:space="preserve"> guadagnato popolazione in misura dell’11,6%, mentre le </w:t>
      </w:r>
      <w:r w:rsidRPr="00715CAA">
        <w:rPr>
          <w:rFonts w:ascii="Times New Roman" w:hAnsi="Times New Roman" w:cs="Times New Roman"/>
          <w:i/>
          <w:sz w:val="28"/>
          <w:szCs w:val="28"/>
        </w:rPr>
        <w:t>periferiche</w:t>
      </w:r>
      <w:r w:rsidRPr="00715CAA">
        <w:rPr>
          <w:rFonts w:ascii="Times New Roman" w:hAnsi="Times New Roman" w:cs="Times New Roman"/>
          <w:sz w:val="28"/>
          <w:szCs w:val="28"/>
        </w:rPr>
        <w:t xml:space="preserve"> hanno ceduto l’8,1% e le </w:t>
      </w:r>
      <w:r w:rsidRPr="00715CAA">
        <w:rPr>
          <w:rFonts w:ascii="Times New Roman" w:hAnsi="Times New Roman" w:cs="Times New Roman"/>
          <w:i/>
          <w:sz w:val="28"/>
          <w:szCs w:val="28"/>
        </w:rPr>
        <w:t>ultrapeiferiche</w:t>
      </w:r>
      <w:r w:rsidRPr="00715CAA">
        <w:rPr>
          <w:rFonts w:ascii="Times New Roman" w:hAnsi="Times New Roman" w:cs="Times New Roman"/>
          <w:sz w:val="28"/>
          <w:szCs w:val="28"/>
        </w:rPr>
        <w:t xml:space="preserve"> il 5,3%</w:t>
      </w:r>
      <w:r w:rsidR="00AD5F84" w:rsidRPr="00715CAA">
        <w:rPr>
          <w:rFonts w:ascii="Times New Roman" w:hAnsi="Times New Roman" w:cs="Times New Roman"/>
          <w:sz w:val="28"/>
          <w:szCs w:val="28"/>
        </w:rPr>
        <w:t>. In comple</w:t>
      </w:r>
      <w:r w:rsidR="0013181E" w:rsidRPr="00715CAA">
        <w:rPr>
          <w:rFonts w:ascii="Times New Roman" w:hAnsi="Times New Roman" w:cs="Times New Roman"/>
          <w:sz w:val="28"/>
          <w:szCs w:val="28"/>
        </w:rPr>
        <w:t>sso il saldo è positivo</w:t>
      </w:r>
      <w:r w:rsidR="00BD44D8" w:rsidRPr="00715CAA">
        <w:rPr>
          <w:rFonts w:ascii="Times New Roman" w:hAnsi="Times New Roman" w:cs="Times New Roman"/>
          <w:sz w:val="28"/>
          <w:szCs w:val="28"/>
        </w:rPr>
        <w:t xml:space="preserve"> AI</w:t>
      </w:r>
      <w:r w:rsidR="0013181E" w:rsidRPr="00715CAA">
        <w:rPr>
          <w:rFonts w:ascii="Times New Roman" w:hAnsi="Times New Roman" w:cs="Times New Roman"/>
          <w:sz w:val="28"/>
          <w:szCs w:val="28"/>
        </w:rPr>
        <w:t xml:space="preserve"> è del 4,3%: da 12</w:t>
      </w:r>
      <w:r w:rsidR="008166CE" w:rsidRPr="00715CAA">
        <w:rPr>
          <w:rFonts w:ascii="Times New Roman" w:hAnsi="Times New Roman" w:cs="Times New Roman"/>
          <w:sz w:val="28"/>
          <w:szCs w:val="28"/>
        </w:rPr>
        <w:t>.984.856 residenti a 13.540.468</w:t>
      </w:r>
    </w:p>
    <w:p w:rsidR="00715CAA" w:rsidRPr="00715CAA" w:rsidRDefault="00715CAA" w:rsidP="0013181E">
      <w:pPr>
        <w:ind w:firstLine="567"/>
        <w:jc w:val="both"/>
        <w:rPr>
          <w:rFonts w:ascii="Times New Roman" w:hAnsi="Times New Roman" w:cs="Times New Roman"/>
          <w:sz w:val="28"/>
          <w:szCs w:val="28"/>
        </w:rPr>
      </w:pPr>
    </w:p>
    <w:p w:rsidR="008166CE" w:rsidRPr="00715CAA" w:rsidRDefault="008166CE" w:rsidP="008166CE">
      <w:pPr>
        <w:ind w:firstLine="567"/>
        <w:jc w:val="both"/>
        <w:rPr>
          <w:rFonts w:ascii="Times New Roman" w:hAnsi="Times New Roman" w:cs="Times New Roman"/>
          <w:sz w:val="28"/>
          <w:szCs w:val="28"/>
        </w:rPr>
      </w:pPr>
      <w:r w:rsidRPr="00715CAA">
        <w:rPr>
          <w:rFonts w:ascii="Times New Roman" w:hAnsi="Times New Roman" w:cs="Times New Roman"/>
          <w:sz w:val="28"/>
          <w:szCs w:val="28"/>
        </w:rPr>
        <w:lastRenderedPageBreak/>
        <w:t>N</w:t>
      </w:r>
      <w:r w:rsidR="00821F00" w:rsidRPr="00715CAA">
        <w:rPr>
          <w:rFonts w:ascii="Times New Roman" w:hAnsi="Times New Roman" w:cs="Times New Roman"/>
          <w:sz w:val="28"/>
          <w:szCs w:val="28"/>
        </w:rPr>
        <w:t>ell</w:t>
      </w:r>
      <w:r w:rsidR="00BD44D8" w:rsidRPr="00715CAA">
        <w:rPr>
          <w:rFonts w:ascii="Times New Roman" w:hAnsi="Times New Roman" w:cs="Times New Roman"/>
          <w:sz w:val="28"/>
          <w:szCs w:val="28"/>
        </w:rPr>
        <w:t>e AI</w:t>
      </w:r>
      <w:r w:rsidR="00821F00" w:rsidRPr="00715CAA">
        <w:rPr>
          <w:rFonts w:ascii="Times New Roman" w:hAnsi="Times New Roman" w:cs="Times New Roman"/>
          <w:sz w:val="28"/>
          <w:szCs w:val="28"/>
        </w:rPr>
        <w:t xml:space="preserve"> è insediato</w:t>
      </w:r>
      <w:r w:rsidR="00E1463C" w:rsidRPr="00715CAA">
        <w:rPr>
          <w:rFonts w:ascii="Times New Roman" w:hAnsi="Times New Roman" w:cs="Times New Roman"/>
          <w:sz w:val="28"/>
          <w:szCs w:val="28"/>
        </w:rPr>
        <w:t xml:space="preserve"> &lt;&lt;</w:t>
      </w:r>
      <w:r w:rsidR="00C55C11" w:rsidRPr="00715CAA">
        <w:rPr>
          <w:rFonts w:ascii="Times New Roman" w:hAnsi="Times New Roman" w:cs="Times New Roman"/>
          <w:sz w:val="28"/>
          <w:szCs w:val="28"/>
        </w:rPr>
        <w:t>circa un quarto della popolazione italiana, in una porzione di territorio che supera il sessanta per cento di quello totale e che è organizzata in oltre quattromila Comuni</w:t>
      </w:r>
      <w:r w:rsidR="00E1463C" w:rsidRPr="00715CAA">
        <w:rPr>
          <w:rFonts w:ascii="Times New Roman" w:hAnsi="Times New Roman" w:cs="Times New Roman"/>
          <w:sz w:val="28"/>
          <w:szCs w:val="28"/>
        </w:rPr>
        <w:t>&gt;&gt;</w:t>
      </w:r>
      <w:r w:rsidR="00BD44D8" w:rsidRPr="00715CAA">
        <w:rPr>
          <w:rFonts w:ascii="Times New Roman" w:hAnsi="Times New Roman" w:cs="Times New Roman"/>
          <w:sz w:val="28"/>
          <w:szCs w:val="28"/>
        </w:rPr>
        <w:t xml:space="preserve"> (Mise 2014, p.5). Le AI</w:t>
      </w:r>
      <w:r w:rsidR="00C55C11" w:rsidRPr="00715CAA">
        <w:rPr>
          <w:rFonts w:ascii="Times New Roman" w:hAnsi="Times New Roman" w:cs="Times New Roman"/>
          <w:sz w:val="28"/>
          <w:szCs w:val="28"/>
        </w:rPr>
        <w:t xml:space="preserve"> </w:t>
      </w:r>
      <w:r w:rsidR="00E1463C" w:rsidRPr="00715CAA">
        <w:rPr>
          <w:rFonts w:ascii="Times New Roman" w:hAnsi="Times New Roman" w:cs="Times New Roman"/>
          <w:sz w:val="28"/>
          <w:szCs w:val="28"/>
        </w:rPr>
        <w:t xml:space="preserve">sono </w:t>
      </w:r>
      <w:r w:rsidR="00482F0F" w:rsidRPr="00715CAA">
        <w:rPr>
          <w:rFonts w:ascii="Times New Roman" w:hAnsi="Times New Roman" w:cs="Times New Roman"/>
          <w:sz w:val="28"/>
          <w:szCs w:val="28"/>
        </w:rPr>
        <w:t>&lt;&lt;</w:t>
      </w:r>
      <w:r w:rsidR="00E1463C" w:rsidRPr="00715CAA">
        <w:rPr>
          <w:rFonts w:ascii="Times New Roman" w:hAnsi="Times New Roman" w:cs="Times New Roman"/>
          <w:sz w:val="28"/>
          <w:szCs w:val="28"/>
        </w:rPr>
        <w:t xml:space="preserve"> significativamente distanti dai centri di offerta di servizi essenziali (di istruzione, salute e mobilità </w:t>
      </w:r>
      <w:r w:rsidR="00482F0F" w:rsidRPr="00715CAA">
        <w:rPr>
          <w:rFonts w:ascii="Times New Roman" w:hAnsi="Times New Roman" w:cs="Times New Roman"/>
          <w:sz w:val="28"/>
          <w:szCs w:val="28"/>
        </w:rPr>
        <w:t>&gt;&gt;</w:t>
      </w:r>
      <w:r w:rsidR="00095031" w:rsidRPr="00715CAA">
        <w:rPr>
          <w:rFonts w:ascii="Times New Roman" w:hAnsi="Times New Roman" w:cs="Times New Roman"/>
          <w:sz w:val="28"/>
          <w:szCs w:val="28"/>
        </w:rPr>
        <w:t>,</w:t>
      </w:r>
      <w:r w:rsidR="00482F0F" w:rsidRPr="00715CAA">
        <w:rPr>
          <w:rFonts w:ascii="Times New Roman" w:hAnsi="Times New Roman" w:cs="Times New Roman"/>
          <w:sz w:val="28"/>
          <w:szCs w:val="28"/>
        </w:rPr>
        <w:t xml:space="preserve"> ma</w:t>
      </w:r>
      <w:r w:rsidR="00E1463C" w:rsidRPr="00715CAA">
        <w:rPr>
          <w:rFonts w:ascii="Times New Roman" w:hAnsi="Times New Roman" w:cs="Times New Roman"/>
          <w:sz w:val="28"/>
          <w:szCs w:val="28"/>
        </w:rPr>
        <w:t xml:space="preserve"> &lt;ricche di importanti risorse ambientali e culturali e fortemente diversificate per natura e a seguito di secolari processi di antr</w:t>
      </w:r>
      <w:r w:rsidRPr="00715CAA">
        <w:rPr>
          <w:rFonts w:ascii="Times New Roman" w:hAnsi="Times New Roman" w:cs="Times New Roman"/>
          <w:sz w:val="28"/>
          <w:szCs w:val="28"/>
        </w:rPr>
        <w:t>opizzazione&gt;&gt;</w:t>
      </w:r>
    </w:p>
    <w:p w:rsidR="00D31F46" w:rsidRDefault="00D31F46" w:rsidP="00F60091">
      <w:pPr>
        <w:ind w:firstLine="567"/>
        <w:jc w:val="both"/>
        <w:rPr>
          <w:rFonts w:ascii="Times New Roman" w:hAnsi="Times New Roman" w:cs="Times New Roman"/>
          <w:sz w:val="28"/>
          <w:szCs w:val="28"/>
        </w:rPr>
      </w:pPr>
    </w:p>
    <w:p w:rsidR="00D31F46" w:rsidRDefault="00D31F46" w:rsidP="00F60091">
      <w:pPr>
        <w:ind w:firstLine="567"/>
        <w:jc w:val="both"/>
        <w:rPr>
          <w:rFonts w:ascii="Times New Roman" w:hAnsi="Times New Roman" w:cs="Times New Roman"/>
          <w:sz w:val="28"/>
          <w:szCs w:val="28"/>
        </w:rPr>
      </w:pPr>
    </w:p>
    <w:p w:rsidR="006269B1" w:rsidRDefault="006269B1" w:rsidP="00F60091">
      <w:pPr>
        <w:ind w:firstLine="567"/>
        <w:jc w:val="both"/>
        <w:rPr>
          <w:rFonts w:ascii="Times New Roman" w:hAnsi="Times New Roman" w:cs="Times New Roman"/>
          <w:sz w:val="28"/>
          <w:szCs w:val="28"/>
        </w:rPr>
      </w:pPr>
    </w:p>
    <w:p w:rsidR="006269B1" w:rsidRDefault="006269B1" w:rsidP="00F60091">
      <w:pPr>
        <w:ind w:firstLine="567"/>
        <w:jc w:val="both"/>
        <w:rPr>
          <w:rFonts w:ascii="Times New Roman" w:hAnsi="Times New Roman" w:cs="Times New Roman"/>
          <w:sz w:val="28"/>
          <w:szCs w:val="28"/>
        </w:rPr>
      </w:pPr>
    </w:p>
    <w:p w:rsidR="00D31F46" w:rsidRDefault="00D31F46" w:rsidP="00F60091">
      <w:pPr>
        <w:ind w:firstLine="567"/>
        <w:jc w:val="both"/>
        <w:rPr>
          <w:rFonts w:ascii="Times New Roman" w:hAnsi="Times New Roman" w:cs="Times New Roman"/>
          <w:sz w:val="28"/>
          <w:szCs w:val="28"/>
        </w:rPr>
      </w:pPr>
    </w:p>
    <w:p w:rsidR="00F60091" w:rsidRDefault="00DC5AF7" w:rsidP="00F60091">
      <w:pPr>
        <w:ind w:firstLine="567"/>
        <w:jc w:val="both"/>
        <w:rPr>
          <w:rFonts w:ascii="Times New Roman" w:hAnsi="Times New Roman" w:cs="Times New Roman"/>
          <w:sz w:val="28"/>
          <w:szCs w:val="28"/>
        </w:rPr>
      </w:pPr>
      <w:r w:rsidRPr="00D31F46">
        <w:rPr>
          <w:rFonts w:ascii="Times New Roman" w:hAnsi="Times New Roman" w:cs="Times New Roman"/>
          <w:sz w:val="28"/>
          <w:szCs w:val="28"/>
        </w:rPr>
        <w:t>Effetti negativi hanno avuto anche interventi pubblici o privati (cave, discariche, inadeguata gestione delle foreste e talora impianti di produzione di energia) volti a estrarre risorse da queste aree senza generare innovazione o benefici locali: le amministrazioni locali vi hanno acconsentito anche per le condizioni negoziali di debolezza legate alla scarsità dei mezzi finanziari. In altri casi, l’innovazione è stata scoraggiata da fenomeni di comunitarismo locale chiuso a ogni apporto esterno” (Mise 2014, p. 5)</w:t>
      </w:r>
    </w:p>
    <w:p w:rsidR="00D31F46" w:rsidRPr="00D31F46" w:rsidRDefault="00D31F46" w:rsidP="00F60091">
      <w:pPr>
        <w:ind w:firstLine="567"/>
        <w:jc w:val="both"/>
        <w:rPr>
          <w:rFonts w:ascii="Times New Roman" w:hAnsi="Times New Roman" w:cs="Times New Roman"/>
          <w:sz w:val="28"/>
          <w:szCs w:val="28"/>
        </w:rPr>
      </w:pPr>
    </w:p>
    <w:p w:rsidR="00F60091" w:rsidRDefault="00552899" w:rsidP="0030203C">
      <w:pPr>
        <w:ind w:firstLine="567"/>
        <w:jc w:val="both"/>
        <w:rPr>
          <w:rFonts w:ascii="Times New Roman" w:hAnsi="Times New Roman" w:cs="Times New Roman"/>
          <w:sz w:val="28"/>
          <w:szCs w:val="28"/>
        </w:rPr>
      </w:pPr>
      <w:r w:rsidRPr="00D31F46">
        <w:rPr>
          <w:rFonts w:ascii="Times New Roman" w:hAnsi="Times New Roman" w:cs="Times New Roman"/>
          <w:sz w:val="28"/>
          <w:szCs w:val="28"/>
        </w:rPr>
        <w:t>Così delineate,</w:t>
      </w:r>
      <w:r w:rsidR="00D17F1A" w:rsidRPr="00D31F46">
        <w:rPr>
          <w:rFonts w:ascii="Times New Roman" w:hAnsi="Times New Roman" w:cs="Times New Roman"/>
          <w:sz w:val="28"/>
          <w:szCs w:val="28"/>
        </w:rPr>
        <w:t xml:space="preserve"> le AI</w:t>
      </w:r>
      <w:r w:rsidR="00DC75C3" w:rsidRPr="00D31F46">
        <w:rPr>
          <w:rFonts w:ascii="Times New Roman" w:hAnsi="Times New Roman" w:cs="Times New Roman"/>
          <w:sz w:val="28"/>
          <w:szCs w:val="28"/>
        </w:rPr>
        <w:t xml:space="preserve"> appaiono un ambiente ideale per la “germinazione spontanea”</w:t>
      </w:r>
      <w:r w:rsidR="0030203C" w:rsidRPr="00D31F46">
        <w:rPr>
          <w:rFonts w:ascii="Times New Roman" w:hAnsi="Times New Roman" w:cs="Times New Roman"/>
          <w:sz w:val="28"/>
          <w:szCs w:val="28"/>
        </w:rPr>
        <w:t xml:space="preserve"> di cluster agro-alimentari</w:t>
      </w:r>
      <w:r w:rsidR="00DC75C3" w:rsidRPr="00D31F46">
        <w:rPr>
          <w:rFonts w:ascii="Times New Roman" w:hAnsi="Times New Roman" w:cs="Times New Roman"/>
          <w:sz w:val="28"/>
          <w:szCs w:val="28"/>
        </w:rPr>
        <w:t xml:space="preserve"> a radicamento locale.“</w:t>
      </w:r>
      <w:r w:rsidR="00F60091" w:rsidRPr="00D31F46">
        <w:rPr>
          <w:rFonts w:ascii="Times New Roman" w:hAnsi="Times New Roman" w:cs="Times New Roman"/>
          <w:sz w:val="28"/>
          <w:szCs w:val="28"/>
        </w:rPr>
        <w:t>Le Aree interne sono ricche di produzioni agricole di pregio, caratterizzate da elevata tipicità e apprezzamento dal mercato. La tipicità di queste produzioni proveniente dal legame tra vocazioni del territorio e tecniche produttive, viene spesso accresciuta dalla localizzazione nelle aree di produzione delle fasi di trasformazione del prodotto agricolo. Ne consegue che il prodotto alimentare di queste aree diviene patrimonio culturale ed el</w:t>
      </w:r>
      <w:r w:rsidR="00A525B8" w:rsidRPr="00D31F46">
        <w:rPr>
          <w:rFonts w:ascii="Times New Roman" w:hAnsi="Times New Roman" w:cs="Times New Roman"/>
          <w:sz w:val="28"/>
          <w:szCs w:val="28"/>
        </w:rPr>
        <w:t>ement</w:t>
      </w:r>
      <w:r w:rsidR="00DC75C3" w:rsidRPr="00D31F46">
        <w:rPr>
          <w:rFonts w:ascii="Times New Roman" w:hAnsi="Times New Roman" w:cs="Times New Roman"/>
          <w:sz w:val="28"/>
          <w:szCs w:val="28"/>
        </w:rPr>
        <w:t xml:space="preserve">o di identità locale” (Mise 2014, </w:t>
      </w:r>
      <w:r w:rsidR="0030203C" w:rsidRPr="00D31F46">
        <w:rPr>
          <w:rFonts w:ascii="Times New Roman" w:hAnsi="Times New Roman" w:cs="Times New Roman"/>
          <w:sz w:val="28"/>
          <w:szCs w:val="28"/>
        </w:rPr>
        <w:t>p.48)</w:t>
      </w:r>
    </w:p>
    <w:p w:rsidR="00D31F46" w:rsidRPr="00D31F46" w:rsidRDefault="00D31F46" w:rsidP="0030203C">
      <w:pPr>
        <w:ind w:firstLine="567"/>
        <w:jc w:val="both"/>
        <w:rPr>
          <w:rFonts w:ascii="Times New Roman" w:hAnsi="Times New Roman" w:cs="Times New Roman"/>
          <w:sz w:val="28"/>
          <w:szCs w:val="28"/>
        </w:rPr>
      </w:pPr>
    </w:p>
    <w:p w:rsidR="00904DC7" w:rsidRPr="00D31F46" w:rsidRDefault="0030203C" w:rsidP="00904DC7">
      <w:pPr>
        <w:ind w:firstLine="567"/>
        <w:jc w:val="both"/>
        <w:rPr>
          <w:rFonts w:ascii="Garamond" w:hAnsi="Garamond" w:cs="Garamond"/>
          <w:color w:val="000000"/>
          <w:sz w:val="28"/>
          <w:szCs w:val="28"/>
        </w:rPr>
      </w:pPr>
      <w:r w:rsidRPr="00D31F46">
        <w:rPr>
          <w:rFonts w:ascii="Times New Roman" w:hAnsi="Times New Roman" w:cs="Times New Roman"/>
          <w:sz w:val="28"/>
          <w:szCs w:val="28"/>
        </w:rPr>
        <w:t>Il vantaggio competitivo di cui possono avvalersi i cluster ag</w:t>
      </w:r>
      <w:r w:rsidR="00796BB9" w:rsidRPr="00D31F46">
        <w:rPr>
          <w:rFonts w:ascii="Times New Roman" w:hAnsi="Times New Roman" w:cs="Times New Roman"/>
          <w:sz w:val="28"/>
          <w:szCs w:val="28"/>
        </w:rPr>
        <w:t>ro-alimentari delle AI</w:t>
      </w:r>
      <w:r w:rsidRPr="00D31F46">
        <w:rPr>
          <w:rFonts w:ascii="Times New Roman" w:hAnsi="Times New Roman" w:cs="Times New Roman"/>
          <w:sz w:val="28"/>
          <w:szCs w:val="28"/>
        </w:rPr>
        <w:t xml:space="preserve"> è potentemente aiutato dalle nuove preferenze dei mercati. </w:t>
      </w:r>
      <w:r w:rsidR="00DC75C3" w:rsidRPr="00D31F46">
        <w:rPr>
          <w:rFonts w:ascii="Times New Roman" w:hAnsi="Times New Roman" w:cs="Times New Roman"/>
          <w:color w:val="000000"/>
          <w:sz w:val="28"/>
          <w:szCs w:val="28"/>
        </w:rPr>
        <w:t xml:space="preserve">“Da dove verrà la domanda in grado di generare i processi di sviluppo desiderati?”. I bacini di questa domanda vanno ricercati nella “diversità” insita nelle caratteristiche delle Aree interne, e nei processi di differenziazione in corso nelle tendenze dei consumatori. Ciascuna Area interna offre una diversità di qualche tipo: di stile vita, di aria, di alimentazione, di relazioni umane, di natura. Siamo in una fase nella quale c’è una forte domanda di specificità secondo la vecchia teoria dei consumi di Lancaster secondo la quale con </w:t>
      </w:r>
      <w:r w:rsidR="00DC75C3" w:rsidRPr="00D31F46">
        <w:rPr>
          <w:rFonts w:ascii="Times New Roman" w:hAnsi="Times New Roman" w:cs="Times New Roman"/>
          <w:color w:val="000000"/>
          <w:sz w:val="28"/>
          <w:szCs w:val="28"/>
        </w:rPr>
        <w:lastRenderedPageBreak/>
        <w:t>l’aumentare della prosperità, gli individui chiedono sempre più non ‘il’ pomodoro ma “quel tipo di pomodoro</w:t>
      </w:r>
      <w:r w:rsidR="003733B1" w:rsidRPr="00D31F46">
        <w:rPr>
          <w:rFonts w:ascii="Times New Roman" w:hAnsi="Times New Roman" w:cs="Times New Roman"/>
          <w:color w:val="000000"/>
          <w:sz w:val="28"/>
          <w:szCs w:val="28"/>
        </w:rPr>
        <w:t>”...</w:t>
      </w:r>
      <w:r w:rsidR="00D46C7B" w:rsidRPr="00D31F46">
        <w:rPr>
          <w:rFonts w:ascii="Times New Roman" w:hAnsi="Times New Roman" w:cs="Times New Roman"/>
          <w:color w:val="000000"/>
          <w:sz w:val="28"/>
          <w:szCs w:val="28"/>
        </w:rPr>
        <w:t xml:space="preserve"> </w:t>
      </w:r>
      <w:r w:rsidR="00DC75C3" w:rsidRPr="00D31F46">
        <w:rPr>
          <w:rFonts w:ascii="Times New Roman" w:hAnsi="Times New Roman" w:cs="Times New Roman"/>
          <w:color w:val="000000"/>
          <w:sz w:val="28"/>
          <w:szCs w:val="28"/>
        </w:rPr>
        <w:t>Quando consumiamo, vogliamo anche capire dove è stato prodotto ciò che consumiamo, qual è il simbolismo associato al prodo</w:t>
      </w:r>
      <w:r w:rsidR="003733B1" w:rsidRPr="00D31F46">
        <w:rPr>
          <w:rFonts w:ascii="Times New Roman" w:hAnsi="Times New Roman" w:cs="Times New Roman"/>
          <w:color w:val="000000"/>
          <w:sz w:val="28"/>
          <w:szCs w:val="28"/>
        </w:rPr>
        <w:t>tto...“ (Mise 2014, p. 43)</w:t>
      </w:r>
    </w:p>
    <w:p w:rsidR="00D31F46" w:rsidRDefault="00D31F46" w:rsidP="00904DC7">
      <w:pPr>
        <w:ind w:firstLine="567"/>
        <w:jc w:val="both"/>
        <w:rPr>
          <w:rFonts w:ascii="Times New Roman" w:hAnsi="Times New Roman" w:cs="Times New Roman"/>
          <w:color w:val="000000"/>
        </w:rPr>
      </w:pPr>
    </w:p>
    <w:p w:rsidR="00306EE4" w:rsidRPr="00D31F46" w:rsidRDefault="00F44EA0" w:rsidP="00904DC7">
      <w:pPr>
        <w:ind w:firstLine="567"/>
        <w:jc w:val="both"/>
        <w:rPr>
          <w:rFonts w:ascii="Times New Roman" w:hAnsi="Times New Roman" w:cs="Times New Roman"/>
          <w:color w:val="000000"/>
          <w:sz w:val="28"/>
          <w:szCs w:val="28"/>
        </w:rPr>
      </w:pPr>
      <w:r w:rsidRPr="00D31F46">
        <w:rPr>
          <w:rFonts w:ascii="Times New Roman" w:hAnsi="Times New Roman" w:cs="Times New Roman"/>
          <w:color w:val="000000"/>
          <w:sz w:val="28"/>
          <w:szCs w:val="28"/>
        </w:rPr>
        <w:t xml:space="preserve">I sistemi locali </w:t>
      </w:r>
      <w:r w:rsidR="00C755B1" w:rsidRPr="00D31F46">
        <w:rPr>
          <w:rFonts w:ascii="Times New Roman" w:hAnsi="Times New Roman" w:cs="Times New Roman"/>
          <w:color w:val="000000"/>
          <w:sz w:val="28"/>
          <w:szCs w:val="28"/>
        </w:rPr>
        <w:t>di quelle Aree</w:t>
      </w:r>
      <w:r w:rsidRPr="00D31F46">
        <w:rPr>
          <w:rFonts w:ascii="Times New Roman" w:hAnsi="Times New Roman" w:cs="Times New Roman"/>
          <w:color w:val="000000"/>
          <w:sz w:val="28"/>
          <w:szCs w:val="28"/>
        </w:rPr>
        <w:t xml:space="preserve"> sono i</w:t>
      </w:r>
      <w:r w:rsidR="00DB4101" w:rsidRPr="00D31F46">
        <w:rPr>
          <w:rFonts w:ascii="Times New Roman" w:hAnsi="Times New Roman" w:cs="Times New Roman"/>
          <w:color w:val="000000"/>
          <w:sz w:val="28"/>
          <w:szCs w:val="28"/>
        </w:rPr>
        <w:t>n genere di piccole dimensioni d</w:t>
      </w:r>
      <w:r w:rsidRPr="00D31F46">
        <w:rPr>
          <w:rFonts w:ascii="Times New Roman" w:hAnsi="Times New Roman" w:cs="Times New Roman"/>
          <w:color w:val="000000"/>
          <w:sz w:val="28"/>
          <w:szCs w:val="28"/>
        </w:rPr>
        <w:t>emograf</w:t>
      </w:r>
      <w:r w:rsidR="00C755B1" w:rsidRPr="00D31F46">
        <w:rPr>
          <w:rFonts w:ascii="Times New Roman" w:hAnsi="Times New Roman" w:cs="Times New Roman"/>
          <w:color w:val="000000"/>
          <w:sz w:val="28"/>
          <w:szCs w:val="28"/>
        </w:rPr>
        <w:t>iche e ci</w:t>
      </w:r>
      <w:r w:rsidR="0018628A" w:rsidRPr="00D31F46">
        <w:rPr>
          <w:rFonts w:ascii="Times New Roman" w:hAnsi="Times New Roman" w:cs="Times New Roman"/>
          <w:color w:val="000000"/>
          <w:sz w:val="28"/>
          <w:szCs w:val="28"/>
        </w:rPr>
        <w:t>ò, a sua volta, limita</w:t>
      </w:r>
      <w:r w:rsidRPr="00D31F46">
        <w:rPr>
          <w:rFonts w:ascii="Times New Roman" w:hAnsi="Times New Roman" w:cs="Times New Roman"/>
          <w:color w:val="000000"/>
          <w:sz w:val="28"/>
          <w:szCs w:val="28"/>
        </w:rPr>
        <w:t xml:space="preserve"> le dimensioni che i</w:t>
      </w:r>
      <w:r w:rsidR="0018628A" w:rsidRPr="00D31F46">
        <w:rPr>
          <w:rFonts w:ascii="Times New Roman" w:hAnsi="Times New Roman" w:cs="Times New Roman"/>
          <w:color w:val="000000"/>
          <w:sz w:val="28"/>
          <w:szCs w:val="28"/>
        </w:rPr>
        <w:t xml:space="preserve"> cluster stessi possono attingere</w:t>
      </w:r>
      <w:r w:rsidRPr="00D31F46">
        <w:rPr>
          <w:rFonts w:ascii="Times New Roman" w:hAnsi="Times New Roman" w:cs="Times New Roman"/>
          <w:color w:val="000000"/>
          <w:sz w:val="28"/>
          <w:szCs w:val="28"/>
        </w:rPr>
        <w:t>, le quantità producibili, la divisione del lavoro</w:t>
      </w:r>
      <w:r w:rsidR="0018628A" w:rsidRPr="00D31F46">
        <w:rPr>
          <w:rFonts w:ascii="Times New Roman" w:hAnsi="Times New Roman" w:cs="Times New Roman"/>
          <w:color w:val="000000"/>
          <w:sz w:val="28"/>
          <w:szCs w:val="28"/>
        </w:rPr>
        <w:t xml:space="preserve"> tecnico</w:t>
      </w:r>
      <w:r w:rsidRPr="00D31F46">
        <w:rPr>
          <w:rFonts w:ascii="Times New Roman" w:hAnsi="Times New Roman" w:cs="Times New Roman"/>
          <w:color w:val="000000"/>
          <w:sz w:val="28"/>
          <w:szCs w:val="28"/>
        </w:rPr>
        <w:t xml:space="preserve"> fra le imprese</w:t>
      </w:r>
      <w:r w:rsidR="00C755B1" w:rsidRPr="00D31F46">
        <w:rPr>
          <w:rFonts w:ascii="Times New Roman" w:hAnsi="Times New Roman" w:cs="Times New Roman"/>
          <w:color w:val="000000"/>
          <w:sz w:val="28"/>
          <w:szCs w:val="28"/>
        </w:rPr>
        <w:t xml:space="preserve"> (e </w:t>
      </w:r>
      <w:r w:rsidR="0018628A" w:rsidRPr="00D31F46">
        <w:rPr>
          <w:rFonts w:ascii="Times New Roman" w:hAnsi="Times New Roman" w:cs="Times New Roman"/>
          <w:color w:val="000000"/>
          <w:sz w:val="28"/>
          <w:szCs w:val="28"/>
        </w:rPr>
        <w:t>le relative economie esterne)</w:t>
      </w:r>
      <w:r w:rsidRPr="00D31F46">
        <w:rPr>
          <w:rFonts w:ascii="Times New Roman" w:hAnsi="Times New Roman" w:cs="Times New Roman"/>
          <w:color w:val="000000"/>
          <w:sz w:val="28"/>
          <w:szCs w:val="28"/>
        </w:rPr>
        <w:t>, un accesso ai mercati che superi la consistenza della “nicchi</w:t>
      </w:r>
      <w:r w:rsidR="00D31F46" w:rsidRPr="00D31F46">
        <w:rPr>
          <w:rFonts w:ascii="Times New Roman" w:hAnsi="Times New Roman" w:cs="Times New Roman"/>
          <w:color w:val="000000"/>
          <w:sz w:val="28"/>
          <w:szCs w:val="28"/>
        </w:rPr>
        <w:t>a”. S</w:t>
      </w:r>
      <w:r w:rsidR="005A3ED8" w:rsidRPr="00D31F46">
        <w:rPr>
          <w:rFonts w:ascii="Times New Roman" w:hAnsi="Times New Roman" w:cs="Times New Roman"/>
          <w:color w:val="000000"/>
          <w:sz w:val="28"/>
          <w:szCs w:val="28"/>
        </w:rPr>
        <w:t>econdo Nomisma,</w:t>
      </w:r>
      <w:r w:rsidR="00DB4101" w:rsidRPr="00D31F46">
        <w:rPr>
          <w:rFonts w:ascii="Times New Roman" w:hAnsi="Times New Roman" w:cs="Times New Roman"/>
          <w:color w:val="000000"/>
          <w:sz w:val="28"/>
          <w:szCs w:val="28"/>
        </w:rPr>
        <w:t xml:space="preserve"> l’85% d</w:t>
      </w:r>
      <w:r w:rsidR="00F62FD9" w:rsidRPr="00D31F46">
        <w:rPr>
          <w:rFonts w:ascii="Times New Roman" w:hAnsi="Times New Roman" w:cs="Times New Roman"/>
          <w:color w:val="000000"/>
          <w:sz w:val="28"/>
          <w:szCs w:val="28"/>
        </w:rPr>
        <w:t>elle produzioni a indicazione geografica italia</w:t>
      </w:r>
      <w:r w:rsidR="00C755B1" w:rsidRPr="00D31F46">
        <w:rPr>
          <w:rFonts w:ascii="Times New Roman" w:hAnsi="Times New Roman" w:cs="Times New Roman"/>
          <w:color w:val="000000"/>
          <w:sz w:val="28"/>
          <w:szCs w:val="28"/>
        </w:rPr>
        <w:t>ne (in valo</w:t>
      </w:r>
      <w:r w:rsidR="005A3ED8" w:rsidRPr="00D31F46">
        <w:rPr>
          <w:rFonts w:ascii="Times New Roman" w:hAnsi="Times New Roman" w:cs="Times New Roman"/>
          <w:color w:val="000000"/>
          <w:sz w:val="28"/>
          <w:szCs w:val="28"/>
        </w:rPr>
        <w:t>re del prodotto) sia coperto dalle dieci denominazioni</w:t>
      </w:r>
      <w:r w:rsidR="00D46C7B" w:rsidRPr="00D31F46">
        <w:rPr>
          <w:rFonts w:ascii="Times New Roman" w:hAnsi="Times New Roman" w:cs="Times New Roman"/>
          <w:color w:val="000000"/>
          <w:sz w:val="28"/>
          <w:szCs w:val="28"/>
        </w:rPr>
        <w:t xml:space="preserve"> maggiori e quindi come l’”esercito”</w:t>
      </w:r>
      <w:r w:rsidR="00F62FD9" w:rsidRPr="00D31F46">
        <w:rPr>
          <w:rFonts w:ascii="Times New Roman" w:hAnsi="Times New Roman" w:cs="Times New Roman"/>
          <w:color w:val="000000"/>
          <w:sz w:val="28"/>
          <w:szCs w:val="28"/>
        </w:rPr>
        <w:t xml:space="preserve"> d</w:t>
      </w:r>
      <w:r w:rsidR="00C755B1" w:rsidRPr="00D31F46">
        <w:rPr>
          <w:rFonts w:ascii="Times New Roman" w:hAnsi="Times New Roman" w:cs="Times New Roman"/>
          <w:color w:val="000000"/>
          <w:sz w:val="28"/>
          <w:szCs w:val="28"/>
        </w:rPr>
        <w:t>elle altre si divida il</w:t>
      </w:r>
      <w:r w:rsidR="00F62FD9" w:rsidRPr="00D31F46">
        <w:rPr>
          <w:rFonts w:ascii="Times New Roman" w:hAnsi="Times New Roman" w:cs="Times New Roman"/>
          <w:color w:val="000000"/>
          <w:sz w:val="28"/>
          <w:szCs w:val="28"/>
        </w:rPr>
        <w:t xml:space="preserve"> 15%, con</w:t>
      </w:r>
      <w:r w:rsidR="00C755B1" w:rsidRPr="00D31F46">
        <w:rPr>
          <w:rFonts w:ascii="Times New Roman" w:hAnsi="Times New Roman" w:cs="Times New Roman"/>
          <w:color w:val="000000"/>
          <w:sz w:val="28"/>
          <w:szCs w:val="28"/>
        </w:rPr>
        <w:t xml:space="preserve"> porzioni più o meno irrisorie</w:t>
      </w:r>
      <w:r w:rsidR="005A3ED8" w:rsidRPr="00D31F46">
        <w:rPr>
          <w:rFonts w:ascii="Times New Roman" w:hAnsi="Times New Roman" w:cs="Times New Roman"/>
          <w:color w:val="000000"/>
          <w:sz w:val="28"/>
          <w:szCs w:val="28"/>
        </w:rPr>
        <w:t xml:space="preserve"> (Olivieri 2009)</w:t>
      </w:r>
    </w:p>
    <w:p w:rsidR="00F44EA0" w:rsidRPr="00D31F46" w:rsidRDefault="00D46C7B" w:rsidP="00904DC7">
      <w:pPr>
        <w:ind w:firstLine="567"/>
        <w:jc w:val="both"/>
        <w:rPr>
          <w:rFonts w:ascii="Garamond" w:hAnsi="Garamond" w:cs="Garamond"/>
          <w:color w:val="000000"/>
          <w:sz w:val="28"/>
          <w:szCs w:val="28"/>
        </w:rPr>
      </w:pPr>
      <w:r w:rsidRPr="00D31F46">
        <w:rPr>
          <w:rFonts w:ascii="Times New Roman" w:hAnsi="Times New Roman" w:cs="Times New Roman"/>
          <w:color w:val="000000"/>
          <w:sz w:val="28"/>
          <w:szCs w:val="28"/>
        </w:rPr>
        <w:t>L</w:t>
      </w:r>
      <w:r w:rsidR="00DB4101" w:rsidRPr="00D31F46">
        <w:rPr>
          <w:rFonts w:ascii="Times New Roman" w:hAnsi="Times New Roman" w:cs="Times New Roman"/>
          <w:color w:val="000000"/>
          <w:sz w:val="28"/>
          <w:szCs w:val="28"/>
        </w:rPr>
        <w:t xml:space="preserve">a prospettiva è che </w:t>
      </w:r>
      <w:r w:rsidR="00796BB9" w:rsidRPr="00D31F46">
        <w:rPr>
          <w:rFonts w:ascii="Times New Roman" w:hAnsi="Times New Roman" w:cs="Times New Roman"/>
          <w:color w:val="000000"/>
          <w:sz w:val="28"/>
          <w:szCs w:val="28"/>
        </w:rPr>
        <w:t>le AI</w:t>
      </w:r>
      <w:r w:rsidR="004076F4" w:rsidRPr="00D31F46">
        <w:rPr>
          <w:rFonts w:ascii="Times New Roman" w:hAnsi="Times New Roman" w:cs="Times New Roman"/>
          <w:color w:val="000000"/>
          <w:sz w:val="28"/>
          <w:szCs w:val="28"/>
        </w:rPr>
        <w:t xml:space="preserve"> contengano il proliferare</w:t>
      </w:r>
      <w:r w:rsidR="00306EE4" w:rsidRPr="00D31F46">
        <w:rPr>
          <w:rFonts w:ascii="Times New Roman" w:hAnsi="Times New Roman" w:cs="Times New Roman"/>
          <w:color w:val="000000"/>
          <w:sz w:val="28"/>
          <w:szCs w:val="28"/>
        </w:rPr>
        <w:t xml:space="preserve"> di </w:t>
      </w:r>
      <w:r w:rsidR="00DB4101" w:rsidRPr="00D31F46">
        <w:rPr>
          <w:rFonts w:ascii="Times New Roman" w:hAnsi="Times New Roman" w:cs="Times New Roman"/>
          <w:color w:val="000000"/>
          <w:sz w:val="28"/>
          <w:szCs w:val="28"/>
        </w:rPr>
        <w:t>micro-giacimenti eno</w:t>
      </w:r>
      <w:r w:rsidR="00306EE4" w:rsidRPr="00D31F46">
        <w:rPr>
          <w:rFonts w:ascii="Times New Roman" w:hAnsi="Times New Roman" w:cs="Times New Roman"/>
          <w:color w:val="000000"/>
          <w:sz w:val="28"/>
          <w:szCs w:val="28"/>
        </w:rPr>
        <w:t>gastronomici</w:t>
      </w:r>
      <w:r w:rsidR="00DB4101" w:rsidRPr="00D31F46">
        <w:rPr>
          <w:rFonts w:ascii="Times New Roman" w:hAnsi="Times New Roman" w:cs="Times New Roman"/>
          <w:color w:val="000000"/>
          <w:sz w:val="28"/>
          <w:szCs w:val="28"/>
        </w:rPr>
        <w:t>, alimentati c</w:t>
      </w:r>
      <w:r w:rsidR="00C755B1" w:rsidRPr="00D31F46">
        <w:rPr>
          <w:rFonts w:ascii="Times New Roman" w:hAnsi="Times New Roman" w:cs="Times New Roman"/>
          <w:color w:val="000000"/>
          <w:sz w:val="28"/>
          <w:szCs w:val="28"/>
        </w:rPr>
        <w:t>iascuno</w:t>
      </w:r>
      <w:r w:rsidR="00DB4101" w:rsidRPr="00D31F46">
        <w:rPr>
          <w:rFonts w:ascii="Times New Roman" w:hAnsi="Times New Roman" w:cs="Times New Roman"/>
          <w:color w:val="000000"/>
          <w:sz w:val="28"/>
          <w:szCs w:val="28"/>
        </w:rPr>
        <w:t xml:space="preserve"> </w:t>
      </w:r>
      <w:r w:rsidR="004076F4" w:rsidRPr="00D31F46">
        <w:rPr>
          <w:rFonts w:ascii="Times New Roman" w:hAnsi="Times New Roman" w:cs="Times New Roman"/>
          <w:color w:val="000000"/>
          <w:sz w:val="28"/>
          <w:szCs w:val="28"/>
        </w:rPr>
        <w:t>da</w:t>
      </w:r>
      <w:r w:rsidR="00306EE4" w:rsidRPr="00D31F46">
        <w:rPr>
          <w:rFonts w:ascii="Times New Roman" w:hAnsi="Times New Roman" w:cs="Times New Roman"/>
          <w:color w:val="000000"/>
          <w:sz w:val="28"/>
          <w:szCs w:val="28"/>
        </w:rPr>
        <w:t xml:space="preserve"> preziosa cultura locale</w:t>
      </w:r>
      <w:r w:rsidR="00E6710C" w:rsidRPr="00D31F46">
        <w:rPr>
          <w:rFonts w:ascii="Times New Roman" w:hAnsi="Times New Roman" w:cs="Times New Roman"/>
          <w:color w:val="000000"/>
          <w:sz w:val="28"/>
          <w:szCs w:val="28"/>
        </w:rPr>
        <w:t>, ma vincolati al presidio</w:t>
      </w:r>
      <w:r w:rsidR="00306EE4" w:rsidRPr="00D31F46">
        <w:rPr>
          <w:rFonts w:ascii="Times New Roman" w:hAnsi="Times New Roman" w:cs="Times New Roman"/>
          <w:color w:val="000000"/>
          <w:sz w:val="28"/>
          <w:szCs w:val="28"/>
        </w:rPr>
        <w:t xml:space="preserve"> pulviscolare di  “pattuglie” di produttori e,</w:t>
      </w:r>
      <w:r w:rsidR="00992B55" w:rsidRPr="00D31F46">
        <w:rPr>
          <w:rFonts w:ascii="Times New Roman" w:hAnsi="Times New Roman" w:cs="Times New Roman"/>
          <w:color w:val="000000"/>
          <w:sz w:val="28"/>
          <w:szCs w:val="28"/>
        </w:rPr>
        <w:t xml:space="preserve"> giocoforza</w:t>
      </w:r>
      <w:r w:rsidR="00306EE4" w:rsidRPr="00D31F46">
        <w:rPr>
          <w:rFonts w:ascii="Times New Roman" w:hAnsi="Times New Roman" w:cs="Times New Roman"/>
          <w:color w:val="000000"/>
          <w:sz w:val="28"/>
          <w:szCs w:val="28"/>
        </w:rPr>
        <w:t>,</w:t>
      </w:r>
      <w:r w:rsidR="00DB4101" w:rsidRPr="00D31F46">
        <w:rPr>
          <w:rFonts w:ascii="Times New Roman" w:hAnsi="Times New Roman" w:cs="Times New Roman"/>
          <w:color w:val="000000"/>
          <w:sz w:val="28"/>
          <w:szCs w:val="28"/>
        </w:rPr>
        <w:t xml:space="preserve"> a mercati altrettanto locali</w:t>
      </w:r>
      <w:r w:rsidR="00C755B1" w:rsidRPr="00D31F46">
        <w:rPr>
          <w:rFonts w:ascii="Times New Roman" w:hAnsi="Times New Roman" w:cs="Times New Roman"/>
          <w:color w:val="000000"/>
          <w:sz w:val="28"/>
          <w:szCs w:val="28"/>
        </w:rPr>
        <w:t xml:space="preserve"> </w:t>
      </w:r>
      <w:r w:rsidR="00992B55" w:rsidRPr="00D31F46">
        <w:rPr>
          <w:rFonts w:ascii="Times New Roman" w:hAnsi="Times New Roman" w:cs="Times New Roman"/>
          <w:color w:val="000000"/>
          <w:sz w:val="28"/>
          <w:szCs w:val="28"/>
        </w:rPr>
        <w:t>o alla commercializz</w:t>
      </w:r>
      <w:r w:rsidR="00306EE4" w:rsidRPr="00D31F46">
        <w:rPr>
          <w:rFonts w:ascii="Times New Roman" w:hAnsi="Times New Roman" w:cs="Times New Roman"/>
          <w:color w:val="000000"/>
          <w:sz w:val="28"/>
          <w:szCs w:val="28"/>
        </w:rPr>
        <w:t>azione lungo filiere-scheggia</w:t>
      </w:r>
    </w:p>
    <w:p w:rsidR="005A66E0" w:rsidRDefault="005A66E0" w:rsidP="005A66E0">
      <w:pPr>
        <w:jc w:val="both"/>
        <w:rPr>
          <w:rFonts w:ascii="Times New Roman" w:hAnsi="Times New Roman" w:cs="Times New Roman"/>
          <w:b/>
          <w:sz w:val="24"/>
          <w:szCs w:val="24"/>
        </w:rPr>
      </w:pPr>
    </w:p>
    <w:p w:rsidR="00D31F46" w:rsidRDefault="00D31F46" w:rsidP="005A66E0">
      <w:pPr>
        <w:jc w:val="both"/>
        <w:rPr>
          <w:rFonts w:ascii="Times New Roman" w:hAnsi="Times New Roman" w:cs="Times New Roman"/>
          <w:b/>
          <w:sz w:val="24"/>
          <w:szCs w:val="24"/>
        </w:rPr>
      </w:pPr>
    </w:p>
    <w:p w:rsidR="00D31F46" w:rsidRDefault="00D31F46" w:rsidP="005A66E0">
      <w:pPr>
        <w:jc w:val="both"/>
        <w:rPr>
          <w:rFonts w:ascii="Times New Roman" w:hAnsi="Times New Roman" w:cs="Times New Roman"/>
          <w:b/>
          <w:sz w:val="24"/>
          <w:szCs w:val="24"/>
        </w:rPr>
      </w:pPr>
    </w:p>
    <w:p w:rsidR="00D31F46" w:rsidRDefault="00D31F46" w:rsidP="005A66E0">
      <w:pPr>
        <w:jc w:val="both"/>
        <w:rPr>
          <w:rFonts w:ascii="Times New Roman" w:hAnsi="Times New Roman" w:cs="Times New Roman"/>
          <w:b/>
          <w:sz w:val="24"/>
          <w:szCs w:val="24"/>
        </w:rPr>
      </w:pPr>
    </w:p>
    <w:p w:rsidR="00D31F46" w:rsidRDefault="00D31F46" w:rsidP="005A66E0">
      <w:pPr>
        <w:jc w:val="both"/>
        <w:rPr>
          <w:rFonts w:ascii="Times New Roman" w:hAnsi="Times New Roman" w:cs="Times New Roman"/>
          <w:b/>
          <w:sz w:val="24"/>
          <w:szCs w:val="24"/>
        </w:rPr>
      </w:pPr>
    </w:p>
    <w:p w:rsidR="00D31F46" w:rsidRPr="005A66E0" w:rsidRDefault="00D31F46" w:rsidP="005A66E0">
      <w:pPr>
        <w:jc w:val="both"/>
        <w:rPr>
          <w:rFonts w:ascii="Times New Roman" w:hAnsi="Times New Roman" w:cs="Times New Roman"/>
          <w:b/>
          <w:sz w:val="24"/>
          <w:szCs w:val="24"/>
        </w:rPr>
      </w:pPr>
    </w:p>
    <w:p w:rsidR="00301BF4" w:rsidRPr="00301BF4" w:rsidRDefault="00301BF4" w:rsidP="00301BF4">
      <w:pPr>
        <w:pStyle w:val="ListParagraph"/>
        <w:jc w:val="both"/>
        <w:rPr>
          <w:rFonts w:ascii="Times New Roman" w:hAnsi="Times New Roman" w:cs="Times New Roman"/>
          <w:b/>
          <w:sz w:val="24"/>
          <w:szCs w:val="24"/>
        </w:rPr>
      </w:pPr>
    </w:p>
    <w:p w:rsidR="005A66E0" w:rsidRDefault="00870E06" w:rsidP="00D31F46">
      <w:pPr>
        <w:pStyle w:val="ListParagraph"/>
        <w:jc w:val="both"/>
        <w:rPr>
          <w:rFonts w:ascii="Times New Roman" w:hAnsi="Times New Roman" w:cs="Times New Roman"/>
          <w:b/>
          <w:sz w:val="28"/>
          <w:szCs w:val="28"/>
        </w:rPr>
      </w:pPr>
      <w:r w:rsidRPr="00D31F46">
        <w:rPr>
          <w:rFonts w:ascii="Times New Roman" w:hAnsi="Times New Roman" w:cs="Times New Roman"/>
          <w:b/>
          <w:sz w:val="28"/>
          <w:szCs w:val="28"/>
        </w:rPr>
        <w:t>I sistem</w:t>
      </w:r>
      <w:r w:rsidR="00F14914" w:rsidRPr="00D31F46">
        <w:rPr>
          <w:rFonts w:ascii="Times New Roman" w:hAnsi="Times New Roman" w:cs="Times New Roman"/>
          <w:b/>
          <w:sz w:val="28"/>
          <w:szCs w:val="28"/>
        </w:rPr>
        <w:t>i agro-alimentari locali delle A</w:t>
      </w:r>
      <w:r w:rsidRPr="00D31F46">
        <w:rPr>
          <w:rFonts w:ascii="Times New Roman" w:hAnsi="Times New Roman" w:cs="Times New Roman"/>
          <w:b/>
          <w:sz w:val="28"/>
          <w:szCs w:val="28"/>
        </w:rPr>
        <w:t>ree interne alla luce dell’economia della cultura</w:t>
      </w:r>
    </w:p>
    <w:p w:rsidR="006269B1" w:rsidRDefault="006269B1" w:rsidP="00D31F46">
      <w:pPr>
        <w:pStyle w:val="ListParagraph"/>
        <w:jc w:val="both"/>
        <w:rPr>
          <w:rFonts w:ascii="Times New Roman" w:hAnsi="Times New Roman" w:cs="Times New Roman"/>
          <w:b/>
          <w:sz w:val="28"/>
          <w:szCs w:val="28"/>
        </w:rPr>
      </w:pPr>
    </w:p>
    <w:p w:rsidR="006269B1" w:rsidRPr="00D31F46" w:rsidRDefault="006269B1" w:rsidP="00D31F46">
      <w:pPr>
        <w:pStyle w:val="ListParagraph"/>
        <w:jc w:val="both"/>
        <w:rPr>
          <w:rFonts w:ascii="Times New Roman" w:hAnsi="Times New Roman" w:cs="Times New Roman"/>
          <w:b/>
          <w:sz w:val="28"/>
          <w:szCs w:val="28"/>
        </w:rPr>
      </w:pPr>
    </w:p>
    <w:p w:rsidR="005A66E0" w:rsidRPr="00D31F46" w:rsidRDefault="005A66E0" w:rsidP="005A66E0">
      <w:pPr>
        <w:pStyle w:val="ListParagraph"/>
        <w:jc w:val="both"/>
        <w:rPr>
          <w:rFonts w:ascii="Times New Roman" w:hAnsi="Times New Roman" w:cs="Times New Roman"/>
          <w:b/>
          <w:sz w:val="28"/>
          <w:szCs w:val="28"/>
        </w:rPr>
      </w:pPr>
    </w:p>
    <w:p w:rsidR="00306EE4" w:rsidRDefault="00F14914" w:rsidP="005A66E0">
      <w:pPr>
        <w:pStyle w:val="ListParagraph"/>
        <w:ind w:left="0" w:firstLine="567"/>
        <w:jc w:val="both"/>
        <w:rPr>
          <w:rFonts w:ascii="Times New Roman" w:hAnsi="Times New Roman" w:cs="Times New Roman"/>
          <w:sz w:val="28"/>
          <w:szCs w:val="28"/>
        </w:rPr>
      </w:pPr>
      <w:r w:rsidRPr="00D31F46">
        <w:rPr>
          <w:rFonts w:ascii="Times New Roman" w:hAnsi="Times New Roman" w:cs="Times New Roman"/>
          <w:sz w:val="28"/>
          <w:szCs w:val="28"/>
        </w:rPr>
        <w:t>Questa prospettiva può</w:t>
      </w:r>
      <w:r w:rsidR="005A66E0" w:rsidRPr="00D31F46">
        <w:rPr>
          <w:rFonts w:ascii="Times New Roman" w:hAnsi="Times New Roman" w:cs="Times New Roman"/>
          <w:sz w:val="28"/>
          <w:szCs w:val="28"/>
        </w:rPr>
        <w:t xml:space="preserve"> indurci a riflettere su un modello di sviluppo agro-alimen</w:t>
      </w:r>
      <w:r w:rsidRPr="00D31F46">
        <w:rPr>
          <w:rFonts w:ascii="Times New Roman" w:hAnsi="Times New Roman" w:cs="Times New Roman"/>
          <w:sz w:val="28"/>
          <w:szCs w:val="28"/>
        </w:rPr>
        <w:t>tare che è decifrabile</w:t>
      </w:r>
      <w:r w:rsidR="00C037C2" w:rsidRPr="00D31F46">
        <w:rPr>
          <w:rFonts w:ascii="Times New Roman" w:hAnsi="Times New Roman" w:cs="Times New Roman"/>
          <w:sz w:val="28"/>
          <w:szCs w:val="28"/>
        </w:rPr>
        <w:t xml:space="preserve"> alla luce della </w:t>
      </w:r>
      <w:r w:rsidR="005A66E0" w:rsidRPr="00D31F46">
        <w:rPr>
          <w:rFonts w:ascii="Times New Roman" w:hAnsi="Times New Roman" w:cs="Times New Roman"/>
          <w:i/>
          <w:sz w:val="28"/>
          <w:szCs w:val="28"/>
        </w:rPr>
        <w:t>economia</w:t>
      </w:r>
      <w:r w:rsidR="001C2953" w:rsidRPr="00D31F46">
        <w:rPr>
          <w:rFonts w:ascii="Times New Roman" w:hAnsi="Times New Roman" w:cs="Times New Roman"/>
          <w:i/>
          <w:sz w:val="28"/>
          <w:szCs w:val="28"/>
        </w:rPr>
        <w:t xml:space="preserve"> della cultura</w:t>
      </w:r>
      <w:r w:rsidR="001C2953" w:rsidRPr="00D31F46">
        <w:rPr>
          <w:rFonts w:ascii="Times New Roman" w:hAnsi="Times New Roman" w:cs="Times New Roman"/>
          <w:sz w:val="28"/>
          <w:szCs w:val="28"/>
        </w:rPr>
        <w:t xml:space="preserve"> </w:t>
      </w:r>
      <w:r w:rsidR="00B90155" w:rsidRPr="00D31F46">
        <w:rPr>
          <w:rFonts w:ascii="Times New Roman" w:hAnsi="Times New Roman" w:cs="Times New Roman"/>
          <w:sz w:val="28"/>
          <w:szCs w:val="28"/>
        </w:rPr>
        <w:t xml:space="preserve">(Musotti 2017) </w:t>
      </w:r>
      <w:r w:rsidR="001C2953" w:rsidRPr="00D31F46">
        <w:rPr>
          <w:rFonts w:ascii="Times New Roman" w:hAnsi="Times New Roman" w:cs="Times New Roman"/>
          <w:sz w:val="28"/>
          <w:szCs w:val="28"/>
        </w:rPr>
        <w:t>e</w:t>
      </w:r>
      <w:r w:rsidR="005A66E0" w:rsidRPr="00D31F46">
        <w:rPr>
          <w:rFonts w:ascii="Times New Roman" w:hAnsi="Times New Roman" w:cs="Times New Roman"/>
          <w:sz w:val="28"/>
          <w:szCs w:val="28"/>
        </w:rPr>
        <w:t xml:space="preserve"> nei termini relativamente nu</w:t>
      </w:r>
      <w:r w:rsidR="00D31F46">
        <w:rPr>
          <w:rFonts w:ascii="Times New Roman" w:hAnsi="Times New Roman" w:cs="Times New Roman"/>
          <w:sz w:val="28"/>
          <w:szCs w:val="28"/>
        </w:rPr>
        <w:t>ovi di una “quarta agricoltura”</w:t>
      </w:r>
    </w:p>
    <w:p w:rsidR="00D31F46" w:rsidRPr="00D31F46" w:rsidRDefault="00D31F46" w:rsidP="005A66E0">
      <w:pPr>
        <w:pStyle w:val="ListParagraph"/>
        <w:ind w:left="0" w:firstLine="567"/>
        <w:jc w:val="both"/>
        <w:rPr>
          <w:rFonts w:ascii="Times New Roman" w:hAnsi="Times New Roman" w:cs="Times New Roman"/>
          <w:sz w:val="28"/>
          <w:szCs w:val="28"/>
        </w:rPr>
      </w:pPr>
    </w:p>
    <w:p w:rsidR="005A66E0" w:rsidRPr="00D31F46" w:rsidRDefault="005A66E0" w:rsidP="005A66E0">
      <w:pPr>
        <w:pStyle w:val="ListParagraph"/>
        <w:ind w:left="0" w:firstLine="567"/>
        <w:jc w:val="both"/>
        <w:rPr>
          <w:rFonts w:ascii="Times New Roman" w:hAnsi="Times New Roman" w:cs="Times New Roman"/>
          <w:sz w:val="28"/>
          <w:szCs w:val="28"/>
        </w:rPr>
      </w:pPr>
      <w:r w:rsidRPr="00D31F46">
        <w:rPr>
          <w:rFonts w:ascii="Times New Roman" w:hAnsi="Times New Roman" w:cs="Times New Roman"/>
          <w:sz w:val="28"/>
          <w:szCs w:val="28"/>
        </w:rPr>
        <w:t>I tre modelli agricoli</w:t>
      </w:r>
      <w:r w:rsidR="001C2953" w:rsidRPr="00D31F46">
        <w:rPr>
          <w:rFonts w:ascii="Times New Roman" w:hAnsi="Times New Roman" w:cs="Times New Roman"/>
          <w:sz w:val="28"/>
          <w:szCs w:val="28"/>
        </w:rPr>
        <w:t>, p</w:t>
      </w:r>
      <w:r w:rsidR="00C037C2" w:rsidRPr="00D31F46">
        <w:rPr>
          <w:rFonts w:ascii="Times New Roman" w:hAnsi="Times New Roman" w:cs="Times New Roman"/>
          <w:sz w:val="28"/>
          <w:szCs w:val="28"/>
        </w:rPr>
        <w:t>i</w:t>
      </w:r>
      <w:r w:rsidR="001C2953" w:rsidRPr="00D31F46">
        <w:rPr>
          <w:rFonts w:ascii="Times New Roman" w:hAnsi="Times New Roman" w:cs="Times New Roman"/>
          <w:sz w:val="28"/>
          <w:szCs w:val="28"/>
        </w:rPr>
        <w:t>ù in generale agro-alimentari,</w:t>
      </w:r>
      <w:r w:rsidRPr="00D31F46">
        <w:rPr>
          <w:rFonts w:ascii="Times New Roman" w:hAnsi="Times New Roman" w:cs="Times New Roman"/>
          <w:sz w:val="28"/>
          <w:szCs w:val="28"/>
        </w:rPr>
        <w:t xml:space="preserve"> che si sono consolidati nelle eco</w:t>
      </w:r>
      <w:r w:rsidR="001C2953" w:rsidRPr="00D31F46">
        <w:rPr>
          <w:rFonts w:ascii="Times New Roman" w:hAnsi="Times New Roman" w:cs="Times New Roman"/>
          <w:sz w:val="28"/>
          <w:szCs w:val="28"/>
        </w:rPr>
        <w:t>nomie capitalistiche avanzate</w:t>
      </w:r>
      <w:r w:rsidR="004076F4" w:rsidRPr="00D31F46">
        <w:rPr>
          <w:rFonts w:ascii="Times New Roman" w:hAnsi="Times New Roman" w:cs="Times New Roman"/>
          <w:sz w:val="28"/>
          <w:szCs w:val="28"/>
        </w:rPr>
        <w:t xml:space="preserve"> sono stati complessivamente</w:t>
      </w:r>
      <w:r w:rsidRPr="00D31F46">
        <w:rPr>
          <w:rFonts w:ascii="Times New Roman" w:hAnsi="Times New Roman" w:cs="Times New Roman"/>
          <w:sz w:val="28"/>
          <w:szCs w:val="28"/>
        </w:rPr>
        <w:t xml:space="preserve"> inquadr</w:t>
      </w:r>
      <w:r w:rsidR="001C2953" w:rsidRPr="00D31F46">
        <w:rPr>
          <w:rFonts w:ascii="Times New Roman" w:hAnsi="Times New Roman" w:cs="Times New Roman"/>
          <w:sz w:val="28"/>
          <w:szCs w:val="28"/>
        </w:rPr>
        <w:t>ati</w:t>
      </w:r>
      <w:r w:rsidR="00F14914" w:rsidRPr="00D31F46">
        <w:rPr>
          <w:rFonts w:ascii="Times New Roman" w:hAnsi="Times New Roman" w:cs="Times New Roman"/>
          <w:sz w:val="28"/>
          <w:szCs w:val="28"/>
        </w:rPr>
        <w:t xml:space="preserve"> attraverso i punti che seguono (Becattini-Omodei Zorini 2003).</w:t>
      </w:r>
    </w:p>
    <w:p w:rsidR="005A66E0" w:rsidRPr="00D31F46" w:rsidRDefault="00F14914" w:rsidP="005A66E0">
      <w:pPr>
        <w:pStyle w:val="ListParagraph"/>
        <w:numPr>
          <w:ilvl w:val="0"/>
          <w:numId w:val="2"/>
        </w:numPr>
        <w:jc w:val="both"/>
        <w:rPr>
          <w:rFonts w:ascii="Times New Roman" w:hAnsi="Times New Roman" w:cs="Times New Roman"/>
          <w:b/>
          <w:sz w:val="28"/>
          <w:szCs w:val="28"/>
        </w:rPr>
      </w:pPr>
      <w:r w:rsidRPr="00D31F46">
        <w:rPr>
          <w:rFonts w:ascii="Times New Roman" w:hAnsi="Times New Roman" w:cs="Times New Roman"/>
          <w:sz w:val="28"/>
          <w:szCs w:val="28"/>
        </w:rPr>
        <w:t>A</w:t>
      </w:r>
      <w:r w:rsidR="005A66E0" w:rsidRPr="00D31F46">
        <w:rPr>
          <w:rFonts w:ascii="Times New Roman" w:hAnsi="Times New Roman" w:cs="Times New Roman"/>
          <w:sz w:val="28"/>
          <w:szCs w:val="28"/>
        </w:rPr>
        <w:t>gricoltura</w:t>
      </w:r>
      <w:r w:rsidR="00D31F46" w:rsidRPr="00D31F46">
        <w:rPr>
          <w:rFonts w:ascii="Times New Roman" w:hAnsi="Times New Roman" w:cs="Times New Roman"/>
          <w:sz w:val="28"/>
          <w:szCs w:val="28"/>
        </w:rPr>
        <w:t xml:space="preserve"> “di massa”: </w:t>
      </w:r>
      <w:r w:rsidR="001C2953" w:rsidRPr="00D31F46">
        <w:rPr>
          <w:rFonts w:ascii="Times New Roman" w:hAnsi="Times New Roman" w:cs="Times New Roman"/>
          <w:i/>
          <w:sz w:val="28"/>
          <w:szCs w:val="28"/>
        </w:rPr>
        <w:t>commodities</w:t>
      </w:r>
      <w:r w:rsidR="001C2953" w:rsidRPr="00D31F46">
        <w:rPr>
          <w:rFonts w:ascii="Times New Roman" w:hAnsi="Times New Roman" w:cs="Times New Roman"/>
          <w:sz w:val="28"/>
          <w:szCs w:val="28"/>
        </w:rPr>
        <w:t xml:space="preserve"> </w:t>
      </w:r>
    </w:p>
    <w:p w:rsidR="001C2953" w:rsidRPr="00D31F46" w:rsidRDefault="00F14914" w:rsidP="005A66E0">
      <w:pPr>
        <w:pStyle w:val="ListParagraph"/>
        <w:numPr>
          <w:ilvl w:val="0"/>
          <w:numId w:val="2"/>
        </w:numPr>
        <w:jc w:val="both"/>
        <w:rPr>
          <w:rFonts w:ascii="Times New Roman" w:hAnsi="Times New Roman" w:cs="Times New Roman"/>
          <w:sz w:val="28"/>
          <w:szCs w:val="28"/>
        </w:rPr>
      </w:pPr>
      <w:r w:rsidRPr="00D31F46">
        <w:rPr>
          <w:rFonts w:ascii="Times New Roman" w:hAnsi="Times New Roman" w:cs="Times New Roman"/>
          <w:sz w:val="28"/>
          <w:szCs w:val="28"/>
        </w:rPr>
        <w:t>A</w:t>
      </w:r>
      <w:r w:rsidR="001C2953" w:rsidRPr="00D31F46">
        <w:rPr>
          <w:rFonts w:ascii="Times New Roman" w:hAnsi="Times New Roman" w:cs="Times New Roman"/>
          <w:sz w:val="28"/>
          <w:szCs w:val="28"/>
        </w:rPr>
        <w:t>gricoltura tipicizzata</w:t>
      </w:r>
      <w:r w:rsidR="00D31F46" w:rsidRPr="00D31F46">
        <w:rPr>
          <w:rFonts w:ascii="Times New Roman" w:hAnsi="Times New Roman" w:cs="Times New Roman"/>
          <w:sz w:val="28"/>
          <w:szCs w:val="28"/>
        </w:rPr>
        <w:t xml:space="preserve">: </w:t>
      </w:r>
      <w:r w:rsidR="001C2953" w:rsidRPr="00D31F46">
        <w:rPr>
          <w:rFonts w:ascii="Times New Roman" w:hAnsi="Times New Roman" w:cs="Times New Roman"/>
          <w:i/>
          <w:sz w:val="28"/>
          <w:szCs w:val="28"/>
        </w:rPr>
        <w:t>specialities</w:t>
      </w:r>
    </w:p>
    <w:p w:rsidR="00C037C2" w:rsidRDefault="00F14914" w:rsidP="005A66E0">
      <w:pPr>
        <w:pStyle w:val="ListParagraph"/>
        <w:numPr>
          <w:ilvl w:val="0"/>
          <w:numId w:val="2"/>
        </w:numPr>
        <w:jc w:val="both"/>
        <w:rPr>
          <w:rFonts w:ascii="Times New Roman" w:hAnsi="Times New Roman" w:cs="Times New Roman"/>
          <w:sz w:val="28"/>
          <w:szCs w:val="28"/>
        </w:rPr>
      </w:pPr>
      <w:r w:rsidRPr="00D31F46">
        <w:rPr>
          <w:rFonts w:ascii="Times New Roman" w:hAnsi="Times New Roman" w:cs="Times New Roman"/>
          <w:sz w:val="28"/>
          <w:szCs w:val="28"/>
        </w:rPr>
        <w:lastRenderedPageBreak/>
        <w:t>A</w:t>
      </w:r>
      <w:r w:rsidR="00C037C2" w:rsidRPr="00D31F46">
        <w:rPr>
          <w:rFonts w:ascii="Times New Roman" w:hAnsi="Times New Roman" w:cs="Times New Roman"/>
          <w:sz w:val="28"/>
          <w:szCs w:val="28"/>
        </w:rPr>
        <w:t>gricoltura urban</w:t>
      </w:r>
      <w:r w:rsidR="00D31F46" w:rsidRPr="00D31F46">
        <w:rPr>
          <w:rFonts w:ascii="Times New Roman" w:hAnsi="Times New Roman" w:cs="Times New Roman"/>
          <w:sz w:val="28"/>
          <w:szCs w:val="28"/>
        </w:rPr>
        <w:t>a e periurbana: standardizzazione</w:t>
      </w:r>
    </w:p>
    <w:p w:rsidR="00D31F46" w:rsidRPr="00D31F46" w:rsidRDefault="00D31F46" w:rsidP="00D31F46">
      <w:pPr>
        <w:pStyle w:val="ListParagraph"/>
        <w:ind w:left="927"/>
        <w:jc w:val="both"/>
        <w:rPr>
          <w:rFonts w:ascii="Times New Roman" w:hAnsi="Times New Roman" w:cs="Times New Roman"/>
          <w:sz w:val="28"/>
          <w:szCs w:val="28"/>
        </w:rPr>
      </w:pPr>
    </w:p>
    <w:p w:rsidR="00050464" w:rsidRDefault="00D31F46" w:rsidP="00050464">
      <w:pPr>
        <w:ind w:firstLine="567"/>
        <w:jc w:val="both"/>
        <w:rPr>
          <w:rFonts w:ascii="Times New Roman" w:hAnsi="Times New Roman" w:cs="Times New Roman"/>
          <w:sz w:val="28"/>
          <w:szCs w:val="28"/>
        </w:rPr>
      </w:pPr>
      <w:r w:rsidRPr="00D31F46">
        <w:rPr>
          <w:rFonts w:ascii="Times New Roman" w:hAnsi="Times New Roman" w:cs="Times New Roman"/>
          <w:sz w:val="28"/>
          <w:szCs w:val="28"/>
        </w:rPr>
        <w:t>La</w:t>
      </w:r>
      <w:r w:rsidR="00EC7033" w:rsidRPr="00D31F46">
        <w:rPr>
          <w:rFonts w:ascii="Times New Roman" w:hAnsi="Times New Roman" w:cs="Times New Roman"/>
          <w:sz w:val="28"/>
          <w:szCs w:val="28"/>
        </w:rPr>
        <w:t xml:space="preserve"> </w:t>
      </w:r>
      <w:r w:rsidR="00EC7033" w:rsidRPr="00D31F46">
        <w:rPr>
          <w:rFonts w:ascii="Times New Roman" w:hAnsi="Times New Roman" w:cs="Times New Roman"/>
          <w:i/>
          <w:sz w:val="28"/>
          <w:szCs w:val="28"/>
        </w:rPr>
        <w:t>quarta agricoltura</w:t>
      </w:r>
      <w:r w:rsidR="00EC7033" w:rsidRPr="00D31F46">
        <w:rPr>
          <w:rFonts w:ascii="Times New Roman" w:hAnsi="Times New Roman" w:cs="Times New Roman"/>
          <w:sz w:val="28"/>
          <w:szCs w:val="28"/>
        </w:rPr>
        <w:t>, è q</w:t>
      </w:r>
      <w:r w:rsidRPr="00D31F46">
        <w:rPr>
          <w:rFonts w:ascii="Times New Roman" w:hAnsi="Times New Roman" w:cs="Times New Roman"/>
          <w:sz w:val="28"/>
          <w:szCs w:val="28"/>
        </w:rPr>
        <w:t>uella</w:t>
      </w:r>
      <w:r w:rsidR="00EC7033" w:rsidRPr="00D31F46">
        <w:rPr>
          <w:rFonts w:ascii="Times New Roman" w:hAnsi="Times New Roman" w:cs="Times New Roman"/>
          <w:sz w:val="28"/>
          <w:szCs w:val="28"/>
        </w:rPr>
        <w:t xml:space="preserve"> in via di formazione</w:t>
      </w:r>
      <w:r w:rsidR="00301BF4" w:rsidRPr="00D31F46">
        <w:rPr>
          <w:rFonts w:ascii="Times New Roman" w:hAnsi="Times New Roman" w:cs="Times New Roman"/>
          <w:sz w:val="28"/>
          <w:szCs w:val="28"/>
        </w:rPr>
        <w:t>, ancora, nei territori extra-urbani, più o meno distanti</w:t>
      </w:r>
      <w:r w:rsidR="00EC7033" w:rsidRPr="00D31F46">
        <w:rPr>
          <w:rFonts w:ascii="Times New Roman" w:hAnsi="Times New Roman" w:cs="Times New Roman"/>
          <w:sz w:val="28"/>
          <w:szCs w:val="28"/>
        </w:rPr>
        <w:t xml:space="preserve"> dai centri urbani,</w:t>
      </w:r>
      <w:r w:rsidR="00301BF4" w:rsidRPr="00D31F46">
        <w:rPr>
          <w:rFonts w:ascii="Times New Roman" w:hAnsi="Times New Roman" w:cs="Times New Roman"/>
          <w:sz w:val="28"/>
          <w:szCs w:val="28"/>
        </w:rPr>
        <w:t xml:space="preserve"> dove la rarefazione demografica e la dotazione dei fattori naturali non consentono di concepire i</w:t>
      </w:r>
      <w:r w:rsidR="00EC7033" w:rsidRPr="00D31F46">
        <w:rPr>
          <w:rFonts w:ascii="Times New Roman" w:hAnsi="Times New Roman" w:cs="Times New Roman"/>
          <w:sz w:val="28"/>
          <w:szCs w:val="28"/>
        </w:rPr>
        <w:t>l primo modello</w:t>
      </w:r>
      <w:r w:rsidR="00301BF4" w:rsidRPr="00D31F46">
        <w:rPr>
          <w:rFonts w:ascii="Times New Roman" w:hAnsi="Times New Roman" w:cs="Times New Roman"/>
          <w:sz w:val="28"/>
          <w:szCs w:val="28"/>
        </w:rPr>
        <w:t xml:space="preserve"> e</w:t>
      </w:r>
      <w:r w:rsidRPr="00D31F46">
        <w:rPr>
          <w:rFonts w:ascii="Times New Roman" w:hAnsi="Times New Roman" w:cs="Times New Roman"/>
          <w:sz w:val="28"/>
          <w:szCs w:val="28"/>
        </w:rPr>
        <w:t xml:space="preserve"> uno sviluppo pieno del secondo</w:t>
      </w:r>
    </w:p>
    <w:p w:rsidR="00D31F46" w:rsidRPr="00D31F46" w:rsidRDefault="00D31F46" w:rsidP="00050464">
      <w:pPr>
        <w:ind w:firstLine="567"/>
        <w:jc w:val="both"/>
        <w:rPr>
          <w:rFonts w:ascii="Times New Roman" w:hAnsi="Times New Roman" w:cs="Times New Roman"/>
          <w:sz w:val="28"/>
          <w:szCs w:val="28"/>
        </w:rPr>
      </w:pPr>
    </w:p>
    <w:p w:rsidR="00F14914" w:rsidRDefault="00364C1C" w:rsidP="00400D6A">
      <w:pPr>
        <w:ind w:firstLine="567"/>
        <w:jc w:val="both"/>
        <w:rPr>
          <w:rFonts w:ascii="Times New Roman" w:hAnsi="Times New Roman" w:cs="Times New Roman"/>
          <w:sz w:val="28"/>
          <w:szCs w:val="28"/>
        </w:rPr>
      </w:pPr>
      <w:r w:rsidRPr="00D31F46">
        <w:rPr>
          <w:rFonts w:ascii="Times New Roman" w:hAnsi="Times New Roman" w:cs="Times New Roman"/>
          <w:sz w:val="28"/>
          <w:szCs w:val="28"/>
        </w:rPr>
        <w:t xml:space="preserve"> Al massimo si possono coagulare</w:t>
      </w:r>
      <w:r w:rsidR="00301BF4" w:rsidRPr="00D31F46">
        <w:rPr>
          <w:rFonts w:ascii="Times New Roman" w:hAnsi="Times New Roman" w:cs="Times New Roman"/>
          <w:sz w:val="28"/>
          <w:szCs w:val="28"/>
        </w:rPr>
        <w:t xml:space="preserve"> </w:t>
      </w:r>
      <w:r w:rsidR="00301BF4" w:rsidRPr="00D31F46">
        <w:rPr>
          <w:rFonts w:ascii="Times New Roman" w:hAnsi="Times New Roman" w:cs="Times New Roman"/>
          <w:i/>
          <w:sz w:val="28"/>
          <w:szCs w:val="28"/>
        </w:rPr>
        <w:t>giacimenti eno-gastronomici</w:t>
      </w:r>
      <w:r w:rsidR="00301BF4" w:rsidRPr="00D31F46">
        <w:rPr>
          <w:rFonts w:ascii="Times New Roman" w:hAnsi="Times New Roman" w:cs="Times New Roman"/>
          <w:sz w:val="28"/>
          <w:szCs w:val="28"/>
        </w:rPr>
        <w:t>, ossi</w:t>
      </w:r>
      <w:r w:rsidR="00E15065" w:rsidRPr="00D31F46">
        <w:rPr>
          <w:rFonts w:ascii="Times New Roman" w:hAnsi="Times New Roman" w:cs="Times New Roman"/>
          <w:sz w:val="28"/>
          <w:szCs w:val="28"/>
        </w:rPr>
        <w:t>a agglomerat</w:t>
      </w:r>
      <w:r w:rsidRPr="00D31F46">
        <w:rPr>
          <w:rFonts w:ascii="Times New Roman" w:hAnsi="Times New Roman" w:cs="Times New Roman"/>
          <w:sz w:val="28"/>
          <w:szCs w:val="28"/>
        </w:rPr>
        <w:t>i</w:t>
      </w:r>
      <w:r w:rsidR="00E15065" w:rsidRPr="00D31F46">
        <w:rPr>
          <w:rFonts w:ascii="Times New Roman" w:hAnsi="Times New Roman" w:cs="Times New Roman"/>
          <w:sz w:val="28"/>
          <w:szCs w:val="28"/>
        </w:rPr>
        <w:t xml:space="preserve"> </w:t>
      </w:r>
      <w:r w:rsidRPr="00D31F46">
        <w:rPr>
          <w:rFonts w:ascii="Times New Roman" w:hAnsi="Times New Roman" w:cs="Times New Roman"/>
          <w:sz w:val="28"/>
          <w:szCs w:val="28"/>
        </w:rPr>
        <w:t xml:space="preserve"> piccoli</w:t>
      </w:r>
      <w:r w:rsidR="00E15065" w:rsidRPr="00D31F46">
        <w:rPr>
          <w:rFonts w:ascii="Times New Roman" w:hAnsi="Times New Roman" w:cs="Times New Roman"/>
          <w:sz w:val="28"/>
          <w:szCs w:val="28"/>
        </w:rPr>
        <w:t>, e anche molto piccoli</w:t>
      </w:r>
      <w:r w:rsidR="00050464" w:rsidRPr="00D31F46">
        <w:rPr>
          <w:rFonts w:ascii="Times New Roman" w:hAnsi="Times New Roman" w:cs="Times New Roman"/>
          <w:sz w:val="28"/>
          <w:szCs w:val="28"/>
        </w:rPr>
        <w:t>,</w:t>
      </w:r>
      <w:r w:rsidR="00E15065" w:rsidRPr="00D31F46">
        <w:rPr>
          <w:rFonts w:ascii="Times New Roman" w:hAnsi="Times New Roman" w:cs="Times New Roman"/>
          <w:sz w:val="28"/>
          <w:szCs w:val="28"/>
        </w:rPr>
        <w:t xml:space="preserve"> di imprese</w:t>
      </w:r>
      <w:r w:rsidR="00301BF4" w:rsidRPr="00D31F46">
        <w:rPr>
          <w:rFonts w:ascii="Times New Roman" w:hAnsi="Times New Roman" w:cs="Times New Roman"/>
          <w:sz w:val="28"/>
          <w:szCs w:val="28"/>
        </w:rPr>
        <w:t xml:space="preserve"> che condividono la specializza</w:t>
      </w:r>
      <w:r w:rsidR="00050464" w:rsidRPr="00D31F46">
        <w:rPr>
          <w:rFonts w:ascii="Times New Roman" w:hAnsi="Times New Roman" w:cs="Times New Roman"/>
          <w:sz w:val="28"/>
          <w:szCs w:val="28"/>
        </w:rPr>
        <w:t>zione merceologica, aiutate</w:t>
      </w:r>
      <w:r w:rsidR="00301BF4" w:rsidRPr="00D31F46">
        <w:rPr>
          <w:rFonts w:ascii="Times New Roman" w:hAnsi="Times New Roman" w:cs="Times New Roman"/>
          <w:sz w:val="28"/>
          <w:szCs w:val="28"/>
        </w:rPr>
        <w:t xml:space="preserve"> da un’</w:t>
      </w:r>
      <w:r w:rsidR="00050464" w:rsidRPr="00D31F46">
        <w:rPr>
          <w:rFonts w:ascii="Times New Roman" w:hAnsi="Times New Roman" w:cs="Times New Roman"/>
          <w:i/>
          <w:sz w:val="28"/>
          <w:szCs w:val="28"/>
        </w:rPr>
        <w:t>amosfera cognitiva</w:t>
      </w:r>
      <w:r w:rsidR="00301BF4" w:rsidRPr="00D31F46">
        <w:rPr>
          <w:rFonts w:ascii="Times New Roman" w:hAnsi="Times New Roman" w:cs="Times New Roman"/>
          <w:i/>
          <w:sz w:val="28"/>
          <w:szCs w:val="28"/>
        </w:rPr>
        <w:t xml:space="preserve"> </w:t>
      </w:r>
      <w:r w:rsidR="00301BF4" w:rsidRPr="00D31F46">
        <w:rPr>
          <w:rFonts w:ascii="Times New Roman" w:hAnsi="Times New Roman" w:cs="Times New Roman"/>
          <w:sz w:val="28"/>
          <w:szCs w:val="28"/>
        </w:rPr>
        <w:t>storicamente sed</w:t>
      </w:r>
      <w:r w:rsidR="00050464" w:rsidRPr="00D31F46">
        <w:rPr>
          <w:rFonts w:ascii="Times New Roman" w:hAnsi="Times New Roman" w:cs="Times New Roman"/>
          <w:sz w:val="28"/>
          <w:szCs w:val="28"/>
        </w:rPr>
        <w:t xml:space="preserve">imentata e a cui contribuisce la specifica educazione al gusto dei </w:t>
      </w:r>
      <w:r w:rsidR="00050464" w:rsidRPr="00D31F46">
        <w:rPr>
          <w:rFonts w:ascii="Times New Roman" w:hAnsi="Times New Roman" w:cs="Times New Roman"/>
          <w:i/>
          <w:sz w:val="28"/>
          <w:szCs w:val="28"/>
        </w:rPr>
        <w:t>consumatori esperti</w:t>
      </w:r>
      <w:r w:rsidR="00D31F46" w:rsidRPr="00D31F46">
        <w:rPr>
          <w:rFonts w:ascii="Times New Roman" w:hAnsi="Times New Roman" w:cs="Times New Roman"/>
          <w:sz w:val="28"/>
          <w:szCs w:val="28"/>
        </w:rPr>
        <w:t xml:space="preserve"> locali</w:t>
      </w:r>
    </w:p>
    <w:p w:rsidR="00D31F46" w:rsidRPr="00D31F46" w:rsidRDefault="00D31F46" w:rsidP="00400D6A">
      <w:pPr>
        <w:ind w:firstLine="567"/>
        <w:jc w:val="both"/>
        <w:rPr>
          <w:rFonts w:ascii="Times New Roman" w:hAnsi="Times New Roman" w:cs="Times New Roman"/>
          <w:sz w:val="28"/>
          <w:szCs w:val="28"/>
        </w:rPr>
      </w:pPr>
    </w:p>
    <w:p w:rsidR="00D13550" w:rsidRPr="006269B1" w:rsidRDefault="00400D6A" w:rsidP="00E15065">
      <w:pPr>
        <w:pStyle w:val="ListParagraph"/>
        <w:ind w:left="0" w:firstLine="567"/>
        <w:jc w:val="both"/>
        <w:rPr>
          <w:rFonts w:ascii="Times New Roman" w:hAnsi="Times New Roman" w:cs="Times New Roman"/>
          <w:sz w:val="28"/>
          <w:szCs w:val="28"/>
        </w:rPr>
      </w:pPr>
      <w:r w:rsidRPr="006269B1">
        <w:rPr>
          <w:rFonts w:ascii="Times New Roman" w:hAnsi="Times New Roman" w:cs="Times New Roman"/>
          <w:sz w:val="28"/>
          <w:szCs w:val="28"/>
        </w:rPr>
        <w:t>Il fatto che in u</w:t>
      </w:r>
      <w:r w:rsidR="00E15065" w:rsidRPr="006269B1">
        <w:rPr>
          <w:rFonts w:ascii="Times New Roman" w:hAnsi="Times New Roman" w:cs="Times New Roman"/>
          <w:sz w:val="28"/>
          <w:szCs w:val="28"/>
        </w:rPr>
        <w:t>n sistema locale</w:t>
      </w:r>
      <w:r w:rsidR="00796BB9" w:rsidRPr="006269B1">
        <w:rPr>
          <w:rFonts w:ascii="Times New Roman" w:hAnsi="Times New Roman" w:cs="Times New Roman"/>
          <w:sz w:val="28"/>
          <w:szCs w:val="28"/>
        </w:rPr>
        <w:t xml:space="preserve"> di AI</w:t>
      </w:r>
      <w:r w:rsidRPr="006269B1">
        <w:rPr>
          <w:rFonts w:ascii="Times New Roman" w:hAnsi="Times New Roman" w:cs="Times New Roman"/>
          <w:sz w:val="28"/>
          <w:szCs w:val="28"/>
        </w:rPr>
        <w:t>, la produzione agro</w:t>
      </w:r>
      <w:r w:rsidR="00521B43" w:rsidRPr="006269B1">
        <w:rPr>
          <w:rFonts w:ascii="Times New Roman" w:hAnsi="Times New Roman" w:cs="Times New Roman"/>
          <w:sz w:val="28"/>
          <w:szCs w:val="28"/>
        </w:rPr>
        <w:t>-alimentare difficilmente possa</w:t>
      </w:r>
      <w:r w:rsidR="00D13550" w:rsidRPr="006269B1">
        <w:rPr>
          <w:rFonts w:ascii="Times New Roman" w:hAnsi="Times New Roman" w:cs="Times New Roman"/>
          <w:sz w:val="28"/>
          <w:szCs w:val="28"/>
        </w:rPr>
        <w:t xml:space="preserve"> generare economie esterne attraverso la divisione tecnica (interaziondale) del lavoro e che nelle A</w:t>
      </w:r>
      <w:r w:rsidR="00796BB9" w:rsidRPr="006269B1">
        <w:rPr>
          <w:rFonts w:ascii="Times New Roman" w:hAnsi="Times New Roman" w:cs="Times New Roman"/>
          <w:sz w:val="28"/>
          <w:szCs w:val="28"/>
        </w:rPr>
        <w:t>I</w:t>
      </w:r>
      <w:r w:rsidR="00D13550" w:rsidRPr="006269B1">
        <w:rPr>
          <w:rFonts w:ascii="Times New Roman" w:hAnsi="Times New Roman" w:cs="Times New Roman"/>
          <w:sz w:val="28"/>
          <w:szCs w:val="28"/>
        </w:rPr>
        <w:t xml:space="preserve"> di</w:t>
      </w:r>
      <w:r w:rsidR="00364C1C" w:rsidRPr="006269B1">
        <w:rPr>
          <w:rFonts w:ascii="Times New Roman" w:hAnsi="Times New Roman" w:cs="Times New Roman"/>
          <w:sz w:val="28"/>
          <w:szCs w:val="28"/>
        </w:rPr>
        <w:t xml:space="preserve"> successo il tessuto economico abbia</w:t>
      </w:r>
      <w:r w:rsidR="00D13550" w:rsidRPr="006269B1">
        <w:rPr>
          <w:rFonts w:ascii="Times New Roman" w:hAnsi="Times New Roman" w:cs="Times New Roman"/>
          <w:sz w:val="28"/>
          <w:szCs w:val="28"/>
        </w:rPr>
        <w:t xml:space="preserve"> natura composita, piuttosto che specializzata (e in particolare specializzata in prodotti agroal</w:t>
      </w:r>
      <w:r w:rsidR="00E15065" w:rsidRPr="006269B1">
        <w:rPr>
          <w:rFonts w:ascii="Times New Roman" w:hAnsi="Times New Roman" w:cs="Times New Roman"/>
          <w:sz w:val="28"/>
          <w:szCs w:val="28"/>
        </w:rPr>
        <w:t>imentari), è la prova che questa</w:t>
      </w:r>
      <w:r w:rsidR="00D13550" w:rsidRPr="006269B1">
        <w:rPr>
          <w:rFonts w:ascii="Times New Roman" w:hAnsi="Times New Roman" w:cs="Times New Roman"/>
          <w:sz w:val="28"/>
          <w:szCs w:val="28"/>
        </w:rPr>
        <w:t xml:space="preserve"> produzione</w:t>
      </w:r>
      <w:r w:rsidR="00847A8F" w:rsidRPr="006269B1">
        <w:rPr>
          <w:rFonts w:ascii="Times New Roman" w:hAnsi="Times New Roman" w:cs="Times New Roman"/>
          <w:sz w:val="28"/>
          <w:szCs w:val="28"/>
        </w:rPr>
        <w:t xml:space="preserve"> non</w:t>
      </w:r>
      <w:r w:rsidR="00D13550" w:rsidRPr="006269B1">
        <w:rPr>
          <w:rFonts w:ascii="Times New Roman" w:hAnsi="Times New Roman" w:cs="Times New Roman"/>
          <w:sz w:val="28"/>
          <w:szCs w:val="28"/>
        </w:rPr>
        <w:t xml:space="preserve"> sia sucettibile, </w:t>
      </w:r>
      <w:r w:rsidR="00D13550" w:rsidRPr="006269B1">
        <w:rPr>
          <w:rFonts w:ascii="Times New Roman" w:hAnsi="Times New Roman" w:cs="Times New Roman"/>
          <w:i/>
          <w:sz w:val="28"/>
          <w:szCs w:val="28"/>
        </w:rPr>
        <w:t>da sola</w:t>
      </w:r>
      <w:r w:rsidR="00D13550" w:rsidRPr="006269B1">
        <w:rPr>
          <w:rFonts w:ascii="Times New Roman" w:hAnsi="Times New Roman" w:cs="Times New Roman"/>
          <w:sz w:val="28"/>
          <w:szCs w:val="28"/>
        </w:rPr>
        <w:t>, di fu</w:t>
      </w:r>
      <w:r w:rsidR="00E15065" w:rsidRPr="006269B1">
        <w:rPr>
          <w:rFonts w:ascii="Times New Roman" w:hAnsi="Times New Roman" w:cs="Times New Roman"/>
          <w:sz w:val="28"/>
          <w:szCs w:val="28"/>
        </w:rPr>
        <w:t>ngere da motore dello sviluppo.</w:t>
      </w:r>
      <w:r w:rsidR="00D13550" w:rsidRPr="006269B1">
        <w:rPr>
          <w:rFonts w:ascii="Times New Roman" w:hAnsi="Times New Roman" w:cs="Times New Roman"/>
          <w:sz w:val="28"/>
          <w:szCs w:val="28"/>
        </w:rPr>
        <w:t xml:space="preserve"> </w:t>
      </w:r>
      <w:r w:rsidR="00E15065" w:rsidRPr="006269B1">
        <w:rPr>
          <w:rFonts w:ascii="Times New Roman" w:hAnsi="Times New Roman" w:cs="Times New Roman"/>
          <w:sz w:val="28"/>
          <w:szCs w:val="28"/>
        </w:rPr>
        <w:t>In casi simili essa</w:t>
      </w:r>
      <w:r w:rsidR="00D13550" w:rsidRPr="006269B1">
        <w:rPr>
          <w:rFonts w:ascii="Times New Roman" w:hAnsi="Times New Roman" w:cs="Times New Roman"/>
          <w:sz w:val="28"/>
          <w:szCs w:val="28"/>
        </w:rPr>
        <w:t xml:space="preserve">, quantunque consistente in </w:t>
      </w:r>
      <w:r w:rsidR="00D13550" w:rsidRPr="006269B1">
        <w:rPr>
          <w:rFonts w:ascii="Times New Roman" w:hAnsi="Times New Roman" w:cs="Times New Roman"/>
          <w:i/>
          <w:sz w:val="28"/>
          <w:szCs w:val="28"/>
        </w:rPr>
        <w:t>specialities</w:t>
      </w:r>
      <w:r w:rsidR="00D13550" w:rsidRPr="006269B1">
        <w:rPr>
          <w:rFonts w:ascii="Times New Roman" w:hAnsi="Times New Roman" w:cs="Times New Roman"/>
          <w:sz w:val="28"/>
          <w:szCs w:val="28"/>
        </w:rPr>
        <w:t xml:space="preserve">, è, dunque, </w:t>
      </w:r>
      <w:r w:rsidR="00E15065" w:rsidRPr="006269B1">
        <w:rPr>
          <w:rFonts w:ascii="Times New Roman" w:hAnsi="Times New Roman" w:cs="Times New Roman"/>
          <w:sz w:val="28"/>
          <w:szCs w:val="28"/>
        </w:rPr>
        <w:t>è condizione in molti casi</w:t>
      </w:r>
      <w:r w:rsidR="00D13550" w:rsidRPr="006269B1">
        <w:rPr>
          <w:rFonts w:ascii="Times New Roman" w:hAnsi="Times New Roman" w:cs="Times New Roman"/>
          <w:sz w:val="28"/>
          <w:szCs w:val="28"/>
        </w:rPr>
        <w:t xml:space="preserve"> necessaria, ma non sufficente d</w:t>
      </w:r>
      <w:r w:rsidR="00E15065" w:rsidRPr="006269B1">
        <w:rPr>
          <w:rFonts w:ascii="Times New Roman" w:hAnsi="Times New Roman" w:cs="Times New Roman"/>
          <w:sz w:val="28"/>
          <w:szCs w:val="28"/>
        </w:rPr>
        <w:t>ello sviluppo. D</w:t>
      </w:r>
      <w:r w:rsidR="00D13550" w:rsidRPr="006269B1">
        <w:rPr>
          <w:rFonts w:ascii="Times New Roman" w:hAnsi="Times New Roman" w:cs="Times New Roman"/>
          <w:sz w:val="28"/>
          <w:szCs w:val="28"/>
        </w:rPr>
        <w:t>eve giocoforza combi</w:t>
      </w:r>
      <w:r w:rsidR="00E15065" w:rsidRPr="006269B1">
        <w:rPr>
          <w:rFonts w:ascii="Times New Roman" w:hAnsi="Times New Roman" w:cs="Times New Roman"/>
          <w:sz w:val="28"/>
          <w:szCs w:val="28"/>
        </w:rPr>
        <w:t>narsi con altro e cioè con l’int</w:t>
      </w:r>
      <w:r w:rsidR="00D13550" w:rsidRPr="006269B1">
        <w:rPr>
          <w:rFonts w:ascii="Times New Roman" w:hAnsi="Times New Roman" w:cs="Times New Roman"/>
          <w:sz w:val="28"/>
          <w:szCs w:val="28"/>
        </w:rPr>
        <w:t>ero patrimonio culturale d</w:t>
      </w:r>
      <w:r w:rsidR="00E15065" w:rsidRPr="006269B1">
        <w:rPr>
          <w:rFonts w:ascii="Times New Roman" w:hAnsi="Times New Roman" w:cs="Times New Roman"/>
          <w:sz w:val="28"/>
          <w:szCs w:val="28"/>
        </w:rPr>
        <w:t>i cui un certo sistema locale</w:t>
      </w:r>
      <w:r w:rsidR="00D13550" w:rsidRPr="006269B1">
        <w:rPr>
          <w:rFonts w:ascii="Times New Roman" w:hAnsi="Times New Roman" w:cs="Times New Roman"/>
          <w:sz w:val="28"/>
          <w:szCs w:val="28"/>
        </w:rPr>
        <w:t xml:space="preserve"> è</w:t>
      </w:r>
      <w:r w:rsidR="00E15065" w:rsidRPr="006269B1">
        <w:rPr>
          <w:rFonts w:ascii="Times New Roman" w:hAnsi="Times New Roman" w:cs="Times New Roman"/>
          <w:sz w:val="28"/>
          <w:szCs w:val="28"/>
        </w:rPr>
        <w:t xml:space="preserve"> dotato, per </w:t>
      </w:r>
      <w:r w:rsidR="00D13550" w:rsidRPr="006269B1">
        <w:rPr>
          <w:rFonts w:ascii="Times New Roman" w:hAnsi="Times New Roman" w:cs="Times New Roman"/>
          <w:sz w:val="28"/>
          <w:szCs w:val="28"/>
        </w:rPr>
        <w:t xml:space="preserve">la produzione delle cosiddette </w:t>
      </w:r>
      <w:r w:rsidR="00D13550" w:rsidRPr="006269B1">
        <w:rPr>
          <w:rFonts w:ascii="Times New Roman" w:hAnsi="Times New Roman" w:cs="Times New Roman"/>
          <w:i/>
          <w:sz w:val="28"/>
          <w:szCs w:val="28"/>
        </w:rPr>
        <w:t xml:space="preserve">integrated specialities </w:t>
      </w:r>
      <w:r w:rsidR="00416EF2" w:rsidRPr="006269B1">
        <w:rPr>
          <w:rFonts w:ascii="Times New Roman" w:hAnsi="Times New Roman" w:cs="Times New Roman"/>
          <w:sz w:val="28"/>
          <w:szCs w:val="28"/>
        </w:rPr>
        <w:t>(Becattini, Omodei Zorini 2003)</w:t>
      </w:r>
      <w:r w:rsidR="0041586C" w:rsidRPr="006269B1">
        <w:rPr>
          <w:rFonts w:ascii="Times New Roman" w:hAnsi="Times New Roman" w:cs="Times New Roman"/>
          <w:sz w:val="28"/>
          <w:szCs w:val="28"/>
        </w:rPr>
        <w:t>. Le quali comportano</w:t>
      </w:r>
      <w:r w:rsidR="00416EF2" w:rsidRPr="006269B1">
        <w:rPr>
          <w:rFonts w:ascii="Times New Roman" w:hAnsi="Times New Roman" w:cs="Times New Roman"/>
          <w:sz w:val="28"/>
          <w:szCs w:val="28"/>
        </w:rPr>
        <w:t xml:space="preserve"> economie </w:t>
      </w:r>
      <w:r w:rsidR="0041586C" w:rsidRPr="006269B1">
        <w:rPr>
          <w:rFonts w:ascii="Times New Roman" w:hAnsi="Times New Roman" w:cs="Times New Roman"/>
          <w:sz w:val="28"/>
          <w:szCs w:val="28"/>
        </w:rPr>
        <w:t>esterne</w:t>
      </w:r>
      <w:r w:rsidR="00416EF2" w:rsidRPr="006269B1">
        <w:rPr>
          <w:rFonts w:ascii="Times New Roman" w:hAnsi="Times New Roman" w:cs="Times New Roman"/>
          <w:sz w:val="28"/>
          <w:szCs w:val="28"/>
        </w:rPr>
        <w:t xml:space="preserve"> di agglomerazione trans-settoriale</w:t>
      </w:r>
      <w:r w:rsidR="0041586C" w:rsidRPr="006269B1">
        <w:rPr>
          <w:rFonts w:ascii="Times New Roman" w:hAnsi="Times New Roman" w:cs="Times New Roman"/>
          <w:sz w:val="28"/>
          <w:szCs w:val="28"/>
        </w:rPr>
        <w:t>, cioè di attività diverse, ma</w:t>
      </w:r>
      <w:r w:rsidR="00416EF2" w:rsidRPr="006269B1">
        <w:rPr>
          <w:rFonts w:ascii="Times New Roman" w:hAnsi="Times New Roman" w:cs="Times New Roman"/>
          <w:sz w:val="28"/>
          <w:szCs w:val="28"/>
        </w:rPr>
        <w:t xml:space="preserve"> c</w:t>
      </w:r>
      <w:r w:rsidR="0041586C" w:rsidRPr="006269B1">
        <w:rPr>
          <w:rFonts w:ascii="Times New Roman" w:hAnsi="Times New Roman" w:cs="Times New Roman"/>
          <w:sz w:val="28"/>
          <w:szCs w:val="28"/>
        </w:rPr>
        <w:t>orrelate</w:t>
      </w:r>
    </w:p>
    <w:p w:rsidR="006269B1" w:rsidRPr="006269B1" w:rsidRDefault="006269B1" w:rsidP="00E15065">
      <w:pPr>
        <w:pStyle w:val="ListParagraph"/>
        <w:ind w:left="0" w:firstLine="567"/>
        <w:jc w:val="both"/>
        <w:rPr>
          <w:rFonts w:ascii="Times New Roman" w:hAnsi="Times New Roman" w:cs="Times New Roman"/>
          <w:sz w:val="28"/>
          <w:szCs w:val="28"/>
        </w:rPr>
      </w:pPr>
    </w:p>
    <w:p w:rsidR="006269B1" w:rsidRDefault="006269B1" w:rsidP="00E15065">
      <w:pPr>
        <w:pStyle w:val="ListParagraph"/>
        <w:ind w:left="0" w:firstLine="567"/>
        <w:jc w:val="both"/>
        <w:rPr>
          <w:rFonts w:ascii="Times New Roman" w:hAnsi="Times New Roman" w:cs="Times New Roman"/>
          <w:sz w:val="24"/>
          <w:szCs w:val="24"/>
        </w:rPr>
      </w:pPr>
    </w:p>
    <w:p w:rsidR="00416EF2" w:rsidRPr="006269B1" w:rsidRDefault="00CB2F3E" w:rsidP="005A66E0">
      <w:pPr>
        <w:pStyle w:val="ListParagraph"/>
        <w:ind w:left="0" w:firstLine="567"/>
        <w:jc w:val="both"/>
        <w:rPr>
          <w:rFonts w:ascii="Times New Roman" w:hAnsi="Times New Roman" w:cs="Times New Roman"/>
          <w:sz w:val="28"/>
          <w:szCs w:val="28"/>
        </w:rPr>
      </w:pPr>
      <w:r w:rsidRPr="006269B1">
        <w:rPr>
          <w:rFonts w:ascii="Times New Roman" w:hAnsi="Times New Roman" w:cs="Times New Roman"/>
          <w:sz w:val="28"/>
          <w:szCs w:val="28"/>
        </w:rPr>
        <w:t>I</w:t>
      </w:r>
      <w:r w:rsidR="00416EF2" w:rsidRPr="006269B1">
        <w:rPr>
          <w:rFonts w:ascii="Times New Roman" w:hAnsi="Times New Roman" w:cs="Times New Roman"/>
          <w:sz w:val="28"/>
          <w:szCs w:val="28"/>
        </w:rPr>
        <w:t xml:space="preserve">l sistema locale è chiamato, così, a combinare prodotti materiali di settori diversi, e pure prodotti immateriali (servizi), che però nel loro insieme, </w:t>
      </w:r>
      <w:r w:rsidR="00416EF2" w:rsidRPr="006269B1">
        <w:rPr>
          <w:rFonts w:ascii="Times New Roman" w:hAnsi="Times New Roman" w:cs="Times New Roman"/>
          <w:i/>
          <w:sz w:val="28"/>
          <w:szCs w:val="28"/>
        </w:rPr>
        <w:t>combinandosi</w:t>
      </w:r>
      <w:r w:rsidR="00416EF2" w:rsidRPr="006269B1">
        <w:rPr>
          <w:rFonts w:ascii="Times New Roman" w:hAnsi="Times New Roman" w:cs="Times New Roman"/>
          <w:sz w:val="28"/>
          <w:szCs w:val="28"/>
        </w:rPr>
        <w:t xml:space="preserve">, riescono a soddisfare un </w:t>
      </w:r>
      <w:r w:rsidR="00416EF2" w:rsidRPr="006269B1">
        <w:rPr>
          <w:rFonts w:ascii="Times New Roman" w:hAnsi="Times New Roman" w:cs="Times New Roman"/>
          <w:i/>
          <w:sz w:val="28"/>
          <w:szCs w:val="28"/>
        </w:rPr>
        <w:t>cluster</w:t>
      </w:r>
      <w:r w:rsidR="00416EF2" w:rsidRPr="006269B1">
        <w:rPr>
          <w:rFonts w:ascii="Times New Roman" w:hAnsi="Times New Roman" w:cs="Times New Roman"/>
          <w:sz w:val="28"/>
          <w:szCs w:val="28"/>
        </w:rPr>
        <w:t xml:space="preserve"> di bisogni fra loro interconnessi. </w:t>
      </w:r>
      <w:r w:rsidR="00B71090" w:rsidRPr="006269B1">
        <w:rPr>
          <w:rFonts w:ascii="Times New Roman" w:hAnsi="Times New Roman" w:cs="Times New Roman"/>
          <w:sz w:val="28"/>
          <w:szCs w:val="28"/>
        </w:rPr>
        <w:t>E il collante della combinazione non può avere che un solo nome: cultura. Cultura al tempo</w:t>
      </w:r>
      <w:r w:rsidR="006269B1" w:rsidRPr="006269B1">
        <w:rPr>
          <w:rFonts w:ascii="Times New Roman" w:hAnsi="Times New Roman" w:cs="Times New Roman"/>
          <w:sz w:val="28"/>
          <w:szCs w:val="28"/>
        </w:rPr>
        <w:t xml:space="preserve"> stesso materiale e immateriale</w:t>
      </w:r>
    </w:p>
    <w:p w:rsidR="006269B1" w:rsidRDefault="006269B1" w:rsidP="005A66E0">
      <w:pPr>
        <w:pStyle w:val="ListParagraph"/>
        <w:ind w:left="0" w:firstLine="567"/>
        <w:jc w:val="both"/>
        <w:rPr>
          <w:rFonts w:ascii="Times New Roman" w:hAnsi="Times New Roman" w:cs="Times New Roman"/>
          <w:sz w:val="24"/>
          <w:szCs w:val="24"/>
        </w:rPr>
      </w:pPr>
    </w:p>
    <w:p w:rsidR="00385797" w:rsidRPr="006269B1" w:rsidRDefault="006269B1" w:rsidP="005A66E0">
      <w:pPr>
        <w:pStyle w:val="ListParagraph"/>
        <w:ind w:left="0" w:firstLine="567"/>
        <w:jc w:val="both"/>
        <w:rPr>
          <w:rFonts w:ascii="Times New Roman" w:hAnsi="Times New Roman" w:cs="Times New Roman"/>
          <w:sz w:val="28"/>
          <w:szCs w:val="28"/>
        </w:rPr>
      </w:pPr>
      <w:r w:rsidRPr="006269B1">
        <w:rPr>
          <w:rFonts w:ascii="Times New Roman" w:hAnsi="Times New Roman" w:cs="Times New Roman"/>
          <w:sz w:val="28"/>
          <w:szCs w:val="28"/>
        </w:rPr>
        <w:t>C</w:t>
      </w:r>
      <w:r w:rsidR="00A13DB7" w:rsidRPr="006269B1">
        <w:rPr>
          <w:rFonts w:ascii="Times New Roman" w:hAnsi="Times New Roman" w:cs="Times New Roman"/>
          <w:sz w:val="28"/>
          <w:szCs w:val="28"/>
        </w:rPr>
        <w:t xml:space="preserve">onsumare-gustare una </w:t>
      </w:r>
      <w:r w:rsidR="00A13DB7" w:rsidRPr="006269B1">
        <w:rPr>
          <w:rFonts w:ascii="Times New Roman" w:hAnsi="Times New Roman" w:cs="Times New Roman"/>
          <w:i/>
          <w:sz w:val="28"/>
          <w:szCs w:val="28"/>
        </w:rPr>
        <w:t>speciality</w:t>
      </w:r>
      <w:r w:rsidR="00385797" w:rsidRPr="006269B1">
        <w:rPr>
          <w:rFonts w:ascii="Times New Roman" w:hAnsi="Times New Roman" w:cs="Times New Roman"/>
          <w:sz w:val="28"/>
          <w:szCs w:val="28"/>
        </w:rPr>
        <w:t xml:space="preserve">, insieme con il godere </w:t>
      </w:r>
      <w:r w:rsidR="00A13DB7" w:rsidRPr="006269B1">
        <w:rPr>
          <w:rFonts w:ascii="Times New Roman" w:hAnsi="Times New Roman" w:cs="Times New Roman"/>
          <w:sz w:val="28"/>
          <w:szCs w:val="28"/>
        </w:rPr>
        <w:t>le s</w:t>
      </w:r>
      <w:r w:rsidR="007424D1" w:rsidRPr="006269B1">
        <w:rPr>
          <w:rFonts w:ascii="Times New Roman" w:hAnsi="Times New Roman" w:cs="Times New Roman"/>
          <w:sz w:val="28"/>
          <w:szCs w:val="28"/>
        </w:rPr>
        <w:t>ollecitazioni emotive ed estetiche (sia artistiche che pae</w:t>
      </w:r>
      <w:r w:rsidR="000F33B2" w:rsidRPr="006269B1">
        <w:rPr>
          <w:rFonts w:ascii="Times New Roman" w:hAnsi="Times New Roman" w:cs="Times New Roman"/>
          <w:sz w:val="28"/>
          <w:szCs w:val="28"/>
        </w:rPr>
        <w:t>s</w:t>
      </w:r>
      <w:r w:rsidR="007424D1" w:rsidRPr="006269B1">
        <w:rPr>
          <w:rFonts w:ascii="Times New Roman" w:hAnsi="Times New Roman" w:cs="Times New Roman"/>
          <w:sz w:val="28"/>
          <w:szCs w:val="28"/>
        </w:rPr>
        <w:t>aggistiche)</w:t>
      </w:r>
      <w:r w:rsidR="00A13DB7" w:rsidRPr="006269B1">
        <w:rPr>
          <w:rFonts w:ascii="Times New Roman" w:hAnsi="Times New Roman" w:cs="Times New Roman"/>
          <w:sz w:val="28"/>
          <w:szCs w:val="28"/>
        </w:rPr>
        <w:t xml:space="preserve"> dell’essere immersi in un certo ambiente di vita, in parte naturale e in parte trasformato dall’uomo, dall’</w:t>
      </w:r>
      <w:r w:rsidR="007424D1" w:rsidRPr="006269B1">
        <w:rPr>
          <w:rFonts w:ascii="Times New Roman" w:hAnsi="Times New Roman" w:cs="Times New Roman"/>
          <w:sz w:val="28"/>
          <w:szCs w:val="28"/>
        </w:rPr>
        <w:t>uomo di quell’ambiente</w:t>
      </w:r>
    </w:p>
    <w:p w:rsidR="006269B1" w:rsidRDefault="006269B1" w:rsidP="005A66E0">
      <w:pPr>
        <w:pStyle w:val="ListParagraph"/>
        <w:ind w:left="0" w:firstLine="567"/>
        <w:jc w:val="both"/>
        <w:rPr>
          <w:rFonts w:ascii="Times New Roman" w:hAnsi="Times New Roman" w:cs="Times New Roman"/>
          <w:sz w:val="24"/>
          <w:szCs w:val="24"/>
        </w:rPr>
      </w:pPr>
    </w:p>
    <w:p w:rsidR="006269B1" w:rsidRDefault="006269B1" w:rsidP="005A66E0">
      <w:pPr>
        <w:pStyle w:val="ListParagraph"/>
        <w:ind w:left="0" w:firstLine="567"/>
        <w:jc w:val="both"/>
        <w:rPr>
          <w:rFonts w:ascii="Times New Roman" w:hAnsi="Times New Roman" w:cs="Times New Roman"/>
          <w:sz w:val="24"/>
          <w:szCs w:val="24"/>
        </w:rPr>
      </w:pPr>
    </w:p>
    <w:p w:rsidR="006269B1" w:rsidRPr="006269B1" w:rsidRDefault="00385797" w:rsidP="007D7F67">
      <w:pPr>
        <w:pStyle w:val="ListParagraph"/>
        <w:ind w:left="0" w:firstLine="567"/>
        <w:jc w:val="both"/>
        <w:rPr>
          <w:rFonts w:ascii="Times New Roman" w:hAnsi="Times New Roman" w:cs="Times New Roman"/>
          <w:sz w:val="28"/>
          <w:szCs w:val="28"/>
        </w:rPr>
      </w:pPr>
      <w:r w:rsidRPr="006269B1">
        <w:rPr>
          <w:rFonts w:ascii="Times New Roman" w:hAnsi="Times New Roman" w:cs="Times New Roman"/>
          <w:sz w:val="28"/>
          <w:szCs w:val="28"/>
        </w:rPr>
        <w:t xml:space="preserve">Produrre </w:t>
      </w:r>
      <w:r w:rsidRPr="006269B1">
        <w:rPr>
          <w:rFonts w:ascii="Times New Roman" w:hAnsi="Times New Roman" w:cs="Times New Roman"/>
          <w:i/>
          <w:sz w:val="28"/>
          <w:szCs w:val="28"/>
        </w:rPr>
        <w:t>integrated specialities</w:t>
      </w:r>
      <w:r w:rsidR="001845C8" w:rsidRPr="006269B1">
        <w:rPr>
          <w:rFonts w:ascii="Times New Roman" w:hAnsi="Times New Roman" w:cs="Times New Roman"/>
          <w:sz w:val="28"/>
          <w:szCs w:val="28"/>
        </w:rPr>
        <w:t xml:space="preserve"> significa</w:t>
      </w:r>
      <w:r w:rsidRPr="006269B1">
        <w:rPr>
          <w:rFonts w:ascii="Times New Roman" w:hAnsi="Times New Roman" w:cs="Times New Roman"/>
          <w:sz w:val="28"/>
          <w:szCs w:val="28"/>
        </w:rPr>
        <w:t xml:space="preserve"> produrre</w:t>
      </w:r>
      <w:r w:rsidR="00DB59DA" w:rsidRPr="006269B1">
        <w:rPr>
          <w:rFonts w:ascii="Times New Roman" w:hAnsi="Times New Roman" w:cs="Times New Roman"/>
          <w:sz w:val="28"/>
          <w:szCs w:val="28"/>
        </w:rPr>
        <w:t xml:space="preserve">, </w:t>
      </w:r>
      <w:r w:rsidR="00DB59DA" w:rsidRPr="006269B1">
        <w:rPr>
          <w:rFonts w:ascii="Times New Roman" w:hAnsi="Times New Roman" w:cs="Times New Roman"/>
          <w:i/>
          <w:sz w:val="28"/>
          <w:szCs w:val="28"/>
        </w:rPr>
        <w:t>via</w:t>
      </w:r>
      <w:r w:rsidR="00B90155" w:rsidRPr="006269B1">
        <w:rPr>
          <w:rFonts w:ascii="Times New Roman" w:hAnsi="Times New Roman" w:cs="Times New Roman"/>
          <w:sz w:val="28"/>
          <w:szCs w:val="28"/>
        </w:rPr>
        <w:t xml:space="preserve"> integrazione di</w:t>
      </w:r>
      <w:r w:rsidR="00DB59DA" w:rsidRPr="006269B1">
        <w:rPr>
          <w:rFonts w:ascii="Times New Roman" w:hAnsi="Times New Roman" w:cs="Times New Roman"/>
          <w:sz w:val="28"/>
          <w:szCs w:val="28"/>
        </w:rPr>
        <w:t xml:space="preserve"> più</w:t>
      </w:r>
      <w:r w:rsidR="007424D1" w:rsidRPr="006269B1">
        <w:rPr>
          <w:rFonts w:ascii="Times New Roman" w:hAnsi="Times New Roman" w:cs="Times New Roman"/>
          <w:sz w:val="28"/>
          <w:szCs w:val="28"/>
        </w:rPr>
        <w:t xml:space="preserve"> </w:t>
      </w:r>
      <w:r w:rsidR="007424D1" w:rsidRPr="006269B1">
        <w:rPr>
          <w:rFonts w:ascii="Times New Roman" w:hAnsi="Times New Roman" w:cs="Times New Roman"/>
          <w:i/>
          <w:sz w:val="28"/>
          <w:szCs w:val="28"/>
        </w:rPr>
        <w:t>mestieri</w:t>
      </w:r>
      <w:r w:rsidR="007424D1" w:rsidRPr="006269B1">
        <w:rPr>
          <w:rFonts w:ascii="Times New Roman" w:hAnsi="Times New Roman" w:cs="Times New Roman"/>
          <w:sz w:val="28"/>
          <w:szCs w:val="28"/>
        </w:rPr>
        <w:t xml:space="preserve"> e</w:t>
      </w:r>
      <w:r w:rsidR="000E17BA" w:rsidRPr="006269B1">
        <w:rPr>
          <w:rFonts w:ascii="Times New Roman" w:hAnsi="Times New Roman" w:cs="Times New Roman"/>
          <w:sz w:val="28"/>
          <w:szCs w:val="28"/>
        </w:rPr>
        <w:t xml:space="preserve"> più ambiti merceologici</w:t>
      </w:r>
      <w:r w:rsidR="00DB59DA" w:rsidRPr="006269B1">
        <w:rPr>
          <w:rFonts w:ascii="Times New Roman" w:hAnsi="Times New Roman" w:cs="Times New Roman"/>
          <w:sz w:val="28"/>
          <w:szCs w:val="28"/>
        </w:rPr>
        <w:t>,</w:t>
      </w:r>
      <w:r w:rsidRPr="006269B1">
        <w:rPr>
          <w:rFonts w:ascii="Times New Roman" w:hAnsi="Times New Roman" w:cs="Times New Roman"/>
          <w:sz w:val="28"/>
          <w:szCs w:val="28"/>
        </w:rPr>
        <w:t xml:space="preserve"> un grap</w:t>
      </w:r>
      <w:r w:rsidR="00DB59DA" w:rsidRPr="006269B1">
        <w:rPr>
          <w:rFonts w:ascii="Times New Roman" w:hAnsi="Times New Roman" w:cs="Times New Roman"/>
          <w:sz w:val="28"/>
          <w:szCs w:val="28"/>
        </w:rPr>
        <w:t>polo di beni e servizi, radicato</w:t>
      </w:r>
      <w:r w:rsidRPr="006269B1">
        <w:rPr>
          <w:rFonts w:ascii="Times New Roman" w:hAnsi="Times New Roman" w:cs="Times New Roman"/>
          <w:sz w:val="28"/>
          <w:szCs w:val="28"/>
        </w:rPr>
        <w:t xml:space="preserve"> in un’esperi</w:t>
      </w:r>
      <w:r w:rsidR="00B90155" w:rsidRPr="006269B1">
        <w:rPr>
          <w:rFonts w:ascii="Times New Roman" w:hAnsi="Times New Roman" w:cs="Times New Roman"/>
          <w:sz w:val="28"/>
          <w:szCs w:val="28"/>
        </w:rPr>
        <w:t xml:space="preserve">enza di </w:t>
      </w:r>
      <w:r w:rsidR="00B90155" w:rsidRPr="006269B1">
        <w:rPr>
          <w:rFonts w:ascii="Times New Roman" w:hAnsi="Times New Roman" w:cs="Times New Roman"/>
          <w:sz w:val="28"/>
          <w:szCs w:val="28"/>
        </w:rPr>
        <w:lastRenderedPageBreak/>
        <w:t>vita specifica (unica!)</w:t>
      </w:r>
      <w:r w:rsidR="007424D1" w:rsidRPr="006269B1">
        <w:rPr>
          <w:rFonts w:ascii="Times New Roman" w:hAnsi="Times New Roman" w:cs="Times New Roman"/>
          <w:sz w:val="28"/>
          <w:szCs w:val="28"/>
        </w:rPr>
        <w:t xml:space="preserve"> storicamente maturata e incorporata in un certo luogo,</w:t>
      </w:r>
      <w:r w:rsidR="00B90155" w:rsidRPr="006269B1">
        <w:rPr>
          <w:rFonts w:ascii="Times New Roman" w:hAnsi="Times New Roman" w:cs="Times New Roman"/>
          <w:sz w:val="28"/>
          <w:szCs w:val="28"/>
        </w:rPr>
        <w:t xml:space="preserve"> e individuato attraverso</w:t>
      </w:r>
      <w:r w:rsidRPr="006269B1">
        <w:rPr>
          <w:rFonts w:ascii="Times New Roman" w:hAnsi="Times New Roman" w:cs="Times New Roman"/>
          <w:sz w:val="28"/>
          <w:szCs w:val="28"/>
        </w:rPr>
        <w:t xml:space="preserve"> un’altrettanto specifica (unica!) combinazione di saperi, valori ed istituzioni</w:t>
      </w:r>
      <w:r w:rsidR="007424D1" w:rsidRPr="006269B1">
        <w:rPr>
          <w:rFonts w:ascii="Times New Roman" w:hAnsi="Times New Roman" w:cs="Times New Roman"/>
          <w:sz w:val="28"/>
          <w:szCs w:val="28"/>
        </w:rPr>
        <w:t xml:space="preserve"> specifici (unici!)</w:t>
      </w:r>
      <w:r w:rsidRPr="006269B1">
        <w:rPr>
          <w:rFonts w:ascii="Times New Roman" w:hAnsi="Times New Roman" w:cs="Times New Roman"/>
          <w:sz w:val="28"/>
          <w:szCs w:val="28"/>
        </w:rPr>
        <w:t xml:space="preserve">. </w:t>
      </w:r>
      <w:r w:rsidR="007424D1" w:rsidRPr="006269B1">
        <w:rPr>
          <w:rFonts w:ascii="Times New Roman" w:hAnsi="Times New Roman" w:cs="Times New Roman"/>
          <w:sz w:val="28"/>
          <w:szCs w:val="28"/>
        </w:rPr>
        <w:t>E’ quanto riescono fare, all’interno dell</w:t>
      </w:r>
      <w:r w:rsidR="00DB59DA" w:rsidRPr="006269B1">
        <w:rPr>
          <w:rFonts w:ascii="Times New Roman" w:hAnsi="Times New Roman" w:cs="Times New Roman"/>
          <w:sz w:val="28"/>
          <w:szCs w:val="28"/>
        </w:rPr>
        <w:t>a stessa azienda, alcuni (</w:t>
      </w:r>
      <w:r w:rsidR="001845C8" w:rsidRPr="006269B1">
        <w:rPr>
          <w:rFonts w:ascii="Times New Roman" w:hAnsi="Times New Roman" w:cs="Times New Roman"/>
          <w:sz w:val="28"/>
          <w:szCs w:val="28"/>
        </w:rPr>
        <w:t xml:space="preserve">i migliori) agricoltori </w:t>
      </w:r>
      <w:r w:rsidR="001845C8" w:rsidRPr="006269B1">
        <w:rPr>
          <w:rFonts w:ascii="Times New Roman" w:hAnsi="Times New Roman" w:cs="Times New Roman"/>
          <w:i/>
          <w:sz w:val="28"/>
          <w:szCs w:val="28"/>
        </w:rPr>
        <w:t>multifunzionali</w:t>
      </w:r>
      <w:r w:rsidR="007424D1" w:rsidRPr="006269B1">
        <w:rPr>
          <w:rFonts w:ascii="Times New Roman" w:hAnsi="Times New Roman" w:cs="Times New Roman"/>
          <w:sz w:val="28"/>
          <w:szCs w:val="28"/>
        </w:rPr>
        <w:t xml:space="preserve">. </w:t>
      </w:r>
      <w:r w:rsidR="00A13DB7" w:rsidRPr="006269B1">
        <w:rPr>
          <w:rFonts w:ascii="Times New Roman" w:hAnsi="Times New Roman" w:cs="Times New Roman"/>
          <w:sz w:val="28"/>
          <w:szCs w:val="28"/>
        </w:rPr>
        <w:t xml:space="preserve"> </w:t>
      </w:r>
      <w:r w:rsidR="001845C8" w:rsidRPr="006269B1">
        <w:rPr>
          <w:rFonts w:ascii="Times New Roman" w:hAnsi="Times New Roman" w:cs="Times New Roman"/>
          <w:sz w:val="28"/>
          <w:szCs w:val="28"/>
        </w:rPr>
        <w:t>E</w:t>
      </w:r>
      <w:r w:rsidR="007424D1" w:rsidRPr="006269B1">
        <w:rPr>
          <w:rFonts w:ascii="Times New Roman" w:hAnsi="Times New Roman" w:cs="Times New Roman"/>
          <w:sz w:val="28"/>
          <w:szCs w:val="28"/>
        </w:rPr>
        <w:t xml:space="preserve"> quanto </w:t>
      </w:r>
      <w:r w:rsidR="001845C8" w:rsidRPr="006269B1">
        <w:rPr>
          <w:rFonts w:ascii="Times New Roman" w:hAnsi="Times New Roman" w:cs="Times New Roman"/>
          <w:sz w:val="28"/>
          <w:szCs w:val="28"/>
        </w:rPr>
        <w:t>si dovrebbe fare, sulla scala de</w:t>
      </w:r>
      <w:r w:rsidR="007424D1" w:rsidRPr="006269B1">
        <w:rPr>
          <w:rFonts w:ascii="Times New Roman" w:hAnsi="Times New Roman" w:cs="Times New Roman"/>
          <w:sz w:val="28"/>
          <w:szCs w:val="28"/>
        </w:rPr>
        <w:t>i sistem</w:t>
      </w:r>
      <w:r w:rsidR="00B90155" w:rsidRPr="006269B1">
        <w:rPr>
          <w:rFonts w:ascii="Times New Roman" w:hAnsi="Times New Roman" w:cs="Times New Roman"/>
          <w:sz w:val="28"/>
          <w:szCs w:val="28"/>
        </w:rPr>
        <w:t>i territoriali</w:t>
      </w:r>
      <w:r w:rsidR="007424D1" w:rsidRPr="006269B1">
        <w:rPr>
          <w:rFonts w:ascii="Times New Roman" w:hAnsi="Times New Roman" w:cs="Times New Roman"/>
          <w:sz w:val="28"/>
          <w:szCs w:val="28"/>
        </w:rPr>
        <w:t xml:space="preserve">, </w:t>
      </w:r>
      <w:r w:rsidR="001845C8" w:rsidRPr="006269B1">
        <w:rPr>
          <w:rFonts w:ascii="Times New Roman" w:hAnsi="Times New Roman" w:cs="Times New Roman"/>
          <w:sz w:val="28"/>
          <w:szCs w:val="28"/>
        </w:rPr>
        <w:t>nel</w:t>
      </w:r>
      <w:r w:rsidR="00796BB9" w:rsidRPr="006269B1">
        <w:rPr>
          <w:rFonts w:ascii="Times New Roman" w:hAnsi="Times New Roman" w:cs="Times New Roman"/>
          <w:sz w:val="28"/>
          <w:szCs w:val="28"/>
        </w:rPr>
        <w:t>le AI</w:t>
      </w:r>
      <w:r w:rsidR="007424D1" w:rsidRPr="006269B1">
        <w:rPr>
          <w:rFonts w:ascii="Times New Roman" w:hAnsi="Times New Roman" w:cs="Times New Roman"/>
          <w:sz w:val="28"/>
          <w:szCs w:val="28"/>
        </w:rPr>
        <w:t xml:space="preserve">, </w:t>
      </w:r>
      <w:r w:rsidR="001845C8" w:rsidRPr="006269B1">
        <w:rPr>
          <w:rFonts w:ascii="Times New Roman" w:hAnsi="Times New Roman" w:cs="Times New Roman"/>
          <w:sz w:val="28"/>
          <w:szCs w:val="28"/>
        </w:rPr>
        <w:t>con un’</w:t>
      </w:r>
      <w:r w:rsidR="00F9127F" w:rsidRPr="006269B1">
        <w:rPr>
          <w:rFonts w:ascii="Times New Roman" w:hAnsi="Times New Roman" w:cs="Times New Roman"/>
          <w:sz w:val="28"/>
          <w:szCs w:val="28"/>
        </w:rPr>
        <w:t xml:space="preserve">agricoltura chiamata a </w:t>
      </w:r>
      <w:r w:rsidR="000E17BA" w:rsidRPr="006269B1">
        <w:rPr>
          <w:rFonts w:ascii="Times New Roman" w:hAnsi="Times New Roman" w:cs="Times New Roman"/>
          <w:i/>
          <w:sz w:val="28"/>
          <w:szCs w:val="28"/>
        </w:rPr>
        <w:t>coordin</w:t>
      </w:r>
      <w:r w:rsidR="00F9127F" w:rsidRPr="006269B1">
        <w:rPr>
          <w:rFonts w:ascii="Times New Roman" w:hAnsi="Times New Roman" w:cs="Times New Roman"/>
          <w:i/>
          <w:sz w:val="28"/>
          <w:szCs w:val="28"/>
        </w:rPr>
        <w:t>arsi</w:t>
      </w:r>
      <w:r w:rsidR="00B90155" w:rsidRPr="006269B1">
        <w:rPr>
          <w:rFonts w:ascii="Times New Roman" w:hAnsi="Times New Roman" w:cs="Times New Roman"/>
          <w:sz w:val="28"/>
          <w:szCs w:val="28"/>
        </w:rPr>
        <w:t xml:space="preserve"> con produttori manifatturieri e di servizi</w:t>
      </w:r>
    </w:p>
    <w:p w:rsidR="00B71090" w:rsidRDefault="000E17BA" w:rsidP="007D7F67">
      <w:pPr>
        <w:pStyle w:val="ListParagraph"/>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0E17BA" w:rsidRPr="006269B1" w:rsidRDefault="00F9127F" w:rsidP="000E17BA">
      <w:pPr>
        <w:pStyle w:val="ListParagraph"/>
        <w:ind w:left="0" w:firstLine="567"/>
        <w:jc w:val="both"/>
        <w:rPr>
          <w:rFonts w:ascii="Garamond" w:hAnsi="Garamond" w:cs="Garamond"/>
          <w:iCs/>
          <w:color w:val="000000"/>
          <w:sz w:val="28"/>
          <w:szCs w:val="28"/>
        </w:rPr>
      </w:pPr>
      <w:r w:rsidRPr="006269B1">
        <w:rPr>
          <w:rFonts w:ascii="Times New Roman" w:hAnsi="Times New Roman" w:cs="Times New Roman"/>
          <w:sz w:val="28"/>
          <w:szCs w:val="28"/>
        </w:rPr>
        <w:t xml:space="preserve">In questo </w:t>
      </w:r>
      <w:r w:rsidR="007D7F67" w:rsidRPr="006269B1">
        <w:rPr>
          <w:rFonts w:ascii="Times New Roman" w:hAnsi="Times New Roman" w:cs="Times New Roman"/>
          <w:sz w:val="28"/>
          <w:szCs w:val="28"/>
        </w:rPr>
        <w:t>senso la SNAI si presenta ben costruita</w:t>
      </w:r>
      <w:r w:rsidR="000E17BA" w:rsidRPr="006269B1">
        <w:rPr>
          <w:rFonts w:ascii="Times New Roman" w:hAnsi="Times New Roman" w:cs="Times New Roman"/>
          <w:sz w:val="28"/>
          <w:szCs w:val="28"/>
        </w:rPr>
        <w:t>: la valorizzazione dei cluster</w:t>
      </w:r>
      <w:r w:rsidRPr="006269B1">
        <w:rPr>
          <w:rFonts w:ascii="Times New Roman" w:hAnsi="Times New Roman" w:cs="Times New Roman"/>
          <w:sz w:val="28"/>
          <w:szCs w:val="28"/>
        </w:rPr>
        <w:t xml:space="preserve"> agro-alimentari è uno dei cinque solchi in cui si convogliano i </w:t>
      </w:r>
      <w:r w:rsidRPr="006269B1">
        <w:rPr>
          <w:rFonts w:ascii="Times New Roman" w:hAnsi="Times New Roman" w:cs="Times New Roman"/>
          <w:i/>
          <w:sz w:val="28"/>
          <w:szCs w:val="28"/>
        </w:rPr>
        <w:t>progetti di sviluppo locale</w:t>
      </w:r>
      <w:r w:rsidRPr="006269B1">
        <w:rPr>
          <w:rFonts w:ascii="Times New Roman" w:hAnsi="Times New Roman" w:cs="Times New Roman"/>
          <w:sz w:val="28"/>
          <w:szCs w:val="28"/>
        </w:rPr>
        <w:t>, col sostegno di tutta la batteria dei Fondi europei (Fesr, Fse, Feasr, Feamp)</w:t>
      </w:r>
      <w:r w:rsidR="00B71090" w:rsidRPr="006269B1">
        <w:rPr>
          <w:rFonts w:ascii="Times New Roman" w:hAnsi="Times New Roman" w:cs="Times New Roman"/>
          <w:sz w:val="28"/>
          <w:szCs w:val="28"/>
        </w:rPr>
        <w:t>.</w:t>
      </w:r>
      <w:r w:rsidR="00CF2131" w:rsidRPr="006269B1">
        <w:rPr>
          <w:rFonts w:ascii="Times New Roman" w:hAnsi="Times New Roman" w:cs="Times New Roman"/>
          <w:sz w:val="28"/>
          <w:szCs w:val="28"/>
        </w:rPr>
        <w:t xml:space="preserve"> E</w:t>
      </w:r>
      <w:r w:rsidR="00600E7F" w:rsidRPr="006269B1">
        <w:rPr>
          <w:rFonts w:ascii="Times New Roman" w:hAnsi="Times New Roman" w:cs="Times New Roman"/>
          <w:sz w:val="28"/>
          <w:szCs w:val="28"/>
        </w:rPr>
        <w:t xml:space="preserve"> degli altri</w:t>
      </w:r>
      <w:r w:rsidRPr="006269B1">
        <w:rPr>
          <w:rFonts w:ascii="Times New Roman" w:hAnsi="Times New Roman" w:cs="Times New Roman"/>
          <w:sz w:val="28"/>
          <w:szCs w:val="28"/>
        </w:rPr>
        <w:t>, al</w:t>
      </w:r>
      <w:r w:rsidR="007D7F67" w:rsidRPr="006269B1">
        <w:rPr>
          <w:rFonts w:ascii="Times New Roman" w:hAnsi="Times New Roman" w:cs="Times New Roman"/>
          <w:sz w:val="28"/>
          <w:szCs w:val="28"/>
        </w:rPr>
        <w:t>meno due hanno grande potenziale di</w:t>
      </w:r>
      <w:r w:rsidR="00CF2131" w:rsidRPr="006269B1">
        <w:rPr>
          <w:rFonts w:ascii="Times New Roman" w:hAnsi="Times New Roman" w:cs="Times New Roman"/>
          <w:sz w:val="28"/>
          <w:szCs w:val="28"/>
        </w:rPr>
        <w:t xml:space="preserve"> intima</w:t>
      </w:r>
      <w:r w:rsidR="007D7F67" w:rsidRPr="006269B1">
        <w:rPr>
          <w:rFonts w:ascii="Times New Roman" w:hAnsi="Times New Roman" w:cs="Times New Roman"/>
          <w:sz w:val="28"/>
          <w:szCs w:val="28"/>
        </w:rPr>
        <w:t xml:space="preserve"> connessione con</w:t>
      </w:r>
      <w:r w:rsidR="00CF2131" w:rsidRPr="006269B1">
        <w:rPr>
          <w:rFonts w:ascii="Times New Roman" w:hAnsi="Times New Roman" w:cs="Times New Roman"/>
          <w:sz w:val="28"/>
          <w:szCs w:val="28"/>
        </w:rPr>
        <w:t xml:space="preserve"> le </w:t>
      </w:r>
      <w:r w:rsidR="00CF2131" w:rsidRPr="006269B1">
        <w:rPr>
          <w:rFonts w:ascii="Times New Roman" w:hAnsi="Times New Roman" w:cs="Times New Roman"/>
          <w:i/>
          <w:sz w:val="28"/>
          <w:szCs w:val="28"/>
        </w:rPr>
        <w:t>specialities</w:t>
      </w:r>
      <w:r w:rsidRPr="006269B1">
        <w:rPr>
          <w:rFonts w:ascii="Times New Roman" w:hAnsi="Times New Roman" w:cs="Times New Roman"/>
          <w:sz w:val="28"/>
          <w:szCs w:val="28"/>
        </w:rPr>
        <w:t xml:space="preserve"> agroalimentari: ci riferiamo a </w:t>
      </w:r>
      <w:r w:rsidR="007D7F67" w:rsidRPr="006269B1">
        <w:rPr>
          <w:rFonts w:ascii="Garamond" w:hAnsi="Garamond" w:cs="Garamond"/>
          <w:i/>
          <w:iCs/>
          <w:color w:val="000000"/>
          <w:sz w:val="28"/>
          <w:szCs w:val="28"/>
        </w:rPr>
        <w:t xml:space="preserve">tutela attiva del territorio e sostenibilità ambientale </w:t>
      </w:r>
      <w:r w:rsidR="007D7F67" w:rsidRPr="006269B1">
        <w:rPr>
          <w:rFonts w:ascii="Garamond" w:hAnsi="Garamond" w:cs="Garamond"/>
          <w:iCs/>
          <w:color w:val="000000"/>
          <w:sz w:val="28"/>
          <w:szCs w:val="28"/>
        </w:rPr>
        <w:t xml:space="preserve">e </w:t>
      </w:r>
      <w:r w:rsidR="007D7F67" w:rsidRPr="006269B1">
        <w:rPr>
          <w:rFonts w:ascii="Garamond" w:hAnsi="Garamond" w:cs="Garamond"/>
          <w:i/>
          <w:iCs/>
          <w:color w:val="000000"/>
          <w:sz w:val="28"/>
          <w:szCs w:val="28"/>
        </w:rPr>
        <w:t>valorizzazione del capitale naturale-culturale e del turismo</w:t>
      </w:r>
      <w:r w:rsidR="007D7F67" w:rsidRPr="006269B1">
        <w:rPr>
          <w:rFonts w:ascii="Garamond" w:hAnsi="Garamond" w:cs="Garamond"/>
          <w:iCs/>
          <w:color w:val="000000"/>
          <w:sz w:val="28"/>
          <w:szCs w:val="28"/>
        </w:rPr>
        <w:t>.</w:t>
      </w:r>
      <w:r w:rsidR="00600E7F" w:rsidRPr="006269B1">
        <w:rPr>
          <w:rFonts w:ascii="Garamond" w:hAnsi="Garamond" w:cs="Garamond"/>
          <w:iCs/>
          <w:color w:val="000000"/>
          <w:sz w:val="28"/>
          <w:szCs w:val="28"/>
        </w:rPr>
        <w:t xml:space="preserve"> Mentre il quarto,</w:t>
      </w:r>
      <w:r w:rsidR="00B71090" w:rsidRPr="006269B1">
        <w:rPr>
          <w:rFonts w:ascii="Garamond" w:hAnsi="Garamond" w:cs="Garamond"/>
          <w:i/>
          <w:iCs/>
          <w:color w:val="000000"/>
          <w:sz w:val="28"/>
          <w:szCs w:val="28"/>
        </w:rPr>
        <w:t xml:space="preserve"> saper fare e artigianato</w:t>
      </w:r>
      <w:r w:rsidR="00CF2131" w:rsidRPr="006269B1">
        <w:rPr>
          <w:rFonts w:ascii="Garamond" w:hAnsi="Garamond" w:cs="Garamond"/>
          <w:i/>
          <w:iCs/>
          <w:color w:val="000000"/>
          <w:sz w:val="28"/>
          <w:szCs w:val="28"/>
        </w:rPr>
        <w:t>,</w:t>
      </w:r>
      <w:r w:rsidR="00B71090" w:rsidRPr="006269B1">
        <w:rPr>
          <w:rFonts w:ascii="Garamond" w:hAnsi="Garamond" w:cs="Garamond"/>
          <w:i/>
          <w:iCs/>
          <w:color w:val="000000"/>
          <w:sz w:val="28"/>
          <w:szCs w:val="28"/>
        </w:rPr>
        <w:t xml:space="preserve"> </w:t>
      </w:r>
      <w:r w:rsidR="00B71090" w:rsidRPr="006269B1">
        <w:rPr>
          <w:rFonts w:ascii="Garamond" w:hAnsi="Garamond" w:cs="Garamond"/>
          <w:iCs/>
          <w:color w:val="000000"/>
          <w:sz w:val="28"/>
          <w:szCs w:val="28"/>
        </w:rPr>
        <w:t>rappresenta la faccia perfettamente complementare a quella dell’agroalimentare proprio in chiave di economia della</w:t>
      </w:r>
      <w:r w:rsidR="00D31F46" w:rsidRPr="006269B1">
        <w:rPr>
          <w:rFonts w:ascii="Garamond" w:hAnsi="Garamond" w:cs="Garamond"/>
          <w:iCs/>
          <w:color w:val="000000"/>
          <w:sz w:val="28"/>
          <w:szCs w:val="28"/>
        </w:rPr>
        <w:t xml:space="preserve"> cultura</w:t>
      </w:r>
    </w:p>
    <w:p w:rsidR="00D31F46" w:rsidRDefault="00D31F46" w:rsidP="000E17BA">
      <w:pPr>
        <w:pStyle w:val="ListParagraph"/>
        <w:ind w:left="0" w:firstLine="567"/>
        <w:jc w:val="both"/>
        <w:rPr>
          <w:rFonts w:ascii="Garamond" w:hAnsi="Garamond" w:cs="Garamond"/>
          <w:iCs/>
          <w:color w:val="000000"/>
          <w:sz w:val="26"/>
          <w:szCs w:val="26"/>
        </w:rPr>
      </w:pPr>
    </w:p>
    <w:p w:rsidR="00D31F46" w:rsidRDefault="00D31F46" w:rsidP="000E17BA">
      <w:pPr>
        <w:pStyle w:val="ListParagraph"/>
        <w:ind w:left="0" w:firstLine="567"/>
        <w:jc w:val="both"/>
        <w:rPr>
          <w:rFonts w:ascii="Garamond" w:hAnsi="Garamond" w:cs="Garamond"/>
          <w:iCs/>
          <w:color w:val="000000"/>
          <w:sz w:val="26"/>
          <w:szCs w:val="26"/>
        </w:rPr>
      </w:pPr>
    </w:p>
    <w:p w:rsidR="00870E06" w:rsidRPr="00D31F46" w:rsidRDefault="008738DD" w:rsidP="000E17BA">
      <w:pPr>
        <w:pStyle w:val="ListParagraph"/>
        <w:ind w:left="0" w:firstLine="567"/>
        <w:jc w:val="both"/>
        <w:rPr>
          <w:rFonts w:ascii="Times New Roman" w:hAnsi="Times New Roman" w:cs="Times New Roman"/>
          <w:iCs/>
          <w:color w:val="000000"/>
          <w:sz w:val="28"/>
          <w:szCs w:val="28"/>
        </w:rPr>
      </w:pPr>
      <w:r w:rsidRPr="00D31F46">
        <w:rPr>
          <w:rFonts w:ascii="Times New Roman" w:hAnsi="Times New Roman" w:cs="Times New Roman"/>
          <w:iCs/>
          <w:color w:val="000000"/>
          <w:sz w:val="28"/>
          <w:szCs w:val="28"/>
        </w:rPr>
        <w:t>L</w:t>
      </w:r>
      <w:r w:rsidR="00787125" w:rsidRPr="00D31F46">
        <w:rPr>
          <w:rFonts w:ascii="Times New Roman" w:hAnsi="Times New Roman" w:cs="Times New Roman"/>
          <w:iCs/>
          <w:color w:val="000000"/>
          <w:sz w:val="28"/>
          <w:szCs w:val="28"/>
        </w:rPr>
        <w:t xml:space="preserve">e </w:t>
      </w:r>
      <w:r w:rsidR="0074605A" w:rsidRPr="00D31F46">
        <w:rPr>
          <w:rFonts w:ascii="Times New Roman" w:hAnsi="Times New Roman" w:cs="Times New Roman"/>
          <w:iCs/>
          <w:color w:val="000000"/>
          <w:sz w:val="28"/>
          <w:szCs w:val="28"/>
        </w:rPr>
        <w:t>conoscenze che scaturiscono dal vivere in</w:t>
      </w:r>
      <w:r w:rsidR="00CB2F3E" w:rsidRPr="00D31F46">
        <w:rPr>
          <w:rFonts w:ascii="Times New Roman" w:hAnsi="Times New Roman" w:cs="Times New Roman"/>
          <w:iCs/>
          <w:color w:val="000000"/>
          <w:sz w:val="28"/>
          <w:szCs w:val="28"/>
        </w:rPr>
        <w:t xml:space="preserve"> una certa popolazione</w:t>
      </w:r>
      <w:r w:rsidR="00B81460" w:rsidRPr="00D31F46">
        <w:rPr>
          <w:rFonts w:ascii="Times New Roman" w:hAnsi="Times New Roman" w:cs="Times New Roman"/>
          <w:iCs/>
          <w:color w:val="000000"/>
          <w:sz w:val="28"/>
          <w:szCs w:val="28"/>
        </w:rPr>
        <w:t xml:space="preserve"> vanno a formare la</w:t>
      </w:r>
      <w:r w:rsidR="0074605A" w:rsidRPr="00D31F46">
        <w:rPr>
          <w:rFonts w:ascii="Times New Roman" w:hAnsi="Times New Roman" w:cs="Times New Roman"/>
          <w:iCs/>
          <w:color w:val="000000"/>
          <w:sz w:val="28"/>
          <w:szCs w:val="28"/>
        </w:rPr>
        <w:t xml:space="preserve"> cultura locale</w:t>
      </w:r>
      <w:r w:rsidR="00275800" w:rsidRPr="00D31F46">
        <w:rPr>
          <w:rFonts w:ascii="Times New Roman" w:hAnsi="Times New Roman" w:cs="Times New Roman"/>
          <w:iCs/>
          <w:color w:val="000000"/>
          <w:sz w:val="28"/>
          <w:szCs w:val="28"/>
        </w:rPr>
        <w:t>. C</w:t>
      </w:r>
      <w:r w:rsidR="00787125" w:rsidRPr="00D31F46">
        <w:rPr>
          <w:rFonts w:ascii="Times New Roman" w:hAnsi="Times New Roman" w:cs="Times New Roman"/>
          <w:iCs/>
          <w:color w:val="000000"/>
          <w:sz w:val="28"/>
          <w:szCs w:val="28"/>
        </w:rPr>
        <w:t>o</w:t>
      </w:r>
      <w:r w:rsidR="00CB2F3E" w:rsidRPr="00D31F46">
        <w:rPr>
          <w:rFonts w:ascii="Times New Roman" w:hAnsi="Times New Roman" w:cs="Times New Roman"/>
          <w:iCs/>
          <w:color w:val="000000"/>
          <w:sz w:val="28"/>
          <w:szCs w:val="28"/>
        </w:rPr>
        <w:t>stitu</w:t>
      </w:r>
      <w:r w:rsidR="00275800" w:rsidRPr="00D31F46">
        <w:rPr>
          <w:rFonts w:ascii="Times New Roman" w:hAnsi="Times New Roman" w:cs="Times New Roman"/>
          <w:iCs/>
          <w:color w:val="000000"/>
          <w:sz w:val="28"/>
          <w:szCs w:val="28"/>
        </w:rPr>
        <w:t>iscono</w:t>
      </w:r>
      <w:r w:rsidR="00A54D47" w:rsidRPr="00D31F46">
        <w:rPr>
          <w:rFonts w:ascii="Times New Roman" w:hAnsi="Times New Roman" w:cs="Times New Roman"/>
          <w:iCs/>
          <w:color w:val="000000"/>
          <w:sz w:val="28"/>
          <w:szCs w:val="28"/>
        </w:rPr>
        <w:t xml:space="preserve"> il patrimonio identitario condiviso da</w:t>
      </w:r>
      <w:r w:rsidR="00CB2F3E" w:rsidRPr="00D31F46">
        <w:rPr>
          <w:rFonts w:ascii="Times New Roman" w:hAnsi="Times New Roman" w:cs="Times New Roman"/>
          <w:iCs/>
          <w:color w:val="000000"/>
          <w:sz w:val="28"/>
          <w:szCs w:val="28"/>
        </w:rPr>
        <w:t xml:space="preserve"> ciascun componente </w:t>
      </w:r>
      <w:r w:rsidR="00275800" w:rsidRPr="00D31F46">
        <w:rPr>
          <w:rFonts w:ascii="Times New Roman" w:hAnsi="Times New Roman" w:cs="Times New Roman"/>
          <w:iCs/>
          <w:color w:val="000000"/>
          <w:sz w:val="28"/>
          <w:szCs w:val="28"/>
        </w:rPr>
        <w:t>della popolazione e</w:t>
      </w:r>
      <w:r w:rsidR="00B81460" w:rsidRPr="00D31F46">
        <w:rPr>
          <w:rFonts w:ascii="Times New Roman" w:hAnsi="Times New Roman" w:cs="Times New Roman"/>
          <w:iCs/>
          <w:color w:val="000000"/>
          <w:sz w:val="28"/>
          <w:szCs w:val="28"/>
        </w:rPr>
        <w:t>,</w:t>
      </w:r>
      <w:r w:rsidR="00275800" w:rsidRPr="00D31F46">
        <w:rPr>
          <w:rFonts w:ascii="Times New Roman" w:hAnsi="Times New Roman" w:cs="Times New Roman"/>
          <w:iCs/>
          <w:color w:val="000000"/>
          <w:sz w:val="28"/>
          <w:szCs w:val="28"/>
        </w:rPr>
        <w:t xml:space="preserve"> </w:t>
      </w:r>
      <w:r w:rsidR="00A54D47" w:rsidRPr="00D31F46">
        <w:rPr>
          <w:rFonts w:ascii="Times New Roman" w:hAnsi="Times New Roman" w:cs="Times New Roman"/>
          <w:iCs/>
          <w:color w:val="000000"/>
          <w:sz w:val="28"/>
          <w:szCs w:val="28"/>
        </w:rPr>
        <w:t>come</w:t>
      </w:r>
      <w:r w:rsidRPr="00D31F46">
        <w:rPr>
          <w:rFonts w:ascii="Times New Roman" w:hAnsi="Times New Roman" w:cs="Times New Roman"/>
          <w:iCs/>
          <w:color w:val="000000"/>
          <w:sz w:val="28"/>
          <w:szCs w:val="28"/>
        </w:rPr>
        <w:t xml:space="preserve"> sapere</w:t>
      </w:r>
      <w:r w:rsidR="00B81460" w:rsidRPr="00D31F46">
        <w:rPr>
          <w:rFonts w:ascii="Times New Roman" w:hAnsi="Times New Roman" w:cs="Times New Roman"/>
          <w:iCs/>
          <w:color w:val="000000"/>
          <w:sz w:val="28"/>
          <w:szCs w:val="28"/>
        </w:rPr>
        <w:t xml:space="preserve"> contest</w:t>
      </w:r>
      <w:r w:rsidRPr="00D31F46">
        <w:rPr>
          <w:rFonts w:ascii="Times New Roman" w:hAnsi="Times New Roman" w:cs="Times New Roman"/>
          <w:iCs/>
          <w:color w:val="000000"/>
          <w:sz w:val="28"/>
          <w:szCs w:val="28"/>
        </w:rPr>
        <w:t>uale concorrono, idiosincraticamente</w:t>
      </w:r>
      <w:r w:rsidR="00B81460" w:rsidRPr="00D31F46">
        <w:rPr>
          <w:rFonts w:ascii="Times New Roman" w:hAnsi="Times New Roman" w:cs="Times New Roman"/>
          <w:iCs/>
          <w:color w:val="000000"/>
          <w:sz w:val="28"/>
          <w:szCs w:val="28"/>
        </w:rPr>
        <w:t xml:space="preserve">, al </w:t>
      </w:r>
      <w:r w:rsidR="00B81460" w:rsidRPr="00D31F46">
        <w:rPr>
          <w:rFonts w:ascii="Times New Roman" w:hAnsi="Times New Roman" w:cs="Times New Roman"/>
          <w:i/>
          <w:iCs/>
          <w:color w:val="000000"/>
          <w:sz w:val="28"/>
          <w:szCs w:val="28"/>
        </w:rPr>
        <w:t>product design</w:t>
      </w:r>
      <w:r w:rsidR="00B81460" w:rsidRPr="00D31F46">
        <w:rPr>
          <w:rFonts w:ascii="Times New Roman" w:hAnsi="Times New Roman" w:cs="Times New Roman"/>
          <w:iCs/>
          <w:color w:val="000000"/>
          <w:sz w:val="28"/>
          <w:szCs w:val="28"/>
        </w:rPr>
        <w:t xml:space="preserve">, </w:t>
      </w:r>
      <w:r w:rsidRPr="00D31F46">
        <w:rPr>
          <w:rFonts w:ascii="Times New Roman" w:hAnsi="Times New Roman" w:cs="Times New Roman"/>
          <w:iCs/>
          <w:color w:val="000000"/>
          <w:sz w:val="28"/>
          <w:szCs w:val="28"/>
        </w:rPr>
        <w:t xml:space="preserve"> </w:t>
      </w:r>
      <w:r w:rsidR="00B81460" w:rsidRPr="00D31F46">
        <w:rPr>
          <w:rFonts w:ascii="Times New Roman" w:hAnsi="Times New Roman" w:cs="Times New Roman"/>
          <w:i/>
          <w:iCs/>
          <w:color w:val="000000"/>
          <w:sz w:val="28"/>
          <w:szCs w:val="28"/>
        </w:rPr>
        <w:t>food</w:t>
      </w:r>
      <w:r w:rsidR="00B81460" w:rsidRPr="00D31F46">
        <w:rPr>
          <w:rFonts w:ascii="Times New Roman" w:hAnsi="Times New Roman" w:cs="Times New Roman"/>
          <w:iCs/>
          <w:color w:val="000000"/>
          <w:sz w:val="28"/>
          <w:szCs w:val="28"/>
        </w:rPr>
        <w:t xml:space="preserve"> e </w:t>
      </w:r>
      <w:r w:rsidR="00B81460" w:rsidRPr="00D31F46">
        <w:rPr>
          <w:rFonts w:ascii="Times New Roman" w:hAnsi="Times New Roman" w:cs="Times New Roman"/>
          <w:i/>
          <w:iCs/>
          <w:color w:val="000000"/>
          <w:sz w:val="28"/>
          <w:szCs w:val="28"/>
        </w:rPr>
        <w:t>non food</w:t>
      </w:r>
      <w:r w:rsidRPr="00D31F46">
        <w:rPr>
          <w:rFonts w:ascii="Times New Roman" w:hAnsi="Times New Roman" w:cs="Times New Roman"/>
          <w:iCs/>
          <w:color w:val="000000"/>
          <w:sz w:val="28"/>
          <w:szCs w:val="28"/>
        </w:rPr>
        <w:t xml:space="preserve"> </w:t>
      </w:r>
    </w:p>
    <w:p w:rsidR="00375F55" w:rsidRPr="00154A1E" w:rsidRDefault="00375F55" w:rsidP="00154A1E">
      <w:pPr>
        <w:jc w:val="both"/>
        <w:rPr>
          <w:rFonts w:ascii="Times New Roman" w:hAnsi="Times New Roman" w:cs="Times New Roman"/>
          <w:b/>
          <w:sz w:val="24"/>
          <w:szCs w:val="24"/>
        </w:rPr>
      </w:pPr>
    </w:p>
    <w:p w:rsidR="00870E06" w:rsidRDefault="00870E06" w:rsidP="00870E06">
      <w:pPr>
        <w:pStyle w:val="ListParagraph"/>
        <w:jc w:val="both"/>
        <w:rPr>
          <w:rFonts w:ascii="Times New Roman" w:hAnsi="Times New Roman" w:cs="Times New Roman"/>
          <w:b/>
          <w:sz w:val="24"/>
          <w:szCs w:val="24"/>
        </w:rPr>
      </w:pPr>
    </w:p>
    <w:p w:rsidR="00076A76" w:rsidRDefault="00076A76" w:rsidP="00B0040C">
      <w:pPr>
        <w:jc w:val="both"/>
      </w:pPr>
    </w:p>
    <w:p w:rsidR="00154A1E" w:rsidRDefault="00154A1E" w:rsidP="00B0040C">
      <w:pPr>
        <w:jc w:val="both"/>
      </w:pPr>
    </w:p>
    <w:p w:rsidR="00154A1E" w:rsidRDefault="00154A1E" w:rsidP="00B0040C">
      <w:pPr>
        <w:jc w:val="both"/>
      </w:pPr>
    </w:p>
    <w:p w:rsidR="00076A76" w:rsidRDefault="00076A76" w:rsidP="00B0040C">
      <w:pPr>
        <w:jc w:val="both"/>
      </w:pPr>
    </w:p>
    <w:sectPr w:rsidR="00076A7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E85" w:rsidRDefault="00511E85" w:rsidP="00197655">
      <w:pPr>
        <w:spacing w:after="0" w:line="240" w:lineRule="auto"/>
      </w:pPr>
      <w:r>
        <w:separator/>
      </w:r>
    </w:p>
  </w:endnote>
  <w:endnote w:type="continuationSeparator" w:id="0">
    <w:p w:rsidR="00511E85" w:rsidRDefault="00511E85" w:rsidP="00197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E85" w:rsidRDefault="00511E85" w:rsidP="00197655">
      <w:pPr>
        <w:spacing w:after="0" w:line="240" w:lineRule="auto"/>
      </w:pPr>
      <w:r>
        <w:separator/>
      </w:r>
    </w:p>
  </w:footnote>
  <w:footnote w:type="continuationSeparator" w:id="0">
    <w:p w:rsidR="00511E85" w:rsidRDefault="00511E85" w:rsidP="001976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EF5C93"/>
    <w:multiLevelType w:val="hybridMultilevel"/>
    <w:tmpl w:val="79309E0E"/>
    <w:lvl w:ilvl="0" w:tplc="C4EC31B0">
      <w:start w:val="1"/>
      <w:numFmt w:val="decimal"/>
      <w:lvlText w:val="%1)"/>
      <w:lvlJc w:val="left"/>
      <w:pPr>
        <w:ind w:left="927" w:hanging="360"/>
      </w:pPr>
      <w:rPr>
        <w:rFonts w:hint="default"/>
        <w:b w:val="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 w15:restartNumberingAfterBreak="0">
    <w:nsid w:val="53F65919"/>
    <w:multiLevelType w:val="hybridMultilevel"/>
    <w:tmpl w:val="5F7CB2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40C"/>
    <w:rsid w:val="00001F45"/>
    <w:rsid w:val="00030389"/>
    <w:rsid w:val="00037B73"/>
    <w:rsid w:val="00043A0B"/>
    <w:rsid w:val="00050464"/>
    <w:rsid w:val="000522AC"/>
    <w:rsid w:val="00063CCD"/>
    <w:rsid w:val="00076A76"/>
    <w:rsid w:val="00093E6A"/>
    <w:rsid w:val="00095031"/>
    <w:rsid w:val="000B34CE"/>
    <w:rsid w:val="000E17BA"/>
    <w:rsid w:val="000F33B2"/>
    <w:rsid w:val="00115E93"/>
    <w:rsid w:val="0013181E"/>
    <w:rsid w:val="00154A1E"/>
    <w:rsid w:val="0018198E"/>
    <w:rsid w:val="00183EA6"/>
    <w:rsid w:val="001845C8"/>
    <w:rsid w:val="0018628A"/>
    <w:rsid w:val="00186DF7"/>
    <w:rsid w:val="00197655"/>
    <w:rsid w:val="001B6002"/>
    <w:rsid w:val="001C0D45"/>
    <w:rsid w:val="001C2953"/>
    <w:rsid w:val="001C2966"/>
    <w:rsid w:val="001E154D"/>
    <w:rsid w:val="002150B7"/>
    <w:rsid w:val="002151E9"/>
    <w:rsid w:val="00221BCE"/>
    <w:rsid w:val="00222B13"/>
    <w:rsid w:val="00231D53"/>
    <w:rsid w:val="00237C43"/>
    <w:rsid w:val="00241C4E"/>
    <w:rsid w:val="00272D42"/>
    <w:rsid w:val="00275800"/>
    <w:rsid w:val="002775FA"/>
    <w:rsid w:val="002957F0"/>
    <w:rsid w:val="002A0499"/>
    <w:rsid w:val="002C3B27"/>
    <w:rsid w:val="002F7457"/>
    <w:rsid w:val="00301BF4"/>
    <w:rsid w:val="0030203C"/>
    <w:rsid w:val="00306EE4"/>
    <w:rsid w:val="00315DC3"/>
    <w:rsid w:val="0034436B"/>
    <w:rsid w:val="00364C1C"/>
    <w:rsid w:val="00366B62"/>
    <w:rsid w:val="003733B1"/>
    <w:rsid w:val="00375F55"/>
    <w:rsid w:val="003828CF"/>
    <w:rsid w:val="00385797"/>
    <w:rsid w:val="0039032E"/>
    <w:rsid w:val="003A4EFB"/>
    <w:rsid w:val="003F56D0"/>
    <w:rsid w:val="00400D6A"/>
    <w:rsid w:val="004076F4"/>
    <w:rsid w:val="0041586C"/>
    <w:rsid w:val="00416EF2"/>
    <w:rsid w:val="00430859"/>
    <w:rsid w:val="00432BFB"/>
    <w:rsid w:val="004418D6"/>
    <w:rsid w:val="00455B10"/>
    <w:rsid w:val="0047472E"/>
    <w:rsid w:val="00482F0F"/>
    <w:rsid w:val="004A0167"/>
    <w:rsid w:val="00511DEE"/>
    <w:rsid w:val="00511E85"/>
    <w:rsid w:val="005205B9"/>
    <w:rsid w:val="00521B43"/>
    <w:rsid w:val="005348CD"/>
    <w:rsid w:val="00542C25"/>
    <w:rsid w:val="00552128"/>
    <w:rsid w:val="00552899"/>
    <w:rsid w:val="005A0EDD"/>
    <w:rsid w:val="005A3ED8"/>
    <w:rsid w:val="005A66E0"/>
    <w:rsid w:val="005C0243"/>
    <w:rsid w:val="005D4996"/>
    <w:rsid w:val="005F605E"/>
    <w:rsid w:val="00600E7F"/>
    <w:rsid w:val="00601B4C"/>
    <w:rsid w:val="006041CA"/>
    <w:rsid w:val="00614BE7"/>
    <w:rsid w:val="0061755F"/>
    <w:rsid w:val="006269B1"/>
    <w:rsid w:val="00642370"/>
    <w:rsid w:val="00644038"/>
    <w:rsid w:val="00650E69"/>
    <w:rsid w:val="006546D1"/>
    <w:rsid w:val="00660BEF"/>
    <w:rsid w:val="00673C37"/>
    <w:rsid w:val="00677C00"/>
    <w:rsid w:val="006B4637"/>
    <w:rsid w:val="006E37D2"/>
    <w:rsid w:val="006F3819"/>
    <w:rsid w:val="006F5266"/>
    <w:rsid w:val="00705A2A"/>
    <w:rsid w:val="00715CAA"/>
    <w:rsid w:val="007177F4"/>
    <w:rsid w:val="007347B4"/>
    <w:rsid w:val="007424D1"/>
    <w:rsid w:val="0074605A"/>
    <w:rsid w:val="007629A6"/>
    <w:rsid w:val="00770979"/>
    <w:rsid w:val="00781356"/>
    <w:rsid w:val="00787125"/>
    <w:rsid w:val="00796BB9"/>
    <w:rsid w:val="007D7F67"/>
    <w:rsid w:val="007E04F4"/>
    <w:rsid w:val="007F4BBC"/>
    <w:rsid w:val="00804E07"/>
    <w:rsid w:val="00805ABD"/>
    <w:rsid w:val="008166CE"/>
    <w:rsid w:val="00821F00"/>
    <w:rsid w:val="00835DB0"/>
    <w:rsid w:val="0083741D"/>
    <w:rsid w:val="008408B2"/>
    <w:rsid w:val="00847A8F"/>
    <w:rsid w:val="00850BF3"/>
    <w:rsid w:val="0085324D"/>
    <w:rsid w:val="00863B48"/>
    <w:rsid w:val="00870E06"/>
    <w:rsid w:val="008738DD"/>
    <w:rsid w:val="00874596"/>
    <w:rsid w:val="008846D4"/>
    <w:rsid w:val="00890359"/>
    <w:rsid w:val="008A14C6"/>
    <w:rsid w:val="008C4182"/>
    <w:rsid w:val="008C7E9E"/>
    <w:rsid w:val="008D017D"/>
    <w:rsid w:val="008E3C9C"/>
    <w:rsid w:val="008E49FF"/>
    <w:rsid w:val="008E746B"/>
    <w:rsid w:val="00904DC7"/>
    <w:rsid w:val="0096406C"/>
    <w:rsid w:val="00987042"/>
    <w:rsid w:val="00992B55"/>
    <w:rsid w:val="009A162D"/>
    <w:rsid w:val="009C1F8D"/>
    <w:rsid w:val="009C3BEE"/>
    <w:rsid w:val="009C4A52"/>
    <w:rsid w:val="009C7685"/>
    <w:rsid w:val="009F62C6"/>
    <w:rsid w:val="00A07C3F"/>
    <w:rsid w:val="00A13DB7"/>
    <w:rsid w:val="00A160D4"/>
    <w:rsid w:val="00A36405"/>
    <w:rsid w:val="00A525B8"/>
    <w:rsid w:val="00A54D47"/>
    <w:rsid w:val="00A65EED"/>
    <w:rsid w:val="00A71EA8"/>
    <w:rsid w:val="00A75927"/>
    <w:rsid w:val="00A760B8"/>
    <w:rsid w:val="00AA5031"/>
    <w:rsid w:val="00AC1EE7"/>
    <w:rsid w:val="00AD5F84"/>
    <w:rsid w:val="00B0040C"/>
    <w:rsid w:val="00B0395F"/>
    <w:rsid w:val="00B10C32"/>
    <w:rsid w:val="00B26B69"/>
    <w:rsid w:val="00B6085A"/>
    <w:rsid w:val="00B71090"/>
    <w:rsid w:val="00B81460"/>
    <w:rsid w:val="00B90155"/>
    <w:rsid w:val="00BB1D64"/>
    <w:rsid w:val="00BD44D8"/>
    <w:rsid w:val="00BE1D1C"/>
    <w:rsid w:val="00BE3630"/>
    <w:rsid w:val="00BF4504"/>
    <w:rsid w:val="00BF6436"/>
    <w:rsid w:val="00C037C2"/>
    <w:rsid w:val="00C067DE"/>
    <w:rsid w:val="00C23401"/>
    <w:rsid w:val="00C54D67"/>
    <w:rsid w:val="00C55C11"/>
    <w:rsid w:val="00C602E1"/>
    <w:rsid w:val="00C70C75"/>
    <w:rsid w:val="00C725D9"/>
    <w:rsid w:val="00C755B1"/>
    <w:rsid w:val="00C842F2"/>
    <w:rsid w:val="00CB2F3E"/>
    <w:rsid w:val="00CD4A41"/>
    <w:rsid w:val="00CF2131"/>
    <w:rsid w:val="00CF57A6"/>
    <w:rsid w:val="00D12B94"/>
    <w:rsid w:val="00D13550"/>
    <w:rsid w:val="00D17F1A"/>
    <w:rsid w:val="00D31F46"/>
    <w:rsid w:val="00D42C14"/>
    <w:rsid w:val="00D46C7B"/>
    <w:rsid w:val="00D84114"/>
    <w:rsid w:val="00D920E1"/>
    <w:rsid w:val="00D968DF"/>
    <w:rsid w:val="00D97B27"/>
    <w:rsid w:val="00DB4101"/>
    <w:rsid w:val="00DB59DA"/>
    <w:rsid w:val="00DC2680"/>
    <w:rsid w:val="00DC5AF7"/>
    <w:rsid w:val="00DC75C3"/>
    <w:rsid w:val="00E07DA4"/>
    <w:rsid w:val="00E13ABE"/>
    <w:rsid w:val="00E1463C"/>
    <w:rsid w:val="00E15065"/>
    <w:rsid w:val="00E40B6C"/>
    <w:rsid w:val="00E4114C"/>
    <w:rsid w:val="00E52ED2"/>
    <w:rsid w:val="00E6710C"/>
    <w:rsid w:val="00E72895"/>
    <w:rsid w:val="00E81B5E"/>
    <w:rsid w:val="00E86EB8"/>
    <w:rsid w:val="00E94715"/>
    <w:rsid w:val="00EB2508"/>
    <w:rsid w:val="00EB43CB"/>
    <w:rsid w:val="00EC7033"/>
    <w:rsid w:val="00F14914"/>
    <w:rsid w:val="00F22846"/>
    <w:rsid w:val="00F27FFE"/>
    <w:rsid w:val="00F34A7A"/>
    <w:rsid w:val="00F44EA0"/>
    <w:rsid w:val="00F60091"/>
    <w:rsid w:val="00F62FD9"/>
    <w:rsid w:val="00F80D95"/>
    <w:rsid w:val="00F9047D"/>
    <w:rsid w:val="00F9127F"/>
    <w:rsid w:val="00F9139C"/>
    <w:rsid w:val="00F92718"/>
    <w:rsid w:val="00FA481A"/>
    <w:rsid w:val="00FD0BAE"/>
    <w:rsid w:val="00FD2F92"/>
    <w:rsid w:val="00FD764E"/>
    <w:rsid w:val="00FE7300"/>
    <w:rsid w:val="00FF36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A3BF"/>
  <w15:chartTrackingRefBased/>
  <w15:docId w15:val="{E745092F-4B5E-435B-86DA-56E74E037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5B10"/>
    <w:pPr>
      <w:ind w:left="720"/>
      <w:contextualSpacing/>
    </w:pPr>
  </w:style>
  <w:style w:type="paragraph" w:customStyle="1" w:styleId="PaperAISReAutori">
    <w:name w:val="PaperAISRe_Autori"/>
    <w:basedOn w:val="Normal"/>
    <w:next w:val="Normal"/>
    <w:rsid w:val="00197655"/>
    <w:pPr>
      <w:spacing w:after="360" w:line="360" w:lineRule="exact"/>
    </w:pPr>
    <w:rPr>
      <w:rFonts w:ascii="Times New Roman" w:eastAsia="Times New Roman" w:hAnsi="Times New Roman" w:cs="Times New Roman"/>
      <w:sz w:val="24"/>
      <w:szCs w:val="20"/>
      <w:lang w:eastAsia="it-IT" w:bidi="he-IL"/>
    </w:rPr>
  </w:style>
  <w:style w:type="paragraph" w:customStyle="1" w:styleId="PaperAISReTitoloSommario">
    <w:name w:val="PaperAISRe_Titolo_Sommario"/>
    <w:basedOn w:val="Normal"/>
    <w:next w:val="PaperAISReContenutoSommario"/>
    <w:rsid w:val="00197655"/>
    <w:pPr>
      <w:spacing w:before="1800" w:after="360" w:line="360" w:lineRule="exact"/>
    </w:pPr>
    <w:rPr>
      <w:rFonts w:ascii="Times New Roman" w:eastAsia="Times New Roman" w:hAnsi="Times New Roman" w:cs="Times New Roman"/>
      <w:b/>
      <w:sz w:val="24"/>
      <w:szCs w:val="20"/>
      <w:lang w:eastAsia="it-IT" w:bidi="he-IL"/>
    </w:rPr>
  </w:style>
  <w:style w:type="paragraph" w:customStyle="1" w:styleId="PaperAISReContenutoSommario">
    <w:name w:val="PaperAISRe_Contenuto Sommario"/>
    <w:basedOn w:val="Normal"/>
    <w:rsid w:val="00197655"/>
    <w:pPr>
      <w:spacing w:before="60" w:after="60" w:line="280" w:lineRule="atLeast"/>
      <w:ind w:firstLine="284"/>
      <w:jc w:val="both"/>
    </w:pPr>
    <w:rPr>
      <w:rFonts w:ascii="Times New Roman" w:eastAsia="Times New Roman" w:hAnsi="Times New Roman" w:cs="Times New Roman"/>
      <w:szCs w:val="20"/>
      <w:lang w:eastAsia="it-IT" w:bidi="he-IL"/>
    </w:rPr>
  </w:style>
  <w:style w:type="paragraph" w:customStyle="1" w:styleId="PaperAISReTestata">
    <w:name w:val="PaperAISRe_Testata"/>
    <w:basedOn w:val="Header"/>
    <w:next w:val="PaperAISRETitoloPaper"/>
    <w:rsid w:val="00197655"/>
    <w:pPr>
      <w:tabs>
        <w:tab w:val="clear" w:pos="4819"/>
        <w:tab w:val="clear" w:pos="9638"/>
      </w:tabs>
      <w:spacing w:after="2400" w:line="360" w:lineRule="exact"/>
    </w:pPr>
    <w:rPr>
      <w:rFonts w:ascii="Times New Roman" w:eastAsia="Times New Roman" w:hAnsi="Times New Roman" w:cs="Times New Roman"/>
      <w:caps/>
      <w:sz w:val="24"/>
      <w:szCs w:val="20"/>
      <w:lang w:eastAsia="it-IT" w:bidi="he-IL"/>
    </w:rPr>
  </w:style>
  <w:style w:type="paragraph" w:customStyle="1" w:styleId="PaperAISRETitoloPaper">
    <w:name w:val="PaperAISRE_TitoloPaper"/>
    <w:basedOn w:val="Normal"/>
    <w:next w:val="PaperAISReAutori"/>
    <w:rsid w:val="00197655"/>
    <w:pPr>
      <w:spacing w:after="360" w:line="360" w:lineRule="exact"/>
      <w:outlineLvl w:val="0"/>
    </w:pPr>
    <w:rPr>
      <w:rFonts w:ascii="Times New Roman" w:eastAsia="Times New Roman" w:hAnsi="Times New Roman" w:cs="Times New Roman"/>
      <w:caps/>
      <w:kern w:val="28"/>
      <w:sz w:val="24"/>
      <w:szCs w:val="20"/>
      <w:lang w:eastAsia="it-IT" w:bidi="he-IL"/>
    </w:rPr>
  </w:style>
  <w:style w:type="character" w:customStyle="1" w:styleId="FootnoteTextChar">
    <w:name w:val="Footnote Text Char"/>
    <w:link w:val="FootnoteText"/>
    <w:rsid w:val="00197655"/>
    <w:rPr>
      <w:lang w:bidi="he-IL"/>
    </w:rPr>
  </w:style>
  <w:style w:type="paragraph" w:styleId="FootnoteText">
    <w:name w:val="footnote text"/>
    <w:basedOn w:val="Normal"/>
    <w:link w:val="FootnoteTextChar"/>
    <w:rsid w:val="00197655"/>
    <w:pPr>
      <w:spacing w:after="0" w:line="240" w:lineRule="auto"/>
    </w:pPr>
    <w:rPr>
      <w:lang w:bidi="he-IL"/>
    </w:rPr>
  </w:style>
  <w:style w:type="character" w:customStyle="1" w:styleId="FootnoteTextChar1">
    <w:name w:val="Footnote Text Char1"/>
    <w:basedOn w:val="DefaultParagraphFont"/>
    <w:uiPriority w:val="99"/>
    <w:semiHidden/>
    <w:rsid w:val="00197655"/>
    <w:rPr>
      <w:sz w:val="20"/>
      <w:szCs w:val="20"/>
    </w:rPr>
  </w:style>
  <w:style w:type="character" w:styleId="FootnoteReference">
    <w:name w:val="footnote reference"/>
    <w:rsid w:val="00197655"/>
    <w:rPr>
      <w:vertAlign w:val="superscript"/>
    </w:rPr>
  </w:style>
  <w:style w:type="paragraph" w:styleId="Header">
    <w:name w:val="header"/>
    <w:basedOn w:val="Normal"/>
    <w:link w:val="HeaderChar"/>
    <w:uiPriority w:val="99"/>
    <w:semiHidden/>
    <w:unhideWhenUsed/>
    <w:rsid w:val="00197655"/>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197655"/>
  </w:style>
  <w:style w:type="paragraph" w:customStyle="1" w:styleId="Default">
    <w:name w:val="Default"/>
    <w:rsid w:val="00F60091"/>
    <w:pPr>
      <w:autoSpaceDE w:val="0"/>
      <w:autoSpaceDN w:val="0"/>
      <w:adjustRightInd w:val="0"/>
      <w:spacing w:after="0" w:line="240" w:lineRule="auto"/>
    </w:pPr>
    <w:rPr>
      <w:rFonts w:ascii="Garamond" w:hAnsi="Garamond" w:cs="Garamond"/>
      <w:color w:val="000000"/>
      <w:sz w:val="24"/>
      <w:szCs w:val="24"/>
    </w:rPr>
  </w:style>
  <w:style w:type="character" w:styleId="Hyperlink">
    <w:name w:val="Hyperlink"/>
    <w:basedOn w:val="DefaultParagraphFont"/>
    <w:uiPriority w:val="99"/>
    <w:unhideWhenUsed/>
    <w:rsid w:val="002C3B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E27EB-2956-4272-996B-BBA5DD047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2553</Words>
  <Characters>14554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Musotti</dc:creator>
  <cp:keywords/>
  <dc:description/>
  <cp:lastModifiedBy>Francesco Musotti</cp:lastModifiedBy>
  <cp:revision>7</cp:revision>
  <cp:lastPrinted>2018-09-07T11:04:00Z</cp:lastPrinted>
  <dcterms:created xsi:type="dcterms:W3CDTF">2018-09-16T18:43:00Z</dcterms:created>
  <dcterms:modified xsi:type="dcterms:W3CDTF">2018-09-17T12:02:00Z</dcterms:modified>
</cp:coreProperties>
</file>