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D08" w:rsidRPr="00D65F46" w:rsidRDefault="00115D08" w:rsidP="00115D08">
      <w:pPr>
        <w:pStyle w:val="PaperAISReTestata"/>
      </w:pPr>
      <w:r w:rsidRPr="00D65F46">
        <w:t>XXXIX CONFERENZA ITALiANA DI SCIENZE REGIONALI</w:t>
      </w:r>
    </w:p>
    <w:p w:rsidR="00115D08" w:rsidRPr="00D65F46" w:rsidRDefault="00115D08" w:rsidP="00115D08">
      <w:pPr>
        <w:spacing w:after="0" w:line="240" w:lineRule="auto"/>
        <w:jc w:val="both"/>
        <w:rPr>
          <w:rFonts w:ascii="Times New Roman" w:eastAsia="Times New Roman" w:hAnsi="Times New Roman" w:cs="Times New Roman"/>
          <w:caps/>
          <w:kern w:val="28"/>
          <w:sz w:val="24"/>
          <w:szCs w:val="20"/>
          <w:lang w:eastAsia="it-IT" w:bidi="he-IL"/>
        </w:rPr>
      </w:pPr>
      <w:r w:rsidRPr="00D65F46">
        <w:rPr>
          <w:rFonts w:ascii="Times New Roman" w:eastAsia="Times New Roman" w:hAnsi="Times New Roman" w:cs="Times New Roman"/>
          <w:caps/>
          <w:kern w:val="28"/>
          <w:sz w:val="24"/>
          <w:szCs w:val="20"/>
          <w:lang w:eastAsia="it-IT" w:bidi="he-IL"/>
        </w:rPr>
        <w:t>Il sistema di Istruzione e Formazione Professionale in Lombardia</w:t>
      </w:r>
    </w:p>
    <w:p w:rsidR="00115D08" w:rsidRPr="00D65F46" w:rsidRDefault="00115D08" w:rsidP="00115D08">
      <w:pPr>
        <w:spacing w:after="0" w:line="240" w:lineRule="auto"/>
        <w:jc w:val="both"/>
        <w:rPr>
          <w:rFonts w:ascii="Times New Roman" w:hAnsi="Times New Roman" w:cs="Times New Roman"/>
          <w:sz w:val="24"/>
          <w:szCs w:val="24"/>
        </w:rPr>
      </w:pPr>
    </w:p>
    <w:p w:rsidR="00115D08" w:rsidRPr="00D65F46" w:rsidRDefault="00115D08" w:rsidP="00115D08">
      <w:pPr>
        <w:spacing w:after="0" w:line="240" w:lineRule="auto"/>
        <w:jc w:val="both"/>
        <w:rPr>
          <w:rFonts w:ascii="Times New Roman" w:hAnsi="Times New Roman" w:cs="Times New Roman"/>
          <w:sz w:val="24"/>
          <w:szCs w:val="24"/>
        </w:rPr>
      </w:pPr>
      <w:r w:rsidRPr="00D65F46">
        <w:rPr>
          <w:rFonts w:ascii="Times New Roman" w:hAnsi="Times New Roman" w:cs="Times New Roman"/>
          <w:i/>
          <w:sz w:val="24"/>
          <w:szCs w:val="24"/>
        </w:rPr>
        <w:t>Sottotitolo:</w:t>
      </w:r>
      <w:r w:rsidRPr="00D65F46">
        <w:rPr>
          <w:rFonts w:ascii="Times New Roman" w:hAnsi="Times New Roman" w:cs="Times New Roman"/>
          <w:sz w:val="24"/>
          <w:szCs w:val="24"/>
        </w:rPr>
        <w:t xml:space="preserve"> </w:t>
      </w:r>
      <w:r w:rsidRPr="00D65F46">
        <w:rPr>
          <w:rFonts w:ascii="Times New Roman" w:hAnsi="Times New Roman" w:cs="Times New Roman"/>
          <w:sz w:val="24"/>
          <w:szCs w:val="24"/>
        </w:rPr>
        <w:t>Origini sociali degli studenti iscritti al sistema di Istruzione e Formazione Professionale in Lombardia</w:t>
      </w:r>
    </w:p>
    <w:p w:rsidR="00115D08" w:rsidRPr="00D65F46" w:rsidRDefault="00115D08" w:rsidP="00115D08">
      <w:pPr>
        <w:spacing w:after="0" w:line="240" w:lineRule="auto"/>
        <w:jc w:val="both"/>
        <w:rPr>
          <w:rFonts w:ascii="Times New Roman" w:eastAsia="Times New Roman" w:hAnsi="Times New Roman" w:cs="Times New Roman"/>
          <w:caps/>
          <w:kern w:val="28"/>
          <w:sz w:val="24"/>
          <w:szCs w:val="20"/>
          <w:lang w:eastAsia="it-IT" w:bidi="he-IL"/>
        </w:rPr>
      </w:pPr>
    </w:p>
    <w:p w:rsidR="00115D08" w:rsidRPr="00D65F46" w:rsidRDefault="00115D08" w:rsidP="00115D08">
      <w:pPr>
        <w:numPr>
          <w:ilvl w:val="1"/>
          <w:numId w:val="0"/>
        </w:numPr>
        <w:spacing w:after="0" w:line="240" w:lineRule="auto"/>
        <w:rPr>
          <w:rFonts w:ascii="Times New Roman" w:eastAsia="Times New Roman" w:hAnsi="Times New Roman" w:cs="Times New Roman"/>
          <w:sz w:val="24"/>
          <w:szCs w:val="20"/>
          <w:lang w:eastAsia="it-IT" w:bidi="he-IL"/>
        </w:rPr>
      </w:pPr>
      <w:r w:rsidRPr="00D65F46">
        <w:rPr>
          <w:rFonts w:ascii="Times New Roman" w:eastAsia="Times New Roman" w:hAnsi="Times New Roman" w:cs="Times New Roman"/>
          <w:sz w:val="24"/>
          <w:szCs w:val="20"/>
          <w:lang w:eastAsia="it-IT" w:bidi="he-IL"/>
        </w:rPr>
        <w:t xml:space="preserve">Francesco Giubileo, Federico Rappelli, Alessandra </w:t>
      </w:r>
      <w:proofErr w:type="spellStart"/>
      <w:r w:rsidRPr="00D65F46">
        <w:rPr>
          <w:rFonts w:ascii="Times New Roman" w:eastAsia="Times New Roman" w:hAnsi="Times New Roman" w:cs="Times New Roman"/>
          <w:sz w:val="24"/>
          <w:szCs w:val="20"/>
          <w:lang w:eastAsia="it-IT" w:bidi="he-IL"/>
        </w:rPr>
        <w:t>Pernetti</w:t>
      </w:r>
      <w:proofErr w:type="spellEnd"/>
      <w:r w:rsidRPr="00D65F46">
        <w:rPr>
          <w:rFonts w:ascii="Times New Roman" w:eastAsia="Times New Roman" w:hAnsi="Times New Roman" w:cs="Times New Roman"/>
          <w:sz w:val="24"/>
          <w:szCs w:val="20"/>
          <w:lang w:eastAsia="it-IT" w:bidi="he-IL"/>
        </w:rPr>
        <w:t xml:space="preserve"> e Fausto </w:t>
      </w:r>
      <w:proofErr w:type="spellStart"/>
      <w:r w:rsidRPr="00D65F46">
        <w:rPr>
          <w:rFonts w:ascii="Times New Roman" w:eastAsia="Times New Roman" w:hAnsi="Times New Roman" w:cs="Times New Roman"/>
          <w:sz w:val="24"/>
          <w:szCs w:val="20"/>
          <w:lang w:eastAsia="it-IT" w:bidi="he-IL"/>
        </w:rPr>
        <w:t>Pacicco</w:t>
      </w:r>
      <w:proofErr w:type="spellEnd"/>
      <w:r w:rsidR="00631C32">
        <w:rPr>
          <w:rStyle w:val="Rimandonotaapidipagina"/>
          <w:rFonts w:ascii="Times New Roman" w:eastAsia="Times New Roman" w:hAnsi="Times New Roman" w:cs="Times New Roman"/>
          <w:sz w:val="24"/>
          <w:szCs w:val="20"/>
          <w:lang w:eastAsia="it-IT" w:bidi="he-IL"/>
        </w:rPr>
        <w:footnoteReference w:id="1"/>
      </w:r>
    </w:p>
    <w:p w:rsidR="00115D08" w:rsidRPr="00D65F46" w:rsidRDefault="00115D08" w:rsidP="00115D08">
      <w:pPr>
        <w:pStyle w:val="PaperAISReTitoloSommario"/>
      </w:pPr>
      <w:r w:rsidRPr="00D65F46">
        <w:t>SOMMARIO</w:t>
      </w:r>
    </w:p>
    <w:p w:rsidR="008D45A5" w:rsidRPr="00D65F46" w:rsidRDefault="008D45A5" w:rsidP="00631C32">
      <w:pPr>
        <w:pStyle w:val="PaperAISReContenutoSommario"/>
        <w:spacing w:line="320" w:lineRule="atLeast"/>
      </w:pPr>
      <w:r w:rsidRPr="00D65F46">
        <w:t xml:space="preserve">Il </w:t>
      </w:r>
      <w:proofErr w:type="spellStart"/>
      <w:r w:rsidRPr="00D65F46">
        <w:t>paper</w:t>
      </w:r>
      <w:proofErr w:type="spellEnd"/>
      <w:r w:rsidRPr="00D65F46">
        <w:t xml:space="preserve"> intende fornire un quadro conoscitivo sulle caratteristiche degli studenti iscritti al sistema di Istruzione e formazione professionale (</w:t>
      </w:r>
      <w:proofErr w:type="spellStart"/>
      <w:r w:rsidRPr="00D65F46">
        <w:t>IeFP</w:t>
      </w:r>
      <w:proofErr w:type="spellEnd"/>
      <w:r w:rsidRPr="00D65F46">
        <w:t>) presente in Regione Lombardia e si colloca all’interno del dibattito inerente al decentramento amministrativo (in questo caso la gestione regionale dell’istruzione professionale) e l’applicazione del principio di sussidiarietà orizzontale tra attore pubblico e privato (facendo riferimento al modello di “quasi-mercato” dei servizi formativi). Inoltre il tema si inserisce anche nel dibattito sullo studio delle classi sociali, ovvero farà riferimento alla relazione tra titolo di studio dei genitori e scelta del percorso scolastico, ambito trattato ampiamente in letteratura, che in questo lavoro toccheremo solo per quanto riguarda l’istruzione professionale.</w:t>
      </w:r>
    </w:p>
    <w:p w:rsidR="008D45A5" w:rsidRPr="00D65F46" w:rsidRDefault="008D45A5"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115D08" w:rsidRPr="00D65F46" w:rsidRDefault="00115D08" w:rsidP="00D757E9">
      <w:pPr>
        <w:spacing w:after="0" w:line="240" w:lineRule="auto"/>
        <w:jc w:val="both"/>
        <w:rPr>
          <w:rFonts w:ascii="Times New Roman" w:hAnsi="Times New Roman" w:cs="Times New Roman"/>
          <w:b/>
        </w:rPr>
      </w:pPr>
    </w:p>
    <w:p w:rsidR="008D45A5" w:rsidRPr="00D65F46" w:rsidRDefault="008D45A5" w:rsidP="00D757E9">
      <w:pPr>
        <w:spacing w:after="0" w:line="240" w:lineRule="auto"/>
        <w:jc w:val="both"/>
        <w:rPr>
          <w:rFonts w:ascii="Times New Roman" w:hAnsi="Times New Roman" w:cs="Times New Roman"/>
          <w:b/>
        </w:rPr>
      </w:pPr>
    </w:p>
    <w:p w:rsidR="00D757E9" w:rsidRPr="00D65F46" w:rsidRDefault="00D757E9" w:rsidP="00D757E9">
      <w:pPr>
        <w:keepNext/>
        <w:keepLines/>
        <w:spacing w:after="0" w:line="240" w:lineRule="auto"/>
        <w:outlineLvl w:val="1"/>
        <w:rPr>
          <w:rFonts w:ascii="Times New Roman" w:eastAsia="Times New Roman" w:hAnsi="Times New Roman" w:cs="Times New Roman"/>
          <w:b/>
          <w:sz w:val="24"/>
          <w:szCs w:val="20"/>
          <w:lang w:eastAsia="it-IT" w:bidi="he-IL"/>
        </w:rPr>
      </w:pPr>
      <w:bookmarkStart w:id="0" w:name="_Toc508819822"/>
      <w:r w:rsidRPr="00D65F46">
        <w:rPr>
          <w:rFonts w:ascii="Times New Roman" w:eastAsia="Times New Roman" w:hAnsi="Times New Roman" w:cs="Times New Roman"/>
          <w:b/>
          <w:sz w:val="24"/>
          <w:szCs w:val="20"/>
          <w:lang w:eastAsia="it-IT" w:bidi="he-IL"/>
        </w:rPr>
        <w:lastRenderedPageBreak/>
        <w:t>Introduzione</w:t>
      </w:r>
      <w:bookmarkEnd w:id="0"/>
    </w:p>
    <w:p w:rsidR="00D757E9" w:rsidRPr="00D65F46" w:rsidRDefault="00D757E9" w:rsidP="00D757E9">
      <w:pPr>
        <w:spacing w:after="0" w:line="240" w:lineRule="auto"/>
        <w:rPr>
          <w:rFonts w:ascii="Times New Roman" w:hAnsi="Times New Roman" w:cs="Times New Roman"/>
        </w:rPr>
      </w:pPr>
    </w:p>
    <w:p w:rsidR="00FD4689" w:rsidRPr="00D65F46" w:rsidRDefault="000E05C3" w:rsidP="00115D08">
      <w:pPr>
        <w:spacing w:before="60" w:after="60" w:line="280" w:lineRule="atLeast"/>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Le </w:t>
      </w:r>
      <w:r w:rsidR="00FD4689" w:rsidRPr="00D65F46">
        <w:rPr>
          <w:rFonts w:ascii="Times New Roman" w:eastAsia="Times New Roman" w:hAnsi="Times New Roman" w:cs="Times New Roman"/>
          <w:szCs w:val="20"/>
          <w:lang w:eastAsia="it-IT" w:bidi="he-IL"/>
        </w:rPr>
        <w:t>analisi delle fonti amministrative volte ad esplorare le tendenze e i cambiamenti che avvengono nel sistema di Istruzione e formazione professionale</w:t>
      </w:r>
      <w:r w:rsidR="00D728A0" w:rsidRPr="00D65F46">
        <w:rPr>
          <w:rFonts w:ascii="Times New Roman" w:eastAsia="Times New Roman" w:hAnsi="Times New Roman" w:cs="Times New Roman"/>
          <w:szCs w:val="20"/>
          <w:lang w:eastAsia="it-IT" w:bidi="he-IL"/>
        </w:rPr>
        <w:t xml:space="preserve"> (</w:t>
      </w:r>
      <w:proofErr w:type="spellStart"/>
      <w:r w:rsidR="00D728A0" w:rsidRPr="00D65F46">
        <w:rPr>
          <w:rFonts w:ascii="Times New Roman" w:eastAsia="Times New Roman" w:hAnsi="Times New Roman" w:cs="Times New Roman"/>
          <w:szCs w:val="20"/>
          <w:lang w:eastAsia="it-IT" w:bidi="he-IL"/>
        </w:rPr>
        <w:t>IeFP</w:t>
      </w:r>
      <w:proofErr w:type="spellEnd"/>
      <w:r w:rsidR="00D728A0" w:rsidRPr="00D65F46">
        <w:rPr>
          <w:rFonts w:ascii="Times New Roman" w:eastAsia="Times New Roman" w:hAnsi="Times New Roman" w:cs="Times New Roman"/>
          <w:szCs w:val="20"/>
          <w:lang w:eastAsia="it-IT" w:bidi="he-IL"/>
        </w:rPr>
        <w:t>)</w:t>
      </w:r>
      <w:r w:rsidRPr="00D65F46">
        <w:rPr>
          <w:rFonts w:ascii="Times New Roman" w:eastAsia="Times New Roman" w:hAnsi="Times New Roman" w:cs="Times New Roman"/>
          <w:szCs w:val="20"/>
          <w:lang w:eastAsia="it-IT" w:bidi="he-IL"/>
        </w:rPr>
        <w:t xml:space="preserve"> rappresentano</w:t>
      </w:r>
      <w:r w:rsidR="00FD4689" w:rsidRPr="00D65F46">
        <w:rPr>
          <w:rFonts w:ascii="Times New Roman" w:eastAsia="Times New Roman" w:hAnsi="Times New Roman" w:cs="Times New Roman"/>
          <w:szCs w:val="20"/>
          <w:lang w:eastAsia="it-IT" w:bidi="he-IL"/>
        </w:rPr>
        <w:t>, per i ricercatori nell’ambito socio-economico, una delle sfide più stimolanti e affascinanti di quest’ultimo decennio.</w:t>
      </w:r>
    </w:p>
    <w:p w:rsidR="00DF3DC2" w:rsidRPr="00D65F46" w:rsidRDefault="00FD4689"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Il </w:t>
      </w:r>
      <w:proofErr w:type="spellStart"/>
      <w:r w:rsidR="00DF3DC2" w:rsidRPr="00D65F46">
        <w:rPr>
          <w:rFonts w:ascii="Times New Roman" w:eastAsia="Times New Roman" w:hAnsi="Times New Roman" w:cs="Times New Roman"/>
          <w:szCs w:val="20"/>
          <w:lang w:eastAsia="it-IT" w:bidi="he-IL"/>
        </w:rPr>
        <w:t>paper</w:t>
      </w:r>
      <w:proofErr w:type="spellEnd"/>
      <w:r w:rsidR="00DF3DC2" w:rsidRPr="00D65F46">
        <w:rPr>
          <w:rFonts w:ascii="Times New Roman" w:eastAsia="Times New Roman" w:hAnsi="Times New Roman" w:cs="Times New Roman"/>
          <w:szCs w:val="20"/>
          <w:lang w:eastAsia="it-IT" w:bidi="he-IL"/>
        </w:rPr>
        <w:t xml:space="preserve"> </w:t>
      </w:r>
      <w:r w:rsidRPr="00D65F46">
        <w:rPr>
          <w:rFonts w:ascii="Times New Roman" w:eastAsia="Times New Roman" w:hAnsi="Times New Roman" w:cs="Times New Roman"/>
          <w:szCs w:val="20"/>
          <w:lang w:eastAsia="it-IT" w:bidi="he-IL"/>
        </w:rPr>
        <w:t xml:space="preserve">intende fornire un quadro conoscitivo sulle origini sociali degli studenti iscritti al sistema di </w:t>
      </w:r>
      <w:r w:rsidR="00DF3DC2" w:rsidRPr="00D65F46">
        <w:rPr>
          <w:rFonts w:ascii="Times New Roman" w:eastAsia="Times New Roman" w:hAnsi="Times New Roman" w:cs="Times New Roman"/>
          <w:szCs w:val="20"/>
          <w:lang w:eastAsia="it-IT" w:bidi="he-IL"/>
        </w:rPr>
        <w:t>I</w:t>
      </w:r>
      <w:r w:rsidRPr="00D65F46">
        <w:rPr>
          <w:rFonts w:ascii="Times New Roman" w:eastAsia="Times New Roman" w:hAnsi="Times New Roman" w:cs="Times New Roman"/>
          <w:szCs w:val="20"/>
          <w:lang w:eastAsia="it-IT" w:bidi="he-IL"/>
        </w:rPr>
        <w:t>struzione e formazione professionale (</w:t>
      </w:r>
      <w:proofErr w:type="spellStart"/>
      <w:r w:rsidRPr="00D65F46">
        <w:rPr>
          <w:rFonts w:ascii="Times New Roman" w:eastAsia="Times New Roman" w:hAnsi="Times New Roman" w:cs="Times New Roman"/>
          <w:szCs w:val="20"/>
          <w:lang w:eastAsia="it-IT" w:bidi="he-IL"/>
        </w:rPr>
        <w:t>IeFP</w:t>
      </w:r>
      <w:proofErr w:type="spellEnd"/>
      <w:r w:rsidR="00D728A0" w:rsidRPr="00D65F46">
        <w:rPr>
          <w:rFonts w:ascii="Times New Roman" w:eastAsia="Times New Roman" w:hAnsi="Times New Roman" w:cs="Times New Roman"/>
          <w:szCs w:val="20"/>
          <w:lang w:eastAsia="it-IT" w:bidi="he-IL"/>
        </w:rPr>
        <w:t>)</w:t>
      </w:r>
      <w:r w:rsidR="00DF3DC2" w:rsidRPr="00D65F46">
        <w:rPr>
          <w:rFonts w:ascii="Times New Roman" w:eastAsia="Times New Roman" w:hAnsi="Times New Roman" w:cs="Times New Roman"/>
          <w:szCs w:val="20"/>
          <w:lang w:eastAsia="it-IT" w:bidi="he-IL"/>
        </w:rPr>
        <w:t xml:space="preserve"> presente in Regione Lombardia e si colloca all’interno del dibattito inerente al decentramento amministrativo (in questo caso la gestione regionale dell’istruzione professionale) </w:t>
      </w:r>
      <w:r w:rsidR="00AB2F17" w:rsidRPr="00D65F46">
        <w:rPr>
          <w:rFonts w:ascii="Times New Roman" w:eastAsia="Times New Roman" w:hAnsi="Times New Roman" w:cs="Times New Roman"/>
          <w:szCs w:val="20"/>
          <w:lang w:eastAsia="it-IT" w:bidi="he-IL"/>
        </w:rPr>
        <w:t xml:space="preserve">e </w:t>
      </w:r>
      <w:r w:rsidR="00DF3DC2" w:rsidRPr="00D65F46">
        <w:rPr>
          <w:rFonts w:ascii="Times New Roman" w:eastAsia="Times New Roman" w:hAnsi="Times New Roman" w:cs="Times New Roman"/>
          <w:szCs w:val="20"/>
          <w:lang w:eastAsia="it-IT" w:bidi="he-IL"/>
        </w:rPr>
        <w:t>l’applicazione del principio di sussidiarietà orizzontale tra attore pubblico e privato (</w:t>
      </w:r>
      <w:r w:rsidR="000E05C3" w:rsidRPr="00D65F46">
        <w:rPr>
          <w:rFonts w:ascii="Times New Roman" w:eastAsia="Times New Roman" w:hAnsi="Times New Roman" w:cs="Times New Roman"/>
          <w:szCs w:val="20"/>
          <w:lang w:eastAsia="it-IT" w:bidi="he-IL"/>
        </w:rPr>
        <w:t>che fa</w:t>
      </w:r>
      <w:r w:rsidR="00DF3DC2" w:rsidRPr="00D65F46">
        <w:rPr>
          <w:rFonts w:ascii="Times New Roman" w:eastAsia="Times New Roman" w:hAnsi="Times New Roman" w:cs="Times New Roman"/>
          <w:szCs w:val="20"/>
          <w:lang w:eastAsia="it-IT" w:bidi="he-IL"/>
        </w:rPr>
        <w:t xml:space="preserve"> riferimento al modello di “quasi-mercato”).</w:t>
      </w:r>
    </w:p>
    <w:p w:rsidR="000E05C3" w:rsidRPr="00D65F46" w:rsidRDefault="000E05C3"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Inoltre il </w:t>
      </w:r>
      <w:r w:rsidR="00AB2F17" w:rsidRPr="00D65F46">
        <w:rPr>
          <w:rFonts w:ascii="Times New Roman" w:eastAsia="Times New Roman" w:hAnsi="Times New Roman" w:cs="Times New Roman"/>
          <w:szCs w:val="20"/>
          <w:lang w:eastAsia="it-IT" w:bidi="he-IL"/>
        </w:rPr>
        <w:t xml:space="preserve">tema si inserisce anche nel dibattito sullo studio delle classi sociali, ovvero alla relazione tra titolo di studio dei genitori e scelta del percorso scolastico, ambito trattato ampiamente in letteratura, che in questo lavoro </w:t>
      </w:r>
      <w:r w:rsidRPr="00D65F46">
        <w:rPr>
          <w:rFonts w:ascii="Times New Roman" w:eastAsia="Times New Roman" w:hAnsi="Times New Roman" w:cs="Times New Roman"/>
          <w:szCs w:val="20"/>
          <w:lang w:eastAsia="it-IT" w:bidi="he-IL"/>
        </w:rPr>
        <w:t xml:space="preserve">si focalizzerà </w:t>
      </w:r>
      <w:r w:rsidR="0047118D" w:rsidRPr="00D65F46">
        <w:rPr>
          <w:rFonts w:ascii="Times New Roman" w:eastAsia="Times New Roman" w:hAnsi="Times New Roman" w:cs="Times New Roman"/>
          <w:szCs w:val="20"/>
          <w:lang w:eastAsia="it-IT" w:bidi="he-IL"/>
        </w:rPr>
        <w:t xml:space="preserve">esclusivamente </w:t>
      </w:r>
      <w:r w:rsidRPr="00D65F46">
        <w:rPr>
          <w:rFonts w:ascii="Times New Roman" w:eastAsia="Times New Roman" w:hAnsi="Times New Roman" w:cs="Times New Roman"/>
          <w:szCs w:val="20"/>
          <w:lang w:eastAsia="it-IT" w:bidi="he-IL"/>
        </w:rPr>
        <w:t>sul</w:t>
      </w:r>
      <w:r w:rsidR="00AB2F17" w:rsidRPr="00D65F46">
        <w:rPr>
          <w:rFonts w:ascii="Times New Roman" w:eastAsia="Times New Roman" w:hAnsi="Times New Roman" w:cs="Times New Roman"/>
          <w:szCs w:val="20"/>
          <w:lang w:eastAsia="it-IT" w:bidi="he-IL"/>
        </w:rPr>
        <w:t xml:space="preserve">l’istruzione professionale. </w:t>
      </w:r>
    </w:p>
    <w:p w:rsidR="00AB2F17" w:rsidRPr="00D65F46" w:rsidRDefault="00AB2F17" w:rsidP="00115D08">
      <w:pPr>
        <w:spacing w:before="60" w:after="60" w:line="280" w:lineRule="atLeast"/>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In sintesi cercheremo di rispondere ai seg</w:t>
      </w:r>
      <w:r w:rsidR="00971C72" w:rsidRPr="00D65F46">
        <w:rPr>
          <w:rFonts w:ascii="Times New Roman" w:eastAsia="Times New Roman" w:hAnsi="Times New Roman" w:cs="Times New Roman"/>
          <w:szCs w:val="20"/>
          <w:lang w:eastAsia="it-IT" w:bidi="he-IL"/>
        </w:rPr>
        <w:t>uenti interrogativi di ricerca:</w:t>
      </w:r>
    </w:p>
    <w:p w:rsidR="00D757E9" w:rsidRPr="00D65F46" w:rsidRDefault="00D757E9" w:rsidP="00115D08">
      <w:pPr>
        <w:pStyle w:val="Paragrafoelenco"/>
        <w:numPr>
          <w:ilvl w:val="0"/>
          <w:numId w:val="20"/>
        </w:numPr>
        <w:kinsoku w:val="0"/>
        <w:overflowPunct w:val="0"/>
        <w:spacing w:before="60" w:after="60" w:line="280" w:lineRule="atLeast"/>
        <w:jc w:val="both"/>
        <w:textAlignment w:val="baseline"/>
        <w:rPr>
          <w:sz w:val="22"/>
          <w:szCs w:val="20"/>
          <w:lang w:bidi="he-IL"/>
        </w:rPr>
      </w:pPr>
      <w:r w:rsidRPr="00D65F46">
        <w:rPr>
          <w:sz w:val="22"/>
          <w:szCs w:val="20"/>
          <w:lang w:bidi="he-IL"/>
        </w:rPr>
        <w:t>In che modo i big-data presenti in Regione Lom</w:t>
      </w:r>
      <w:r w:rsidR="0047118D" w:rsidRPr="00D65F46">
        <w:rPr>
          <w:sz w:val="22"/>
          <w:szCs w:val="20"/>
          <w:lang w:bidi="he-IL"/>
        </w:rPr>
        <w:t>bardia possono essere utilizzati</w:t>
      </w:r>
      <w:r w:rsidRPr="00D65F46">
        <w:rPr>
          <w:sz w:val="22"/>
          <w:szCs w:val="20"/>
          <w:lang w:bidi="he-IL"/>
        </w:rPr>
        <w:t xml:space="preserve"> per la valutazione delle politiche </w:t>
      </w:r>
      <w:r w:rsidR="00AB2F17" w:rsidRPr="00D65F46">
        <w:rPr>
          <w:sz w:val="22"/>
          <w:szCs w:val="20"/>
          <w:lang w:bidi="he-IL"/>
        </w:rPr>
        <w:t xml:space="preserve">di </w:t>
      </w:r>
      <w:r w:rsidRPr="00D65F46">
        <w:rPr>
          <w:sz w:val="22"/>
          <w:szCs w:val="20"/>
          <w:lang w:bidi="he-IL"/>
        </w:rPr>
        <w:t>Istruzione e Formazione professionale.</w:t>
      </w:r>
    </w:p>
    <w:p w:rsidR="00AB2F17" w:rsidRPr="00D65F46" w:rsidRDefault="00AB2F17" w:rsidP="00115D08">
      <w:pPr>
        <w:pStyle w:val="Paragrafoelenco"/>
        <w:numPr>
          <w:ilvl w:val="0"/>
          <w:numId w:val="20"/>
        </w:numPr>
        <w:kinsoku w:val="0"/>
        <w:overflowPunct w:val="0"/>
        <w:spacing w:before="60" w:after="60" w:line="280" w:lineRule="atLeast"/>
        <w:jc w:val="both"/>
        <w:textAlignment w:val="baseline"/>
        <w:rPr>
          <w:sz w:val="22"/>
          <w:szCs w:val="20"/>
          <w:lang w:bidi="he-IL"/>
        </w:rPr>
      </w:pPr>
      <w:r w:rsidRPr="00D65F46">
        <w:rPr>
          <w:sz w:val="22"/>
          <w:szCs w:val="20"/>
          <w:lang w:bidi="he-IL"/>
        </w:rPr>
        <w:t xml:space="preserve">Quali sono i titoli di studio più rilevanti e le principali professioni dei genitori degli alunni iscritti al sistema </w:t>
      </w:r>
      <w:proofErr w:type="spellStart"/>
      <w:r w:rsidRPr="00D65F46">
        <w:rPr>
          <w:sz w:val="22"/>
          <w:szCs w:val="20"/>
          <w:lang w:bidi="he-IL"/>
        </w:rPr>
        <w:t>Iefp</w:t>
      </w:r>
      <w:proofErr w:type="spellEnd"/>
      <w:r w:rsidRPr="00D65F46">
        <w:rPr>
          <w:sz w:val="22"/>
          <w:szCs w:val="20"/>
          <w:lang w:bidi="he-IL"/>
        </w:rPr>
        <w:t>.</w:t>
      </w:r>
    </w:p>
    <w:p w:rsidR="007E152A" w:rsidRPr="00D65F46" w:rsidRDefault="00D757E9" w:rsidP="00115D08">
      <w:pPr>
        <w:pStyle w:val="Paragrafoelenco"/>
        <w:numPr>
          <w:ilvl w:val="0"/>
          <w:numId w:val="20"/>
        </w:numPr>
        <w:kinsoku w:val="0"/>
        <w:overflowPunct w:val="0"/>
        <w:spacing w:before="60" w:after="60" w:line="280" w:lineRule="atLeast"/>
        <w:jc w:val="both"/>
        <w:textAlignment w:val="baseline"/>
        <w:rPr>
          <w:sz w:val="22"/>
          <w:szCs w:val="20"/>
          <w:lang w:bidi="he-IL"/>
        </w:rPr>
      </w:pPr>
      <w:r w:rsidRPr="00D65F46">
        <w:rPr>
          <w:sz w:val="22"/>
          <w:szCs w:val="20"/>
          <w:lang w:bidi="he-IL"/>
        </w:rPr>
        <w:t xml:space="preserve">Quanto influisce il titolo di studio </w:t>
      </w:r>
      <w:r w:rsidR="00AB2F17" w:rsidRPr="00D65F46">
        <w:rPr>
          <w:sz w:val="22"/>
          <w:szCs w:val="20"/>
          <w:lang w:bidi="he-IL"/>
        </w:rPr>
        <w:t>dei genitori sullo status occupazio</w:t>
      </w:r>
      <w:r w:rsidR="0047118D" w:rsidRPr="00D65F46">
        <w:rPr>
          <w:sz w:val="22"/>
          <w:szCs w:val="20"/>
          <w:lang w:bidi="he-IL"/>
        </w:rPr>
        <w:t>nale</w:t>
      </w:r>
      <w:r w:rsidR="00AB2F17" w:rsidRPr="00D65F46">
        <w:rPr>
          <w:sz w:val="22"/>
          <w:szCs w:val="20"/>
          <w:lang w:bidi="he-IL"/>
        </w:rPr>
        <w:t xml:space="preserve"> </w:t>
      </w:r>
      <w:r w:rsidRPr="00D65F46">
        <w:rPr>
          <w:sz w:val="22"/>
          <w:szCs w:val="20"/>
          <w:lang w:bidi="he-IL"/>
        </w:rPr>
        <w:t>de</w:t>
      </w:r>
      <w:r w:rsidR="0047118D" w:rsidRPr="00D65F46">
        <w:rPr>
          <w:sz w:val="22"/>
          <w:szCs w:val="20"/>
          <w:lang w:bidi="he-IL"/>
        </w:rPr>
        <w:t>i qualificati/diplomati ai</w:t>
      </w:r>
      <w:r w:rsidRPr="00D65F46">
        <w:rPr>
          <w:sz w:val="22"/>
          <w:szCs w:val="20"/>
          <w:lang w:bidi="he-IL"/>
        </w:rPr>
        <w:t xml:space="preserve"> percorsi </w:t>
      </w:r>
      <w:proofErr w:type="spellStart"/>
      <w:r w:rsidRPr="00D65F46">
        <w:rPr>
          <w:sz w:val="22"/>
          <w:szCs w:val="20"/>
          <w:lang w:bidi="he-IL"/>
        </w:rPr>
        <w:t>Iefp</w:t>
      </w:r>
      <w:proofErr w:type="spellEnd"/>
      <w:r w:rsidRPr="00D65F46">
        <w:rPr>
          <w:sz w:val="22"/>
          <w:szCs w:val="20"/>
          <w:lang w:bidi="he-IL"/>
        </w:rPr>
        <w:t>.</w:t>
      </w:r>
      <w:bookmarkStart w:id="1" w:name="_Toc508819823"/>
    </w:p>
    <w:p w:rsidR="007E152A" w:rsidRPr="00D65F46" w:rsidRDefault="007E152A" w:rsidP="007E152A">
      <w:pPr>
        <w:pStyle w:val="Paragrafoelenco"/>
        <w:kinsoku w:val="0"/>
        <w:overflowPunct w:val="0"/>
        <w:spacing w:line="288" w:lineRule="auto"/>
        <w:jc w:val="both"/>
        <w:textAlignment w:val="baseline"/>
      </w:pPr>
    </w:p>
    <w:p w:rsidR="00C3032A" w:rsidRPr="00D65F46" w:rsidRDefault="00C3032A" w:rsidP="007E152A">
      <w:pPr>
        <w:pStyle w:val="Paragrafoelenco"/>
        <w:kinsoku w:val="0"/>
        <w:overflowPunct w:val="0"/>
        <w:spacing w:line="288" w:lineRule="auto"/>
        <w:jc w:val="both"/>
        <w:textAlignment w:val="baseline"/>
      </w:pPr>
    </w:p>
    <w:p w:rsidR="00D757E9" w:rsidRPr="00D65F46" w:rsidRDefault="00D757E9" w:rsidP="00D757E9">
      <w:pPr>
        <w:keepNext/>
        <w:keepLines/>
        <w:spacing w:after="0" w:line="240" w:lineRule="auto"/>
        <w:outlineLvl w:val="1"/>
        <w:rPr>
          <w:rFonts w:ascii="Times New Roman" w:eastAsiaTheme="majorEastAsia" w:hAnsi="Times New Roman" w:cs="Times New Roman"/>
          <w:b/>
          <w:sz w:val="26"/>
          <w:szCs w:val="26"/>
        </w:rPr>
      </w:pPr>
      <w:r w:rsidRPr="00D65F46">
        <w:rPr>
          <w:rFonts w:ascii="Times New Roman" w:eastAsiaTheme="majorEastAsia" w:hAnsi="Times New Roman" w:cs="Times New Roman"/>
          <w:b/>
          <w:sz w:val="26"/>
          <w:szCs w:val="26"/>
        </w:rPr>
        <w:t xml:space="preserve">Breve descrizione del modello </w:t>
      </w:r>
      <w:proofErr w:type="spellStart"/>
      <w:r w:rsidRPr="00D65F46">
        <w:rPr>
          <w:rFonts w:ascii="Times New Roman" w:eastAsiaTheme="majorEastAsia" w:hAnsi="Times New Roman" w:cs="Times New Roman"/>
          <w:b/>
          <w:sz w:val="26"/>
          <w:szCs w:val="26"/>
        </w:rPr>
        <w:t>Iefp</w:t>
      </w:r>
      <w:proofErr w:type="spellEnd"/>
      <w:r w:rsidRPr="00D65F46">
        <w:rPr>
          <w:rFonts w:ascii="Times New Roman" w:eastAsiaTheme="majorEastAsia" w:hAnsi="Times New Roman" w:cs="Times New Roman"/>
          <w:b/>
          <w:sz w:val="26"/>
          <w:szCs w:val="26"/>
        </w:rPr>
        <w:t xml:space="preserve"> in Regione Lombardia</w:t>
      </w:r>
      <w:bookmarkEnd w:id="1"/>
      <w:r w:rsidRPr="00D65F46">
        <w:rPr>
          <w:rFonts w:ascii="Times New Roman" w:eastAsiaTheme="majorEastAsia" w:hAnsi="Times New Roman" w:cs="Times New Roman"/>
          <w:b/>
          <w:sz w:val="26"/>
          <w:szCs w:val="26"/>
        </w:rPr>
        <w:t xml:space="preserve"> </w:t>
      </w:r>
    </w:p>
    <w:p w:rsidR="00D757E9" w:rsidRPr="00D65F46" w:rsidRDefault="00D757E9" w:rsidP="00D757E9">
      <w:pPr>
        <w:shd w:val="clear" w:color="auto" w:fill="FFFFFF"/>
        <w:spacing w:after="0" w:line="240" w:lineRule="auto"/>
        <w:jc w:val="both"/>
        <w:rPr>
          <w:rFonts w:ascii="Times New Roman" w:eastAsia="Times New Roman" w:hAnsi="Times New Roman" w:cs="Times New Roman"/>
          <w:lang w:eastAsia="it-IT"/>
        </w:rPr>
      </w:pPr>
    </w:p>
    <w:p w:rsidR="00D757E9" w:rsidRPr="00D65F46" w:rsidRDefault="00D757E9"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La storia del sistema di </w:t>
      </w:r>
      <w:proofErr w:type="spellStart"/>
      <w:r w:rsidRPr="00D65F46">
        <w:rPr>
          <w:rFonts w:ascii="Times New Roman" w:eastAsia="Times New Roman" w:hAnsi="Times New Roman" w:cs="Times New Roman"/>
          <w:szCs w:val="20"/>
          <w:lang w:eastAsia="it-IT" w:bidi="he-IL"/>
        </w:rPr>
        <w:t>IeFP</w:t>
      </w:r>
      <w:proofErr w:type="spellEnd"/>
      <w:r w:rsidRPr="00D65F46">
        <w:rPr>
          <w:rFonts w:ascii="Times New Roman" w:eastAsia="Times New Roman" w:hAnsi="Times New Roman" w:cs="Times New Roman"/>
          <w:szCs w:val="20"/>
          <w:lang w:eastAsia="it-IT" w:bidi="he-IL"/>
        </w:rPr>
        <w:t xml:space="preserve"> della Lombardia si intreccia fortemente con il processo di ridefinizione del sistema educativo nazionale sviluppatosi dai primi anni del 2000 ad oggi e della</w:t>
      </w:r>
      <w:r w:rsidR="003915FE" w:rsidRPr="00D65F46">
        <w:rPr>
          <w:rFonts w:ascii="Times New Roman" w:eastAsia="Times New Roman" w:hAnsi="Times New Roman" w:cs="Times New Roman"/>
          <w:szCs w:val="20"/>
          <w:lang w:eastAsia="it-IT" w:bidi="he-IL"/>
        </w:rPr>
        <w:t xml:space="preserve"> relativa </w:t>
      </w:r>
      <w:r w:rsidRPr="00D65F46">
        <w:rPr>
          <w:rFonts w:ascii="Times New Roman" w:eastAsia="Times New Roman" w:hAnsi="Times New Roman" w:cs="Times New Roman"/>
          <w:szCs w:val="20"/>
          <w:lang w:eastAsia="it-IT" w:bidi="he-IL"/>
        </w:rPr>
        <w:t>sua defi</w:t>
      </w:r>
      <w:r w:rsidR="0047118D" w:rsidRPr="00D65F46">
        <w:rPr>
          <w:rFonts w:ascii="Times New Roman" w:eastAsia="Times New Roman" w:hAnsi="Times New Roman" w:cs="Times New Roman"/>
          <w:szCs w:val="20"/>
          <w:lang w:eastAsia="it-IT" w:bidi="he-IL"/>
        </w:rPr>
        <w:t xml:space="preserve">nizione normativa. In Lombardia </w:t>
      </w:r>
      <w:r w:rsidRPr="00D65F46">
        <w:rPr>
          <w:rFonts w:ascii="Times New Roman" w:eastAsia="Times New Roman" w:hAnsi="Times New Roman" w:cs="Times New Roman"/>
          <w:szCs w:val="20"/>
          <w:lang w:eastAsia="it-IT" w:bidi="he-IL"/>
        </w:rPr>
        <w:t>i percorsi di Istruzione e Formazione Professionale (</w:t>
      </w:r>
      <w:proofErr w:type="spellStart"/>
      <w:r w:rsidRPr="00D65F46">
        <w:rPr>
          <w:rFonts w:ascii="Times New Roman" w:eastAsia="Times New Roman" w:hAnsi="Times New Roman" w:cs="Times New Roman"/>
          <w:szCs w:val="20"/>
          <w:lang w:eastAsia="it-IT" w:bidi="he-IL"/>
        </w:rPr>
        <w:t>IeFP</w:t>
      </w:r>
      <w:proofErr w:type="spellEnd"/>
      <w:r w:rsidRPr="00D65F46">
        <w:rPr>
          <w:rFonts w:ascii="Times New Roman" w:eastAsia="Times New Roman" w:hAnsi="Times New Roman" w:cs="Times New Roman"/>
          <w:szCs w:val="20"/>
          <w:lang w:eastAsia="it-IT" w:bidi="he-IL"/>
        </w:rPr>
        <w:t xml:space="preserve">), nati sperimentalmente con la Legge n.53/2003 e diventati ordinamentali nel 2011 sono destinati a studenti che abbiano concluso il I ciclo di istruzione (scuola secondaria di I grado). </w:t>
      </w:r>
    </w:p>
    <w:p w:rsidR="00D757E9" w:rsidRPr="00D65F46" w:rsidRDefault="00D757E9"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Il sistema di Istruzione e Formazione Professionale è di competenza </w:t>
      </w:r>
      <w:r w:rsidR="003915FE" w:rsidRPr="00D65F46">
        <w:rPr>
          <w:rFonts w:ascii="Times New Roman" w:eastAsia="Times New Roman" w:hAnsi="Times New Roman" w:cs="Times New Roman"/>
          <w:szCs w:val="20"/>
          <w:lang w:eastAsia="it-IT" w:bidi="he-IL"/>
        </w:rPr>
        <w:t>r</w:t>
      </w:r>
      <w:r w:rsidRPr="00D65F46">
        <w:rPr>
          <w:rFonts w:ascii="Times New Roman" w:eastAsia="Times New Roman" w:hAnsi="Times New Roman" w:cs="Times New Roman"/>
          <w:szCs w:val="20"/>
          <w:lang w:eastAsia="it-IT" w:bidi="he-IL"/>
        </w:rPr>
        <w:t xml:space="preserve">egionale ed è regolamentata dallo Stato o da accordi fra Stato e Regioni sulla base di indicazioni previste da specifiche norme Comunitarie e Nazionali. </w:t>
      </w:r>
    </w:p>
    <w:p w:rsidR="00D757E9" w:rsidRPr="00D65F46" w:rsidRDefault="00D757E9"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La riforma del sistema </w:t>
      </w:r>
      <w:proofErr w:type="spellStart"/>
      <w:r w:rsidRPr="00D65F46">
        <w:rPr>
          <w:rFonts w:ascii="Times New Roman" w:eastAsia="Times New Roman" w:hAnsi="Times New Roman" w:cs="Times New Roman"/>
          <w:szCs w:val="20"/>
          <w:lang w:eastAsia="it-IT" w:bidi="he-IL"/>
        </w:rPr>
        <w:t>Iefp</w:t>
      </w:r>
      <w:proofErr w:type="spellEnd"/>
      <w:r w:rsidRPr="00D65F46">
        <w:rPr>
          <w:rFonts w:ascii="Times New Roman" w:eastAsia="Times New Roman" w:hAnsi="Times New Roman" w:cs="Times New Roman"/>
          <w:szCs w:val="20"/>
          <w:lang w:eastAsia="it-IT" w:bidi="he-IL"/>
        </w:rPr>
        <w:t xml:space="preserve"> rientra nel dibattito inerente al decentramento amministrativo in materia istruzione, formazione professionale e nella gestione delle politiche attive del lavoro. Alla base di tale decentramento c’è l’attuazione del principio di sussidiarietà verticale e che ha visto Regione Lombardia come ambito “sperimentale”, in grado di anticipare le altre Regioni nell’applicazione del Titolo V della costituzione.</w:t>
      </w:r>
    </w:p>
    <w:p w:rsidR="0026232F" w:rsidRPr="00D65F46" w:rsidRDefault="00D757E9"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In particolare tale anticipazione si è </w:t>
      </w:r>
      <w:r w:rsidR="003915FE" w:rsidRPr="00D65F46">
        <w:rPr>
          <w:rFonts w:ascii="Times New Roman" w:eastAsia="Times New Roman" w:hAnsi="Times New Roman" w:cs="Times New Roman"/>
          <w:szCs w:val="20"/>
          <w:lang w:eastAsia="it-IT" w:bidi="he-IL"/>
        </w:rPr>
        <w:t>rivelata</w:t>
      </w:r>
      <w:r w:rsidRPr="00D65F46">
        <w:rPr>
          <w:rFonts w:ascii="Times New Roman" w:eastAsia="Times New Roman" w:hAnsi="Times New Roman" w:cs="Times New Roman"/>
          <w:szCs w:val="20"/>
          <w:lang w:eastAsia="it-IT" w:bidi="he-IL"/>
        </w:rPr>
        <w:t xml:space="preserve"> ancora più rilevante nell’attuazione del principio di sussidiarietà orizzontale, che riguarda il rapporto tra attore pubblico e privato nell’erogazione dei servizi di Istruzione e Formazione professionale, che si e</w:t>
      </w:r>
      <w:r w:rsidR="000E05C3" w:rsidRPr="00D65F46">
        <w:rPr>
          <w:rFonts w:ascii="Times New Roman" w:eastAsia="Times New Roman" w:hAnsi="Times New Roman" w:cs="Times New Roman"/>
          <w:szCs w:val="20"/>
          <w:lang w:eastAsia="it-IT" w:bidi="he-IL"/>
        </w:rPr>
        <w:t>volve in Italia dal 2005 in poi</w:t>
      </w:r>
      <w:r w:rsidRPr="00D65F46">
        <w:rPr>
          <w:rFonts w:ascii="Times New Roman" w:eastAsia="Times New Roman" w:hAnsi="Times New Roman" w:cs="Times New Roman"/>
          <w:szCs w:val="20"/>
          <w:lang w:eastAsia="it-IT" w:bidi="he-IL"/>
        </w:rPr>
        <w:t xml:space="preserve"> attraverso </w:t>
      </w:r>
      <w:r w:rsidR="000E05C3" w:rsidRPr="00D65F46">
        <w:rPr>
          <w:rFonts w:ascii="Times New Roman" w:eastAsia="Times New Roman" w:hAnsi="Times New Roman" w:cs="Times New Roman"/>
          <w:szCs w:val="20"/>
          <w:lang w:eastAsia="it-IT" w:bidi="he-IL"/>
        </w:rPr>
        <w:t xml:space="preserve">il </w:t>
      </w:r>
      <w:r w:rsidRPr="00D65F46">
        <w:rPr>
          <w:rFonts w:ascii="Times New Roman" w:eastAsia="Times New Roman" w:hAnsi="Times New Roman" w:cs="Times New Roman"/>
          <w:szCs w:val="20"/>
          <w:lang w:eastAsia="it-IT" w:bidi="he-IL"/>
        </w:rPr>
        <w:t xml:space="preserve">modello di </w:t>
      </w:r>
      <w:r w:rsidR="003915FE" w:rsidRPr="00D65F46">
        <w:rPr>
          <w:rFonts w:ascii="Times New Roman" w:eastAsia="Times New Roman" w:hAnsi="Times New Roman" w:cs="Times New Roman"/>
          <w:szCs w:val="20"/>
          <w:lang w:eastAsia="it-IT" w:bidi="he-IL"/>
        </w:rPr>
        <w:t>“</w:t>
      </w:r>
      <w:r w:rsidRPr="00D65F46">
        <w:rPr>
          <w:rFonts w:ascii="Times New Roman" w:eastAsia="Times New Roman" w:hAnsi="Times New Roman" w:cs="Times New Roman"/>
          <w:szCs w:val="20"/>
          <w:lang w:eastAsia="it-IT" w:bidi="he-IL"/>
        </w:rPr>
        <w:t>delega</w:t>
      </w:r>
      <w:r w:rsidR="003915FE" w:rsidRPr="00D65F46">
        <w:rPr>
          <w:rFonts w:ascii="Times New Roman" w:eastAsia="Times New Roman" w:hAnsi="Times New Roman" w:cs="Times New Roman"/>
          <w:szCs w:val="20"/>
          <w:lang w:eastAsia="it-IT" w:bidi="he-IL"/>
        </w:rPr>
        <w:t>”</w:t>
      </w:r>
      <w:r w:rsidRPr="00D65F46">
        <w:rPr>
          <w:rFonts w:ascii="Times New Roman" w:eastAsia="Times New Roman" w:hAnsi="Times New Roman" w:cs="Times New Roman"/>
          <w:szCs w:val="20"/>
          <w:lang w:eastAsia="it-IT" w:bidi="he-IL"/>
        </w:rPr>
        <w:t xml:space="preserve">. </w:t>
      </w:r>
    </w:p>
    <w:p w:rsidR="0026232F" w:rsidRPr="00D65F46" w:rsidRDefault="00053D42"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lastRenderedPageBreak/>
        <w:t>L’operatore regionale</w:t>
      </w:r>
      <w:r w:rsidR="00715A4E" w:rsidRPr="00D65F46">
        <w:rPr>
          <w:rFonts w:ascii="Times New Roman" w:eastAsia="Times New Roman" w:hAnsi="Times New Roman" w:cs="Times New Roman"/>
          <w:szCs w:val="20"/>
          <w:lang w:eastAsia="it-IT" w:bidi="he-IL"/>
        </w:rPr>
        <w:t xml:space="preserve">, sia </w:t>
      </w:r>
      <w:r w:rsidRPr="00D65F46">
        <w:rPr>
          <w:rFonts w:ascii="Times New Roman" w:eastAsia="Times New Roman" w:hAnsi="Times New Roman" w:cs="Times New Roman"/>
          <w:szCs w:val="20"/>
          <w:lang w:eastAsia="it-IT" w:bidi="he-IL"/>
        </w:rPr>
        <w:t>pubblico</w:t>
      </w:r>
      <w:r w:rsidR="00715A4E" w:rsidRPr="00D65F46">
        <w:rPr>
          <w:rFonts w:ascii="Times New Roman" w:eastAsia="Times New Roman" w:hAnsi="Times New Roman" w:cs="Times New Roman"/>
          <w:szCs w:val="20"/>
          <w:lang w:eastAsia="it-IT" w:bidi="he-IL"/>
        </w:rPr>
        <w:t xml:space="preserve"> che privato, che intende accreditarsi presso Regione Lombardia è tenuto ad iscriversi agli appositi Albi regionali come condizione per rilasciare attestati e qualifiche coerenti con il Quadro Regionale degli Standard Professionali e per poter accedere ai finanziamenti pubblici. Nel “Sistema Dote” l’accreditamento circoscrive l’insieme degli operatori presso i quali è possibile fruire dei servizi di istruzione e formazione professionale (nonché di politiche attive di lavoro volte alla collocazione degli studenti una volta terminato il percorso scolastico). Il sistema ha dunque una funzione duplice:</w:t>
      </w:r>
    </w:p>
    <w:p w:rsidR="0026232F" w:rsidRPr="00D65F46" w:rsidRDefault="00715A4E" w:rsidP="00115D08">
      <w:pPr>
        <w:pStyle w:val="Paragrafoelenco"/>
        <w:numPr>
          <w:ilvl w:val="0"/>
          <w:numId w:val="26"/>
        </w:numPr>
        <w:spacing w:before="60" w:after="60" w:line="280" w:lineRule="atLeast"/>
        <w:contextualSpacing w:val="0"/>
        <w:jc w:val="both"/>
        <w:rPr>
          <w:sz w:val="22"/>
          <w:szCs w:val="22"/>
          <w:lang w:bidi="he-IL"/>
        </w:rPr>
      </w:pPr>
      <w:proofErr w:type="gramStart"/>
      <w:r w:rsidRPr="00D65F46">
        <w:rPr>
          <w:sz w:val="22"/>
          <w:szCs w:val="22"/>
          <w:lang w:bidi="he-IL"/>
        </w:rPr>
        <w:t>funzione</w:t>
      </w:r>
      <w:proofErr w:type="gramEnd"/>
      <w:r w:rsidRPr="00D65F46">
        <w:rPr>
          <w:sz w:val="22"/>
          <w:szCs w:val="22"/>
          <w:lang w:bidi="he-IL"/>
        </w:rPr>
        <w:t xml:space="preserve"> di garanzia della qualità dei servizi: la rete rappresenta l’insieme degli operatori autorizzati a erogare servizi di interesse pubblico in ambito istruzione, formazione e lavoro, nel rispetto dei livelli essenziali di prestazione; la Regione si assume dunque il compito di controllo e garanzia per la t</w:t>
      </w:r>
      <w:r w:rsidR="00053D42" w:rsidRPr="00D65F46">
        <w:rPr>
          <w:sz w:val="22"/>
          <w:szCs w:val="22"/>
          <w:lang w:bidi="he-IL"/>
        </w:rPr>
        <w:t>utela della qualità dei servizi</w:t>
      </w:r>
      <w:r w:rsidRPr="00D65F46">
        <w:rPr>
          <w:sz w:val="22"/>
          <w:szCs w:val="22"/>
          <w:lang w:bidi="he-IL"/>
        </w:rPr>
        <w:t>;</w:t>
      </w:r>
    </w:p>
    <w:p w:rsidR="0026232F" w:rsidRPr="00D65F46" w:rsidRDefault="00715A4E" w:rsidP="00115D08">
      <w:pPr>
        <w:pStyle w:val="Paragrafoelenco"/>
        <w:numPr>
          <w:ilvl w:val="0"/>
          <w:numId w:val="26"/>
        </w:numPr>
        <w:spacing w:before="60" w:after="60" w:line="280" w:lineRule="atLeast"/>
        <w:contextualSpacing w:val="0"/>
        <w:jc w:val="both"/>
        <w:rPr>
          <w:sz w:val="22"/>
          <w:szCs w:val="22"/>
          <w:lang w:bidi="he-IL"/>
        </w:rPr>
      </w:pPr>
      <w:proofErr w:type="gramStart"/>
      <w:r w:rsidRPr="00D65F46">
        <w:rPr>
          <w:sz w:val="22"/>
          <w:szCs w:val="22"/>
          <w:lang w:bidi="he-IL"/>
        </w:rPr>
        <w:t>funzione</w:t>
      </w:r>
      <w:proofErr w:type="gramEnd"/>
      <w:r w:rsidRPr="00D65F46">
        <w:rPr>
          <w:sz w:val="22"/>
          <w:szCs w:val="22"/>
          <w:lang w:bidi="he-IL"/>
        </w:rPr>
        <w:t xml:space="preserve"> di controllo dell’allocazione delle risorse economiche: la rete rappresenta l’universo entro il quale la persona può spendere le risorse assegnate dall’amministrazione pubblica per il percorso </w:t>
      </w:r>
      <w:proofErr w:type="spellStart"/>
      <w:r w:rsidRPr="00D65F46">
        <w:rPr>
          <w:sz w:val="22"/>
          <w:szCs w:val="22"/>
          <w:lang w:bidi="he-IL"/>
        </w:rPr>
        <w:t>IeFP</w:t>
      </w:r>
      <w:proofErr w:type="spellEnd"/>
      <w:r w:rsidRPr="00D65F46">
        <w:rPr>
          <w:sz w:val="22"/>
          <w:szCs w:val="22"/>
          <w:lang w:bidi="he-IL"/>
        </w:rPr>
        <w:t xml:space="preserve">. </w:t>
      </w:r>
    </w:p>
    <w:p w:rsidR="0026232F" w:rsidRPr="00D65F46" w:rsidRDefault="0026232F" w:rsidP="00115D08">
      <w:pPr>
        <w:spacing w:before="60" w:after="60" w:line="280" w:lineRule="atLeast"/>
        <w:ind w:firstLine="284"/>
        <w:jc w:val="both"/>
        <w:rPr>
          <w:rFonts w:ascii="Times New Roman" w:eastAsia="Times New Roman" w:hAnsi="Times New Roman" w:cs="Times New Roman"/>
          <w:szCs w:val="20"/>
          <w:lang w:eastAsia="it-IT" w:bidi="he-IL"/>
        </w:rPr>
      </w:pPr>
    </w:p>
    <w:p w:rsidR="0026232F" w:rsidRPr="00D65F46" w:rsidRDefault="00715A4E"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L’atto normativo attraverso il quale la Regione ha provveduto ad istituire l’Albo degli operatori pubblici e privati accreditati per l’erogazione dei servizi educativi e formativi è la n. 19/2007 (modificata successivamente dalla Legge Regionale n. 30</w:t>
      </w:r>
      <w:r w:rsidR="00053D42" w:rsidRPr="00D65F46">
        <w:rPr>
          <w:rFonts w:ascii="Times New Roman" w:eastAsia="Times New Roman" w:hAnsi="Times New Roman" w:cs="Times New Roman"/>
          <w:szCs w:val="20"/>
          <w:lang w:eastAsia="it-IT" w:bidi="he-IL"/>
        </w:rPr>
        <w:t xml:space="preserve"> del 5 ottobre 2015</w:t>
      </w:r>
      <w:r w:rsidRPr="00D65F46">
        <w:rPr>
          <w:rFonts w:ascii="Times New Roman" w:eastAsia="Times New Roman" w:hAnsi="Times New Roman" w:cs="Times New Roman"/>
          <w:szCs w:val="20"/>
          <w:lang w:eastAsia="it-IT" w:bidi="he-IL"/>
        </w:rPr>
        <w:t xml:space="preserve">_ </w:t>
      </w:r>
      <w:r w:rsidR="00053D42" w:rsidRPr="00D65F46">
        <w:rPr>
          <w:rFonts w:ascii="Times New Roman" w:eastAsia="Times New Roman" w:hAnsi="Times New Roman" w:cs="Times New Roman"/>
          <w:szCs w:val="20"/>
          <w:lang w:eastAsia="it-IT" w:bidi="he-IL"/>
        </w:rPr>
        <w:t>nota come</w:t>
      </w:r>
      <w:r w:rsidRPr="00D65F46">
        <w:rPr>
          <w:rFonts w:ascii="Times New Roman" w:eastAsia="Times New Roman" w:hAnsi="Times New Roman" w:cs="Times New Roman"/>
          <w:szCs w:val="20"/>
          <w:lang w:eastAsia="it-IT" w:bidi="he-IL"/>
        </w:rPr>
        <w:t xml:space="preserve"> Riforma Aprea).</w:t>
      </w:r>
    </w:p>
    <w:p w:rsidR="00715A4E" w:rsidRPr="00D65F46" w:rsidRDefault="00053D42" w:rsidP="00115D08">
      <w:pPr>
        <w:spacing w:before="60" w:after="60" w:line="280" w:lineRule="atLeast"/>
        <w:ind w:firstLine="284"/>
        <w:jc w:val="both"/>
        <w:rPr>
          <w:rFonts w:ascii="Times New Roman" w:eastAsia="Times New Roman" w:hAnsi="Times New Roman" w:cs="Times New Roman"/>
          <w:szCs w:val="20"/>
          <w:lang w:eastAsia="it-IT" w:bidi="he-IL"/>
        </w:rPr>
      </w:pPr>
      <w:r w:rsidRPr="00D65F46">
        <w:rPr>
          <w:rFonts w:ascii="Times New Roman" w:eastAsia="Times New Roman" w:hAnsi="Times New Roman" w:cs="Times New Roman"/>
          <w:szCs w:val="20"/>
          <w:lang w:eastAsia="it-IT" w:bidi="he-IL"/>
        </w:rPr>
        <w:t xml:space="preserve">A giugno 2017, </w:t>
      </w:r>
      <w:r w:rsidR="00715A4E" w:rsidRPr="00D65F46">
        <w:rPr>
          <w:rFonts w:ascii="Times New Roman" w:eastAsia="Times New Roman" w:hAnsi="Times New Roman" w:cs="Times New Roman"/>
          <w:szCs w:val="20"/>
          <w:lang w:eastAsia="it-IT" w:bidi="he-IL"/>
        </w:rPr>
        <w:t>risultano presenti sul territorio regionale 290 unità operative che fanno riferimento alla Sezione A</w:t>
      </w:r>
      <w:r w:rsidR="0026232F" w:rsidRPr="00D65F46">
        <w:rPr>
          <w:rFonts w:ascii="Times New Roman" w:eastAsia="Times New Roman" w:hAnsi="Times New Roman" w:cs="Times New Roman"/>
          <w:szCs w:val="20"/>
          <w:lang w:eastAsia="it-IT" w:bidi="he-IL"/>
        </w:rPr>
        <w:t xml:space="preserve"> (</w:t>
      </w:r>
      <w:r w:rsidRPr="00D65F46">
        <w:rPr>
          <w:rFonts w:ascii="Times New Roman" w:eastAsia="Times New Roman" w:hAnsi="Times New Roman" w:cs="Times New Roman"/>
          <w:szCs w:val="20"/>
          <w:lang w:eastAsia="it-IT" w:bidi="he-IL"/>
        </w:rPr>
        <w:t xml:space="preserve">ovvero </w:t>
      </w:r>
      <w:r w:rsidR="0026232F" w:rsidRPr="00D65F46">
        <w:rPr>
          <w:rFonts w:ascii="Times New Roman" w:eastAsia="Times New Roman" w:hAnsi="Times New Roman" w:cs="Times New Roman"/>
          <w:szCs w:val="20"/>
          <w:lang w:eastAsia="it-IT" w:bidi="he-IL"/>
        </w:rPr>
        <w:t xml:space="preserve">percorsi per l'assolvimento del diritto-dovere e dell'obbligo di istruzione e percorsi successivi </w:t>
      </w:r>
      <w:r w:rsidRPr="00D65F46">
        <w:rPr>
          <w:rFonts w:ascii="Times New Roman" w:eastAsia="Times New Roman" w:hAnsi="Times New Roman" w:cs="Times New Roman"/>
          <w:szCs w:val="20"/>
          <w:lang w:eastAsia="it-IT" w:bidi="he-IL"/>
        </w:rPr>
        <w:t xml:space="preserve">a </w:t>
      </w:r>
      <w:r w:rsidR="0026232F" w:rsidRPr="00D65F46">
        <w:rPr>
          <w:rFonts w:ascii="Times New Roman" w:eastAsia="Times New Roman" w:hAnsi="Times New Roman" w:cs="Times New Roman"/>
          <w:szCs w:val="20"/>
          <w:lang w:eastAsia="it-IT" w:bidi="he-IL"/>
        </w:rPr>
        <w:t>cui consegue una certificazione di competenza di IV livello europeo)</w:t>
      </w:r>
      <w:r w:rsidR="00715A4E" w:rsidRPr="00D65F46">
        <w:rPr>
          <w:rFonts w:ascii="Times New Roman" w:eastAsia="Times New Roman" w:hAnsi="Times New Roman" w:cs="Times New Roman"/>
          <w:szCs w:val="20"/>
          <w:lang w:eastAsia="it-IT" w:bidi="he-IL"/>
        </w:rPr>
        <w:t xml:space="preserve"> </w:t>
      </w:r>
      <w:r w:rsidRPr="00D65F46">
        <w:rPr>
          <w:rFonts w:ascii="Times New Roman" w:eastAsia="Times New Roman" w:hAnsi="Times New Roman" w:cs="Times New Roman"/>
          <w:szCs w:val="20"/>
          <w:lang w:eastAsia="it-IT" w:bidi="he-IL"/>
        </w:rPr>
        <w:t>de</w:t>
      </w:r>
      <w:r w:rsidR="00715A4E" w:rsidRPr="00D65F46">
        <w:rPr>
          <w:rFonts w:ascii="Times New Roman" w:eastAsia="Times New Roman" w:hAnsi="Times New Roman" w:cs="Times New Roman"/>
          <w:szCs w:val="20"/>
          <w:lang w:eastAsia="it-IT" w:bidi="he-IL"/>
        </w:rPr>
        <w:t>ll’Albo dei soggetti accreditati</w:t>
      </w:r>
      <w:r w:rsidR="0026232F" w:rsidRPr="00D65F46">
        <w:rPr>
          <w:rFonts w:ascii="Times New Roman" w:eastAsia="Times New Roman" w:hAnsi="Times New Roman" w:cs="Times New Roman"/>
          <w:szCs w:val="20"/>
          <w:lang w:eastAsia="it-IT" w:bidi="he-IL"/>
        </w:rPr>
        <w:t>.</w:t>
      </w:r>
      <w:r w:rsidR="00715A4E" w:rsidRPr="00D65F46">
        <w:rPr>
          <w:rFonts w:ascii="Times New Roman" w:eastAsia="Times New Roman" w:hAnsi="Times New Roman" w:cs="Times New Roman"/>
          <w:szCs w:val="20"/>
          <w:lang w:eastAsia="it-IT" w:bidi="he-IL"/>
        </w:rPr>
        <w:t xml:space="preserve"> </w:t>
      </w:r>
    </w:p>
    <w:p w:rsidR="007E152A" w:rsidRPr="00D65F46" w:rsidRDefault="007E152A" w:rsidP="0026232F">
      <w:pPr>
        <w:autoSpaceDE w:val="0"/>
        <w:autoSpaceDN w:val="0"/>
        <w:adjustRightInd w:val="0"/>
        <w:spacing w:after="0" w:line="288" w:lineRule="auto"/>
        <w:jc w:val="both"/>
        <w:rPr>
          <w:rFonts w:ascii="Times New Roman" w:hAnsi="Times New Roman" w:cs="Times New Roman"/>
          <w:sz w:val="24"/>
          <w:szCs w:val="24"/>
        </w:rPr>
      </w:pPr>
    </w:p>
    <w:p w:rsidR="007E152A" w:rsidRPr="00D65F46" w:rsidRDefault="007E152A" w:rsidP="007E152A">
      <w:pPr>
        <w:autoSpaceDE w:val="0"/>
        <w:autoSpaceDN w:val="0"/>
        <w:adjustRightInd w:val="0"/>
        <w:spacing w:line="288" w:lineRule="auto"/>
        <w:ind w:firstLine="284"/>
        <w:jc w:val="center"/>
        <w:rPr>
          <w:rFonts w:ascii="Times New Roman" w:hAnsi="Times New Roman" w:cs="Times New Roman"/>
          <w:i/>
          <w:sz w:val="24"/>
          <w:szCs w:val="24"/>
        </w:rPr>
      </w:pPr>
      <w:r w:rsidRPr="00D65F46">
        <w:rPr>
          <w:rFonts w:ascii="Times New Roman" w:hAnsi="Times New Roman" w:cs="Times New Roman"/>
          <w:i/>
          <w:sz w:val="24"/>
          <w:szCs w:val="24"/>
        </w:rPr>
        <w:t xml:space="preserve">Fig. 1 - </w:t>
      </w:r>
      <w:r w:rsidRPr="00D65F46">
        <w:rPr>
          <w:rFonts w:ascii="Times New Roman" w:hAnsi="Times New Roman" w:cs="Times New Roman"/>
          <w:i/>
          <w:iCs/>
          <w:sz w:val="24"/>
          <w:szCs w:val="24"/>
        </w:rPr>
        <w:t>I tre pilastri dei servizi</w:t>
      </w:r>
      <w:r w:rsidRPr="00D65F46">
        <w:rPr>
          <w:rFonts w:ascii="Times New Roman" w:hAnsi="Times New Roman" w:cs="Times New Roman"/>
          <w:i/>
          <w:sz w:val="24"/>
          <w:szCs w:val="24"/>
        </w:rPr>
        <w:t xml:space="preserve"> educati e formazione professionale in Lombardia</w:t>
      </w:r>
    </w:p>
    <w:p w:rsidR="007E152A" w:rsidRPr="00D65F46" w:rsidRDefault="007E152A" w:rsidP="007E152A">
      <w:pPr>
        <w:autoSpaceDE w:val="0"/>
        <w:autoSpaceDN w:val="0"/>
        <w:adjustRightInd w:val="0"/>
        <w:spacing w:after="0" w:line="288" w:lineRule="auto"/>
        <w:ind w:firstLine="284"/>
        <w:jc w:val="center"/>
        <w:rPr>
          <w:rFonts w:ascii="Times New Roman" w:hAnsi="Times New Roman" w:cs="Times New Roman"/>
          <w:sz w:val="24"/>
          <w:szCs w:val="24"/>
        </w:rPr>
      </w:pPr>
      <w:r w:rsidRPr="00D65F46">
        <w:rPr>
          <w:rFonts w:ascii="Times New Roman" w:hAnsi="Times New Roman" w:cs="Times New Roman"/>
          <w:noProof/>
          <w:sz w:val="24"/>
          <w:szCs w:val="24"/>
          <w:lang w:eastAsia="it-IT"/>
        </w:rPr>
        <w:drawing>
          <wp:inline distT="0" distB="0" distL="0" distR="0">
            <wp:extent cx="4362450" cy="3316539"/>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00898" cy="3345769"/>
                    </a:xfrm>
                    <a:prstGeom prst="rect">
                      <a:avLst/>
                    </a:prstGeom>
                    <a:noFill/>
                    <a:ln>
                      <a:noFill/>
                    </a:ln>
                  </pic:spPr>
                </pic:pic>
              </a:graphicData>
            </a:graphic>
          </wp:inline>
        </w:drawing>
      </w:r>
    </w:p>
    <w:p w:rsidR="007E152A" w:rsidRPr="00D65F46" w:rsidRDefault="007E152A" w:rsidP="007E152A">
      <w:pPr>
        <w:autoSpaceDE w:val="0"/>
        <w:autoSpaceDN w:val="0"/>
        <w:adjustRightInd w:val="0"/>
        <w:spacing w:after="0" w:line="240" w:lineRule="auto"/>
        <w:jc w:val="center"/>
        <w:rPr>
          <w:rFonts w:ascii="Times New Roman" w:hAnsi="Times New Roman" w:cs="Times New Roman"/>
          <w:i/>
          <w:sz w:val="20"/>
          <w:szCs w:val="20"/>
        </w:rPr>
      </w:pPr>
      <w:r w:rsidRPr="00D65F46">
        <w:rPr>
          <w:rFonts w:ascii="Times New Roman" w:hAnsi="Times New Roman" w:cs="Times New Roman"/>
          <w:i/>
          <w:sz w:val="20"/>
          <w:szCs w:val="20"/>
        </w:rPr>
        <w:t>Fonte: Nostre elaborazioni.</w:t>
      </w:r>
    </w:p>
    <w:p w:rsidR="007E152A" w:rsidRPr="00D65F46" w:rsidRDefault="007E152A" w:rsidP="000E05C3">
      <w:pPr>
        <w:autoSpaceDE w:val="0"/>
        <w:autoSpaceDN w:val="0"/>
        <w:adjustRightInd w:val="0"/>
        <w:spacing w:after="0" w:line="288" w:lineRule="auto"/>
        <w:ind w:firstLine="284"/>
        <w:jc w:val="both"/>
        <w:rPr>
          <w:rFonts w:ascii="Times New Roman" w:hAnsi="Times New Roman" w:cs="Times New Roman"/>
          <w:sz w:val="24"/>
          <w:szCs w:val="24"/>
        </w:rPr>
      </w:pPr>
    </w:p>
    <w:p w:rsidR="00D757E9" w:rsidRPr="00D65F46" w:rsidRDefault="00D757E9" w:rsidP="00053D42">
      <w:pPr>
        <w:autoSpaceDE w:val="0"/>
        <w:autoSpaceDN w:val="0"/>
        <w:adjustRightInd w:val="0"/>
        <w:spacing w:after="0" w:line="288" w:lineRule="auto"/>
        <w:jc w:val="both"/>
        <w:rPr>
          <w:rFonts w:ascii="Times New Roman" w:hAnsi="Times New Roman" w:cs="Times New Roman"/>
          <w:sz w:val="24"/>
          <w:szCs w:val="24"/>
        </w:rPr>
      </w:pPr>
    </w:p>
    <w:p w:rsidR="00971C72" w:rsidRPr="00D65F46" w:rsidRDefault="00D757E9" w:rsidP="00115D08">
      <w:pPr>
        <w:autoSpaceDE w:val="0"/>
        <w:autoSpaceDN w:val="0"/>
        <w:adjustRightInd w:val="0"/>
        <w:spacing w:before="60" w:after="60" w:line="280" w:lineRule="atLeast"/>
        <w:ind w:firstLine="284"/>
        <w:jc w:val="both"/>
        <w:rPr>
          <w:rFonts w:ascii="Times New Roman" w:hAnsi="Times New Roman" w:cs="Times New Roman"/>
          <w:sz w:val="24"/>
          <w:szCs w:val="24"/>
        </w:rPr>
      </w:pPr>
      <w:r w:rsidRPr="00D65F46">
        <w:rPr>
          <w:rFonts w:ascii="Times New Roman" w:hAnsi="Times New Roman" w:cs="Times New Roman"/>
          <w:sz w:val="24"/>
          <w:szCs w:val="24"/>
        </w:rPr>
        <w:t xml:space="preserve">Si tratta di un sistema </w:t>
      </w:r>
      <w:r w:rsidRPr="00D65F46">
        <w:rPr>
          <w:rFonts w:ascii="Times New Roman" w:hAnsi="Times New Roman" w:cs="Times New Roman"/>
          <w:bCs/>
          <w:sz w:val="24"/>
          <w:szCs w:val="24"/>
        </w:rPr>
        <w:t>articolato in percorsi triennali di qualifica e quadriennali di diploma che consentono l’assolvimento dell’obbligo di istruzione e il diritto-dovere di istruzione e formazione (DDIF)</w:t>
      </w:r>
      <w:r w:rsidR="00053D42" w:rsidRPr="00D65F46">
        <w:rPr>
          <w:rFonts w:ascii="Times New Roman" w:hAnsi="Times New Roman" w:cs="Times New Roman"/>
          <w:sz w:val="24"/>
          <w:szCs w:val="24"/>
        </w:rPr>
        <w:t>, un percorso parallelo al percorso scolastico statale.</w:t>
      </w:r>
    </w:p>
    <w:p w:rsidR="00053D42" w:rsidRPr="00D65F46" w:rsidRDefault="00053D42" w:rsidP="00115D08">
      <w:pPr>
        <w:autoSpaceDE w:val="0"/>
        <w:autoSpaceDN w:val="0"/>
        <w:adjustRightInd w:val="0"/>
        <w:spacing w:before="60" w:after="60" w:line="280" w:lineRule="atLeast"/>
        <w:ind w:firstLine="284"/>
        <w:jc w:val="both"/>
        <w:rPr>
          <w:rFonts w:ascii="Times New Roman" w:hAnsi="Times New Roman" w:cs="Times New Roman"/>
          <w:sz w:val="24"/>
          <w:szCs w:val="24"/>
        </w:rPr>
      </w:pPr>
      <w:r w:rsidRPr="00D65F46">
        <w:rPr>
          <w:rFonts w:ascii="Times New Roman" w:hAnsi="Times New Roman" w:cs="Times New Roman"/>
          <w:sz w:val="24"/>
          <w:szCs w:val="24"/>
        </w:rPr>
        <w:t xml:space="preserve">La principale differenza con il sistema scolastico nazionale consiste nelle metodologie didattiche (soprattutto in merito a programmi e contenuti), improntate all’operatività e all’esperienza attraverso esercitazioni pratiche e laboratori.  Infatti, le conoscenze e competenze relative ad una specifica figura professionale vengono sviluppate attraverso una didattica di tipo “attivo” basata sul metodo per progetti, sulla simulazione, il </w:t>
      </w:r>
      <w:proofErr w:type="spellStart"/>
      <w:r w:rsidRPr="00D65F46">
        <w:rPr>
          <w:rFonts w:ascii="Times New Roman" w:hAnsi="Times New Roman" w:cs="Times New Roman"/>
          <w:i/>
          <w:sz w:val="24"/>
          <w:szCs w:val="24"/>
        </w:rPr>
        <w:t>role</w:t>
      </w:r>
      <w:proofErr w:type="spellEnd"/>
      <w:r w:rsidRPr="00D65F46">
        <w:rPr>
          <w:rFonts w:ascii="Times New Roman" w:hAnsi="Times New Roman" w:cs="Times New Roman"/>
          <w:i/>
          <w:sz w:val="24"/>
          <w:szCs w:val="24"/>
        </w:rPr>
        <w:t xml:space="preserve"> </w:t>
      </w:r>
      <w:proofErr w:type="spellStart"/>
      <w:r w:rsidRPr="00D65F46">
        <w:rPr>
          <w:rFonts w:ascii="Times New Roman" w:hAnsi="Times New Roman" w:cs="Times New Roman"/>
          <w:i/>
          <w:sz w:val="24"/>
          <w:szCs w:val="24"/>
        </w:rPr>
        <w:t>playing</w:t>
      </w:r>
      <w:proofErr w:type="spellEnd"/>
      <w:r w:rsidRPr="00D65F46">
        <w:rPr>
          <w:rFonts w:ascii="Times New Roman" w:hAnsi="Times New Roman" w:cs="Times New Roman"/>
          <w:i/>
          <w:sz w:val="24"/>
          <w:szCs w:val="24"/>
        </w:rPr>
        <w:t xml:space="preserve"> </w:t>
      </w:r>
      <w:r w:rsidRPr="00D65F46">
        <w:rPr>
          <w:rFonts w:ascii="Times New Roman" w:hAnsi="Times New Roman" w:cs="Times New Roman"/>
          <w:sz w:val="24"/>
          <w:szCs w:val="24"/>
        </w:rPr>
        <w:t>e sulla didattica orientativa.</w:t>
      </w:r>
    </w:p>
    <w:p w:rsidR="00115D08" w:rsidRPr="00D65F46" w:rsidRDefault="00115D08" w:rsidP="00115D08">
      <w:pPr>
        <w:autoSpaceDE w:val="0"/>
        <w:autoSpaceDN w:val="0"/>
        <w:adjustRightInd w:val="0"/>
        <w:spacing w:after="0" w:line="288" w:lineRule="auto"/>
        <w:ind w:firstLine="284"/>
        <w:jc w:val="both"/>
        <w:rPr>
          <w:rFonts w:ascii="Times New Roman" w:hAnsi="Times New Roman" w:cs="Times New Roman"/>
          <w:sz w:val="24"/>
          <w:szCs w:val="24"/>
        </w:rPr>
      </w:pPr>
    </w:p>
    <w:p w:rsidR="00D757E9" w:rsidRPr="00D65F46" w:rsidRDefault="00053D42" w:rsidP="00D757E9">
      <w:pPr>
        <w:autoSpaceDE w:val="0"/>
        <w:autoSpaceDN w:val="0"/>
        <w:adjustRightInd w:val="0"/>
        <w:spacing w:after="0" w:line="240" w:lineRule="auto"/>
        <w:jc w:val="center"/>
        <w:rPr>
          <w:rFonts w:ascii="Times New Roman" w:hAnsi="Times New Roman" w:cs="Times New Roman"/>
          <w:i/>
          <w:sz w:val="24"/>
          <w:szCs w:val="24"/>
        </w:rPr>
      </w:pPr>
      <w:r w:rsidRPr="00D65F46">
        <w:rPr>
          <w:rFonts w:ascii="Times New Roman" w:hAnsi="Times New Roman" w:cs="Times New Roman"/>
          <w:i/>
          <w:sz w:val="24"/>
          <w:szCs w:val="24"/>
        </w:rPr>
        <w:t>Fig. 2</w:t>
      </w:r>
      <w:r w:rsidR="00971C72" w:rsidRPr="00D65F46">
        <w:rPr>
          <w:rFonts w:ascii="Times New Roman" w:hAnsi="Times New Roman" w:cs="Times New Roman"/>
          <w:i/>
          <w:sz w:val="24"/>
          <w:szCs w:val="24"/>
        </w:rPr>
        <w:t xml:space="preserve"> - </w:t>
      </w:r>
      <w:r w:rsidR="00D757E9" w:rsidRPr="00D65F46">
        <w:rPr>
          <w:rFonts w:ascii="Times New Roman" w:hAnsi="Times New Roman" w:cs="Times New Roman"/>
          <w:i/>
          <w:sz w:val="24"/>
          <w:szCs w:val="24"/>
        </w:rPr>
        <w:t xml:space="preserve">Come funziona il sistema </w:t>
      </w:r>
      <w:proofErr w:type="spellStart"/>
      <w:r w:rsidR="00D757E9" w:rsidRPr="00D65F46">
        <w:rPr>
          <w:rFonts w:ascii="Times New Roman" w:hAnsi="Times New Roman" w:cs="Times New Roman"/>
          <w:i/>
          <w:sz w:val="24"/>
          <w:szCs w:val="24"/>
        </w:rPr>
        <w:t>Iefp</w:t>
      </w:r>
      <w:proofErr w:type="spellEnd"/>
      <w:r w:rsidR="00D757E9" w:rsidRPr="00D65F46">
        <w:rPr>
          <w:rFonts w:ascii="Times New Roman" w:hAnsi="Times New Roman" w:cs="Times New Roman"/>
          <w:i/>
          <w:sz w:val="24"/>
          <w:szCs w:val="24"/>
        </w:rPr>
        <w:t xml:space="preserve"> rispetto al sistema di istruzione statale</w:t>
      </w:r>
    </w:p>
    <w:p w:rsidR="00D757E9" w:rsidRPr="00D65F46" w:rsidRDefault="00D757E9" w:rsidP="00D757E9">
      <w:pPr>
        <w:autoSpaceDE w:val="0"/>
        <w:autoSpaceDN w:val="0"/>
        <w:adjustRightInd w:val="0"/>
        <w:spacing w:after="0" w:line="240" w:lineRule="auto"/>
        <w:jc w:val="center"/>
        <w:rPr>
          <w:rFonts w:ascii="Times New Roman" w:hAnsi="Times New Roman" w:cs="Times New Roman"/>
        </w:rPr>
      </w:pPr>
      <w:r w:rsidRPr="00D65F46">
        <w:rPr>
          <w:rFonts w:ascii="Times New Roman" w:hAnsi="Times New Roman" w:cs="Times New Roman"/>
          <w:b/>
          <w:noProof/>
          <w:lang w:eastAsia="it-IT"/>
        </w:rPr>
        <w:drawing>
          <wp:inline distT="0" distB="0" distL="0" distR="0">
            <wp:extent cx="4692650" cy="3547245"/>
            <wp:effectExtent l="19050" t="19050" r="12700" b="1524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735167" cy="3579384"/>
                    </a:xfrm>
                    <a:prstGeom prst="rect">
                      <a:avLst/>
                    </a:prstGeom>
                    <a:noFill/>
                    <a:ln w="9525">
                      <a:solidFill>
                        <a:schemeClr val="tx1"/>
                      </a:solidFill>
                      <a:miter lim="800000"/>
                      <a:headEnd/>
                      <a:tailEnd/>
                    </a:ln>
                  </pic:spPr>
                </pic:pic>
              </a:graphicData>
            </a:graphic>
          </wp:inline>
        </w:drawing>
      </w:r>
    </w:p>
    <w:p w:rsidR="00D757E9" w:rsidRPr="00631C32" w:rsidRDefault="00D757E9" w:rsidP="00D757E9">
      <w:pPr>
        <w:autoSpaceDE w:val="0"/>
        <w:autoSpaceDN w:val="0"/>
        <w:adjustRightInd w:val="0"/>
        <w:spacing w:after="0" w:line="240" w:lineRule="auto"/>
        <w:jc w:val="center"/>
        <w:rPr>
          <w:rFonts w:ascii="Times New Roman" w:hAnsi="Times New Roman" w:cs="Times New Roman"/>
          <w:i/>
          <w:sz w:val="18"/>
          <w:szCs w:val="18"/>
        </w:rPr>
      </w:pPr>
      <w:r w:rsidRPr="00631C32">
        <w:rPr>
          <w:rFonts w:ascii="Times New Roman" w:hAnsi="Times New Roman" w:cs="Times New Roman"/>
          <w:i/>
          <w:sz w:val="18"/>
          <w:szCs w:val="18"/>
        </w:rPr>
        <w:t>Fonte: Nostre elaborazioni.</w:t>
      </w:r>
    </w:p>
    <w:p w:rsidR="002A2787" w:rsidRPr="00D65F46" w:rsidRDefault="002A2787" w:rsidP="00D757E9">
      <w:pPr>
        <w:spacing w:after="0" w:line="240" w:lineRule="auto"/>
        <w:rPr>
          <w:rFonts w:ascii="Times New Roman" w:hAnsi="Times New Roman" w:cs="Times New Roman"/>
        </w:rPr>
      </w:pPr>
    </w:p>
    <w:p w:rsidR="00053D42" w:rsidRPr="00D65F46" w:rsidRDefault="00053D42" w:rsidP="00D757E9">
      <w:pPr>
        <w:spacing w:after="0" w:line="240" w:lineRule="auto"/>
        <w:rPr>
          <w:rFonts w:ascii="Times New Roman" w:hAnsi="Times New Roman" w:cs="Times New Roman"/>
        </w:rPr>
      </w:pPr>
    </w:p>
    <w:p w:rsidR="007E152A" w:rsidRPr="00D65F46" w:rsidRDefault="007E152A" w:rsidP="00D757E9">
      <w:pPr>
        <w:spacing w:after="0" w:line="240" w:lineRule="auto"/>
        <w:rPr>
          <w:rFonts w:ascii="Times New Roman" w:hAnsi="Times New Roman" w:cs="Times New Roman"/>
        </w:rPr>
      </w:pPr>
    </w:p>
    <w:p w:rsidR="00D757E9" w:rsidRPr="00D65F46" w:rsidRDefault="00D757E9" w:rsidP="00D757E9">
      <w:pPr>
        <w:keepNext/>
        <w:keepLines/>
        <w:spacing w:after="0" w:line="240" w:lineRule="auto"/>
        <w:outlineLvl w:val="1"/>
        <w:rPr>
          <w:rFonts w:ascii="Times New Roman" w:eastAsiaTheme="majorEastAsia" w:hAnsi="Times New Roman" w:cs="Times New Roman"/>
          <w:b/>
          <w:sz w:val="26"/>
          <w:szCs w:val="26"/>
        </w:rPr>
      </w:pPr>
      <w:bookmarkStart w:id="2" w:name="_Toc508819824"/>
      <w:r w:rsidRPr="00D65F46">
        <w:rPr>
          <w:rFonts w:ascii="Times New Roman" w:eastAsiaTheme="majorEastAsia" w:hAnsi="Times New Roman" w:cs="Times New Roman"/>
          <w:b/>
          <w:sz w:val="26"/>
          <w:szCs w:val="26"/>
        </w:rPr>
        <w:t xml:space="preserve">Perché è fondamentale studiare l’origine sociale del sistema </w:t>
      </w:r>
      <w:proofErr w:type="spellStart"/>
      <w:r w:rsidRPr="00D65F46">
        <w:rPr>
          <w:rFonts w:ascii="Times New Roman" w:eastAsiaTheme="majorEastAsia" w:hAnsi="Times New Roman" w:cs="Times New Roman"/>
          <w:b/>
          <w:sz w:val="26"/>
          <w:szCs w:val="26"/>
        </w:rPr>
        <w:t>Iefp</w:t>
      </w:r>
      <w:proofErr w:type="spellEnd"/>
      <w:r w:rsidRPr="00D65F46">
        <w:rPr>
          <w:rFonts w:ascii="Times New Roman" w:eastAsiaTheme="majorEastAsia" w:hAnsi="Times New Roman" w:cs="Times New Roman"/>
          <w:b/>
          <w:sz w:val="26"/>
          <w:szCs w:val="26"/>
        </w:rPr>
        <w:t xml:space="preserve"> lombardo</w:t>
      </w:r>
      <w:bookmarkEnd w:id="2"/>
    </w:p>
    <w:p w:rsidR="00D757E9" w:rsidRPr="00D65F46" w:rsidRDefault="00D757E9" w:rsidP="00D757E9">
      <w:pPr>
        <w:shd w:val="clear" w:color="auto" w:fill="FFFFFF"/>
        <w:spacing w:after="0" w:line="240" w:lineRule="auto"/>
        <w:jc w:val="both"/>
        <w:rPr>
          <w:rFonts w:ascii="Times New Roman" w:eastAsia="Times New Roman" w:hAnsi="Times New Roman" w:cs="Times New Roman"/>
          <w:lang w:eastAsia="it-IT"/>
        </w:rPr>
      </w:pP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t xml:space="preserve">Il lavoro presentato nelle pagine seguenti formula una serie di considerazioni sulle origini sociali degli iscritti ai percorsi </w:t>
      </w:r>
      <w:proofErr w:type="spellStart"/>
      <w:r w:rsidRPr="00D65F46">
        <w:rPr>
          <w:rFonts w:ascii="Times New Roman" w:hAnsi="Times New Roman" w:cs="Times New Roman"/>
        </w:rPr>
        <w:t>Iefp</w:t>
      </w:r>
      <w:proofErr w:type="spellEnd"/>
      <w:r w:rsidRPr="00D65F46">
        <w:rPr>
          <w:rFonts w:ascii="Times New Roman" w:hAnsi="Times New Roman" w:cs="Times New Roman"/>
        </w:rPr>
        <w:t xml:space="preserve"> di Regione Lombardia. Il tema si inserisce nel dibattitto sociologico ed economico che si occupa di quanto le scelte scolastiche di una generazione risult</w:t>
      </w:r>
      <w:r w:rsidR="00053D42" w:rsidRPr="00D65F46">
        <w:rPr>
          <w:rFonts w:ascii="Times New Roman" w:hAnsi="Times New Roman" w:cs="Times New Roman"/>
        </w:rPr>
        <w:t>i</w:t>
      </w:r>
      <w:r w:rsidRPr="00D65F46">
        <w:rPr>
          <w:rFonts w:ascii="Times New Roman" w:hAnsi="Times New Roman" w:cs="Times New Roman"/>
        </w:rPr>
        <w:t>no condizionate dalle scelte della generazione precedente.</w:t>
      </w: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lastRenderedPageBreak/>
        <w:t>Le ricerche ed analisi sull’argomento sottolineano come la scuola dell’obbligo in Italia, nonostante l’uguaglianza (teorica) delle opportunità di accesso, è riuscita solo in parte a compensare le differenze culturali delle famiglie di provenienza</w:t>
      </w:r>
      <w:r w:rsidRPr="00D65F46">
        <w:rPr>
          <w:rFonts w:ascii="Times New Roman" w:hAnsi="Times New Roman" w:cs="Times New Roman"/>
        </w:rPr>
        <w:footnoteReference w:id="2"/>
      </w:r>
      <w:r w:rsidRPr="00D65F46">
        <w:rPr>
          <w:rFonts w:ascii="Times New Roman" w:hAnsi="Times New Roman" w:cs="Times New Roman"/>
        </w:rPr>
        <w:t>.</w:t>
      </w: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t xml:space="preserve">Sorge così l’interesse di individuare quali fattori contribuiscano a perpetuare i fenomeni di stratificazione sociale in Italia, appare infatti poco convincente che questi siano riconducibili all’esistenza di vincoli di liquidità, in considerazione del fatto che la scuola italiana è pressoché gratuita fino all’assolvimento </w:t>
      </w:r>
      <w:r w:rsidR="005155B8" w:rsidRPr="00D65F46">
        <w:rPr>
          <w:rFonts w:ascii="Times New Roman" w:hAnsi="Times New Roman" w:cs="Times New Roman"/>
        </w:rPr>
        <w:t xml:space="preserve">dell’obbligo </w:t>
      </w:r>
      <w:r w:rsidRPr="00D65F46">
        <w:rPr>
          <w:rFonts w:ascii="Times New Roman" w:hAnsi="Times New Roman" w:cs="Times New Roman"/>
        </w:rPr>
        <w:t>e presenta costi relativamente contenuti anche ai livelli superiori</w:t>
      </w:r>
      <w:r w:rsidRPr="00D65F46">
        <w:rPr>
          <w:rFonts w:ascii="Times New Roman" w:hAnsi="Times New Roman" w:cs="Times New Roman"/>
        </w:rPr>
        <w:footnoteReference w:id="3"/>
      </w:r>
      <w:r w:rsidRPr="00D65F46">
        <w:rPr>
          <w:rFonts w:ascii="Times New Roman" w:hAnsi="Times New Roman" w:cs="Times New Roman"/>
        </w:rPr>
        <w:t>. Tenuto conto, ovviamente, che la condizione professionale dei genitori influenza più in generale il vincolo di bilancio familiare e quindi la capacità di finanziamento di corsi di studio che</w:t>
      </w:r>
      <w:r w:rsidR="00053D42" w:rsidRPr="00D65F46">
        <w:rPr>
          <w:rFonts w:ascii="Times New Roman" w:hAnsi="Times New Roman" w:cs="Times New Roman"/>
        </w:rPr>
        <w:t xml:space="preserve"> permettano di</w:t>
      </w:r>
      <w:r w:rsidRPr="00D65F46">
        <w:rPr>
          <w:rFonts w:ascii="Times New Roman" w:hAnsi="Times New Roman" w:cs="Times New Roman"/>
        </w:rPr>
        <w:t xml:space="preserve"> raggiung</w:t>
      </w:r>
      <w:r w:rsidR="00053D42" w:rsidRPr="00D65F46">
        <w:rPr>
          <w:rFonts w:ascii="Times New Roman" w:hAnsi="Times New Roman" w:cs="Times New Roman"/>
        </w:rPr>
        <w:t>ere</w:t>
      </w:r>
      <w:r w:rsidRPr="00D65F46">
        <w:rPr>
          <w:rFonts w:ascii="Times New Roman" w:hAnsi="Times New Roman" w:cs="Times New Roman"/>
        </w:rPr>
        <w:t xml:space="preserve"> il livelli più elevati</w:t>
      </w:r>
      <w:r w:rsidR="005155B8" w:rsidRPr="00D65F46">
        <w:rPr>
          <w:rFonts w:ascii="Times New Roman" w:hAnsi="Times New Roman" w:cs="Times New Roman"/>
        </w:rPr>
        <w:t xml:space="preserve"> (Laurea specialistica, Master e Dottorati di ricerca)</w:t>
      </w:r>
      <w:r w:rsidRPr="00D65F46">
        <w:rPr>
          <w:rFonts w:ascii="Times New Roman" w:hAnsi="Times New Roman" w:cs="Times New Roman"/>
        </w:rPr>
        <w:footnoteReference w:id="4"/>
      </w:r>
      <w:r w:rsidRPr="00D65F46">
        <w:rPr>
          <w:rFonts w:ascii="Times New Roman" w:hAnsi="Times New Roman" w:cs="Times New Roman"/>
        </w:rPr>
        <w:t>.</w:t>
      </w: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t>L’ipotesi di lavoro è che la scelta dell’indirizzo scolastico dei figli è determinata dalle aspirazioni che i genitori ripongono nei propri figli e questo a sua volta si riflette nell’intensità della motivazione all’impegno scolastico che viene esercitata su questi ultimi. In precedenti ricerche, emergeva il seguente quadro tipico</w:t>
      </w:r>
      <w:r w:rsidRPr="00D65F46">
        <w:rPr>
          <w:rFonts w:ascii="Times New Roman" w:hAnsi="Times New Roman" w:cs="Times New Roman"/>
        </w:rPr>
        <w:footnoteReference w:id="5"/>
      </w:r>
      <w:r w:rsidRPr="00D65F46">
        <w:rPr>
          <w:rFonts w:ascii="Times New Roman" w:hAnsi="Times New Roman" w:cs="Times New Roman"/>
        </w:rPr>
        <w:t xml:space="preserve">: padri operai e madri casalinghe, in possesso prevalentemente di titolo di studio bassi rappresentano la tipologia dominante degli </w:t>
      </w:r>
      <w:r w:rsidR="005155B8" w:rsidRPr="00D65F46">
        <w:rPr>
          <w:rFonts w:ascii="Times New Roman" w:hAnsi="Times New Roman" w:cs="Times New Roman"/>
        </w:rPr>
        <w:t xml:space="preserve">iscritti negli istituti </w:t>
      </w:r>
      <w:r w:rsidRPr="00D65F46">
        <w:rPr>
          <w:rFonts w:ascii="Times New Roman" w:hAnsi="Times New Roman" w:cs="Times New Roman"/>
        </w:rPr>
        <w:t>professionali; padri impiegati o libero professionisti, co</w:t>
      </w:r>
      <w:r w:rsidR="005155B8" w:rsidRPr="00D65F46">
        <w:rPr>
          <w:rFonts w:ascii="Times New Roman" w:hAnsi="Times New Roman" w:cs="Times New Roman"/>
        </w:rPr>
        <w:t xml:space="preserve">n madri insegnanti o impiegate </w:t>
      </w:r>
      <w:r w:rsidRPr="00D65F46">
        <w:rPr>
          <w:rFonts w:ascii="Times New Roman" w:hAnsi="Times New Roman" w:cs="Times New Roman"/>
        </w:rPr>
        <w:t>in possesso di laurea</w:t>
      </w:r>
      <w:r w:rsidR="005155B8" w:rsidRPr="00D65F46">
        <w:rPr>
          <w:rFonts w:ascii="Times New Roman" w:hAnsi="Times New Roman" w:cs="Times New Roman"/>
        </w:rPr>
        <w:t>,</w:t>
      </w:r>
      <w:r w:rsidRPr="00D65F46">
        <w:rPr>
          <w:rFonts w:ascii="Times New Roman" w:hAnsi="Times New Roman" w:cs="Times New Roman"/>
        </w:rPr>
        <w:t xml:space="preserve"> rappresentano invece la modalità prevalente negli iscritti nei licei.</w:t>
      </w: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t>Questo fattore può determinarsi sia per casualità, sia per scelta intenzionale dei genitori (che porta a iscrivere il proprio figlio in una scuola che gode ex</w:t>
      </w:r>
      <w:r w:rsidR="00B81355" w:rsidRPr="00D65F46">
        <w:rPr>
          <w:rFonts w:ascii="Times New Roman" w:hAnsi="Times New Roman" w:cs="Times New Roman"/>
        </w:rPr>
        <w:t>-</w:t>
      </w:r>
      <w:r w:rsidRPr="00D65F46">
        <w:rPr>
          <w:rFonts w:ascii="Times New Roman" w:hAnsi="Times New Roman" w:cs="Times New Roman"/>
        </w:rPr>
        <w:t>ante di buona reputazione). Se tale “scelta” è precostituita dalle aspettative che i genitori hanno nei confronti dei loro figli, indipendentemente dalla capacità di questi ultimi di completare il ciclo di studi, le disparità nelle opportunità di formazione scolastica potrebbero persistere in Italia di generazione in generazione, pur in presenza del prevalente finanziamento pubblico dell’istruzione Si potrebbe tuttavia sostenere che l’accentuata corrispondenza a livello scolastico delle iniziali differenze nel rango sociale può giustificarsi per un guadagno di efficienza nel complesso del sistema scolastico, contrastando la dispersione scolastica e garantendo</w:t>
      </w:r>
      <w:r w:rsidR="005155B8" w:rsidRPr="00D65F46">
        <w:rPr>
          <w:rFonts w:ascii="Times New Roman" w:hAnsi="Times New Roman" w:cs="Times New Roman"/>
        </w:rPr>
        <w:t>,</w:t>
      </w:r>
      <w:r w:rsidRPr="00D65F46">
        <w:rPr>
          <w:rFonts w:ascii="Times New Roman" w:hAnsi="Times New Roman" w:cs="Times New Roman"/>
        </w:rPr>
        <w:t xml:space="preserve"> grazie al percorso di indirizzo professionale</w:t>
      </w:r>
      <w:r w:rsidR="005155B8" w:rsidRPr="00D65F46">
        <w:rPr>
          <w:rFonts w:ascii="Times New Roman" w:hAnsi="Times New Roman" w:cs="Times New Roman"/>
        </w:rPr>
        <w:t>,</w:t>
      </w:r>
      <w:r w:rsidRPr="00D65F46">
        <w:rPr>
          <w:rFonts w:ascii="Times New Roman" w:hAnsi="Times New Roman" w:cs="Times New Roman"/>
        </w:rPr>
        <w:t xml:space="preserve"> un rapido accesso al mercato del lavoro.</w:t>
      </w: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t xml:space="preserve">All’interno del sistema </w:t>
      </w:r>
      <w:proofErr w:type="spellStart"/>
      <w:r w:rsidRPr="00D65F46">
        <w:rPr>
          <w:rFonts w:ascii="Times New Roman" w:hAnsi="Times New Roman" w:cs="Times New Roman"/>
        </w:rPr>
        <w:t>Iefp</w:t>
      </w:r>
      <w:proofErr w:type="spellEnd"/>
      <w:r w:rsidRPr="00D65F46">
        <w:rPr>
          <w:rFonts w:ascii="Times New Roman" w:hAnsi="Times New Roman" w:cs="Times New Roman"/>
        </w:rPr>
        <w:t xml:space="preserve"> lombardo caratterizzato da un sistema “competitivo” </w:t>
      </w:r>
      <w:r w:rsidR="00CD2DBD" w:rsidRPr="00D65F46">
        <w:rPr>
          <w:rFonts w:ascii="Times New Roman" w:hAnsi="Times New Roman" w:cs="Times New Roman"/>
        </w:rPr>
        <w:t>di offerta formativa erogato da</w:t>
      </w:r>
      <w:r w:rsidRPr="00D65F46">
        <w:rPr>
          <w:rFonts w:ascii="Times New Roman" w:hAnsi="Times New Roman" w:cs="Times New Roman"/>
        </w:rPr>
        <w:t xml:space="preserve"> soggetti accreditati, è lecito chiedersi se questo modello ha favorito un cambiamento nella scelta dei genitori a iscrivere il proprio figlio verso un</w:t>
      </w:r>
      <w:r w:rsidR="002F6812" w:rsidRPr="00D65F46">
        <w:rPr>
          <w:rFonts w:ascii="Times New Roman" w:hAnsi="Times New Roman" w:cs="Times New Roman"/>
        </w:rPr>
        <w:t xml:space="preserve"> ente formativo </w:t>
      </w:r>
      <w:r w:rsidRPr="00D65F46">
        <w:rPr>
          <w:rFonts w:ascii="Times New Roman" w:hAnsi="Times New Roman" w:cs="Times New Roman"/>
        </w:rPr>
        <w:t>che gode</w:t>
      </w:r>
      <w:r w:rsidR="00CD2DBD" w:rsidRPr="00D65F46">
        <w:rPr>
          <w:rFonts w:ascii="Times New Roman" w:hAnsi="Times New Roman" w:cs="Times New Roman"/>
        </w:rPr>
        <w:t xml:space="preserve"> di</w:t>
      </w:r>
      <w:r w:rsidRPr="00D65F46">
        <w:rPr>
          <w:rFonts w:ascii="Times New Roman" w:hAnsi="Times New Roman" w:cs="Times New Roman"/>
        </w:rPr>
        <w:t xml:space="preserve"> buona reputazione</w:t>
      </w:r>
      <w:r w:rsidR="002F6812" w:rsidRPr="00D65F46">
        <w:rPr>
          <w:rFonts w:ascii="Times New Roman" w:hAnsi="Times New Roman" w:cs="Times New Roman"/>
        </w:rPr>
        <w:t xml:space="preserve">, </w:t>
      </w:r>
      <w:r w:rsidRPr="00D65F46">
        <w:rPr>
          <w:rFonts w:ascii="Times New Roman" w:hAnsi="Times New Roman" w:cs="Times New Roman"/>
        </w:rPr>
        <w:t xml:space="preserve">pur trattandosi di un indirizzo professionale (ad esempio per </w:t>
      </w:r>
      <w:r w:rsidRPr="00D65F46">
        <w:rPr>
          <w:rFonts w:ascii="Times New Roman" w:hAnsi="Times New Roman" w:cs="Times New Roman"/>
          <w:i/>
        </w:rPr>
        <w:t>brand</w:t>
      </w:r>
      <w:r w:rsidRPr="00D65F46">
        <w:rPr>
          <w:rFonts w:ascii="Times New Roman" w:hAnsi="Times New Roman" w:cs="Times New Roman"/>
        </w:rPr>
        <w:t>, relazione con il sistema produttivo, livello di competenze trasmesse</w:t>
      </w:r>
      <w:r w:rsidR="002F6812" w:rsidRPr="00D65F46">
        <w:rPr>
          <w:rFonts w:ascii="Times New Roman" w:hAnsi="Times New Roman" w:cs="Times New Roman"/>
        </w:rPr>
        <w:t>, esiti occupazionali</w:t>
      </w:r>
      <w:r w:rsidRPr="00D65F46">
        <w:rPr>
          <w:rFonts w:ascii="Times New Roman" w:hAnsi="Times New Roman" w:cs="Times New Roman"/>
        </w:rPr>
        <w:t xml:space="preserve">).  </w:t>
      </w:r>
    </w:p>
    <w:p w:rsidR="00D757E9" w:rsidRPr="00D65F46" w:rsidRDefault="00D757E9" w:rsidP="00115D08">
      <w:pPr>
        <w:autoSpaceDE w:val="0"/>
        <w:autoSpaceDN w:val="0"/>
        <w:adjustRightInd w:val="0"/>
        <w:spacing w:before="60" w:after="60" w:line="280" w:lineRule="atLeast"/>
        <w:ind w:firstLine="312"/>
        <w:jc w:val="both"/>
        <w:rPr>
          <w:rFonts w:ascii="Times New Roman" w:hAnsi="Times New Roman" w:cs="Times New Roman"/>
        </w:rPr>
      </w:pPr>
      <w:r w:rsidRPr="00D65F46">
        <w:rPr>
          <w:rFonts w:ascii="Times New Roman" w:hAnsi="Times New Roman" w:cs="Times New Roman"/>
        </w:rPr>
        <w:t xml:space="preserve">In questo contesto è interessante considerare gli effetti di una situazione “virtuosa” di concorrenza tra scuole pubbliche e scuole private.  L’analisi dovrebbe in teoria mostrare una “differenziazione” dell’ambiente sociale all’interno dei due sistemi scolastici, implicitamente </w:t>
      </w:r>
      <w:r w:rsidRPr="00D65F46">
        <w:rPr>
          <w:rFonts w:ascii="Times New Roman" w:hAnsi="Times New Roman" w:cs="Times New Roman"/>
        </w:rPr>
        <w:lastRenderedPageBreak/>
        <w:t xml:space="preserve">generato dalla scuola privata. Infatti, il loro livello di competitività dovrebbe incentivare anche studenti </w:t>
      </w:r>
      <w:r w:rsidR="002F6812" w:rsidRPr="00D65F46">
        <w:rPr>
          <w:rFonts w:ascii="Times New Roman" w:hAnsi="Times New Roman" w:cs="Times New Roman"/>
        </w:rPr>
        <w:t>di origini sociali più elevate</w:t>
      </w:r>
      <w:r w:rsidRPr="00D65F46">
        <w:rPr>
          <w:rFonts w:ascii="Times New Roman" w:hAnsi="Times New Roman" w:cs="Times New Roman"/>
        </w:rPr>
        <w:t xml:space="preserve"> ad un’offerta formativa </w:t>
      </w:r>
      <w:r w:rsidR="002F6812" w:rsidRPr="00D65F46">
        <w:rPr>
          <w:rFonts w:ascii="Times New Roman" w:hAnsi="Times New Roman" w:cs="Times New Roman"/>
        </w:rPr>
        <w:t>di tipo professionale</w:t>
      </w:r>
      <w:r w:rsidRPr="00D65F46">
        <w:rPr>
          <w:rFonts w:ascii="Times New Roman" w:hAnsi="Times New Roman" w:cs="Times New Roman"/>
        </w:rPr>
        <w:t xml:space="preserve">. </w:t>
      </w:r>
    </w:p>
    <w:p w:rsidR="00D757E9" w:rsidRPr="00D65F46" w:rsidRDefault="00D757E9" w:rsidP="00D757E9">
      <w:pPr>
        <w:autoSpaceDE w:val="0"/>
        <w:autoSpaceDN w:val="0"/>
        <w:adjustRightInd w:val="0"/>
        <w:spacing w:after="0" w:line="240" w:lineRule="auto"/>
        <w:jc w:val="both"/>
        <w:rPr>
          <w:rFonts w:ascii="Times New Roman" w:hAnsi="Times New Roman" w:cs="Times New Roman"/>
        </w:rPr>
      </w:pPr>
    </w:p>
    <w:p w:rsidR="00D757E9" w:rsidRPr="00D65F46" w:rsidRDefault="00D757E9" w:rsidP="00D757E9">
      <w:pPr>
        <w:autoSpaceDE w:val="0"/>
        <w:autoSpaceDN w:val="0"/>
        <w:adjustRightInd w:val="0"/>
        <w:spacing w:after="0" w:line="240" w:lineRule="auto"/>
        <w:jc w:val="both"/>
        <w:rPr>
          <w:rFonts w:ascii="Times New Roman" w:hAnsi="Times New Roman" w:cs="Times New Roman"/>
        </w:rPr>
      </w:pPr>
    </w:p>
    <w:p w:rsidR="00D757E9" w:rsidRPr="00D65F46" w:rsidRDefault="00D757E9" w:rsidP="00D757E9">
      <w:pPr>
        <w:keepNext/>
        <w:keepLines/>
        <w:spacing w:after="0" w:line="240" w:lineRule="auto"/>
        <w:outlineLvl w:val="1"/>
        <w:rPr>
          <w:rFonts w:ascii="Times New Roman" w:eastAsiaTheme="majorEastAsia" w:hAnsi="Times New Roman" w:cs="Times New Roman"/>
          <w:b/>
          <w:sz w:val="26"/>
          <w:szCs w:val="26"/>
        </w:rPr>
      </w:pPr>
      <w:bookmarkStart w:id="3" w:name="_Toc508819825"/>
      <w:r w:rsidRPr="00D65F46">
        <w:rPr>
          <w:rFonts w:ascii="Times New Roman" w:eastAsiaTheme="majorEastAsia" w:hAnsi="Times New Roman" w:cs="Times New Roman"/>
          <w:b/>
          <w:sz w:val="26"/>
          <w:szCs w:val="26"/>
        </w:rPr>
        <w:t>Il quadro metodologico della ricerca</w:t>
      </w:r>
      <w:bookmarkEnd w:id="3"/>
    </w:p>
    <w:p w:rsidR="008F3473" w:rsidRPr="00D65F46" w:rsidRDefault="008F3473" w:rsidP="00971C72">
      <w:pPr>
        <w:spacing w:after="0" w:line="288" w:lineRule="auto"/>
        <w:jc w:val="both"/>
        <w:rPr>
          <w:rFonts w:ascii="Times New Roman" w:hAnsi="Times New Roman" w:cs="Times New Roman"/>
          <w:sz w:val="24"/>
          <w:szCs w:val="24"/>
        </w:rPr>
      </w:pPr>
    </w:p>
    <w:p w:rsidR="00D757E9" w:rsidRPr="00D65F46" w:rsidRDefault="00D757E9" w:rsidP="00115D08">
      <w:pPr>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Una volta avuto modo di definire il quadro teorico di riferimento è nata l’esigenza di ipotizzare un modello di comparazione tra studenti iscritti ai vari modelli di istruzione (Statale vs Regionale). Tuttavia, la complessità di condividere dati con il </w:t>
      </w:r>
      <w:proofErr w:type="spellStart"/>
      <w:r w:rsidRPr="00D65F46">
        <w:rPr>
          <w:rFonts w:ascii="Times New Roman" w:hAnsi="Times New Roman" w:cs="Times New Roman"/>
        </w:rPr>
        <w:t>Miur</w:t>
      </w:r>
      <w:proofErr w:type="spellEnd"/>
      <w:r w:rsidRPr="00D65F46">
        <w:rPr>
          <w:rFonts w:ascii="Times New Roman" w:hAnsi="Times New Roman" w:cs="Times New Roman"/>
        </w:rPr>
        <w:t xml:space="preserve"> ha precluso sin dall’inizio la possibilità di un quadro comparativo completo per la Lombardia. </w:t>
      </w:r>
    </w:p>
    <w:p w:rsidR="00D757E9" w:rsidRPr="00D65F46" w:rsidRDefault="00D757E9" w:rsidP="00115D08">
      <w:pPr>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In alternativa, dall’analisi dei sistemi informativi di Regione Lombardia, è risultato possibile un quadro comparativo tra gli enti accreditati al sistema </w:t>
      </w:r>
      <w:proofErr w:type="spellStart"/>
      <w:r w:rsidRPr="00D65F46">
        <w:rPr>
          <w:rFonts w:ascii="Times New Roman" w:hAnsi="Times New Roman" w:cs="Times New Roman"/>
        </w:rPr>
        <w:t>Iefp</w:t>
      </w:r>
      <w:proofErr w:type="spellEnd"/>
      <w:r w:rsidRPr="00D65F46">
        <w:rPr>
          <w:rFonts w:ascii="Times New Roman" w:hAnsi="Times New Roman" w:cs="Times New Roman"/>
        </w:rPr>
        <w:t xml:space="preserve"> ovvero i Centri di formazione professionale (noti con l’abbreviazione CFP</w:t>
      </w:r>
      <w:r w:rsidR="004B3294" w:rsidRPr="00D65F46">
        <w:rPr>
          <w:rStyle w:val="Rimandonotaapidipagina"/>
          <w:rFonts w:ascii="Times New Roman" w:hAnsi="Times New Roman" w:cs="Times New Roman"/>
        </w:rPr>
        <w:footnoteReference w:id="6"/>
      </w:r>
      <w:r w:rsidRPr="00D65F46">
        <w:rPr>
          <w:rFonts w:ascii="Times New Roman" w:hAnsi="Times New Roman" w:cs="Times New Roman"/>
        </w:rPr>
        <w:t>) e gli istituti di indirizzo Statale che offrono percorsi di istruzione professionale riconosciuti da Regione Lombardia all’int</w:t>
      </w:r>
      <w:r w:rsidR="00AE0198" w:rsidRPr="00D65F46">
        <w:rPr>
          <w:rFonts w:ascii="Times New Roman" w:hAnsi="Times New Roman" w:cs="Times New Roman"/>
        </w:rPr>
        <w:t xml:space="preserve">erno del sistema </w:t>
      </w:r>
      <w:proofErr w:type="spellStart"/>
      <w:r w:rsidR="00AE0198" w:rsidRPr="00D65F46">
        <w:rPr>
          <w:rFonts w:ascii="Times New Roman" w:hAnsi="Times New Roman" w:cs="Times New Roman"/>
        </w:rPr>
        <w:t>Iefp</w:t>
      </w:r>
      <w:proofErr w:type="spellEnd"/>
      <w:r w:rsidR="00AE0198" w:rsidRPr="00D65F46">
        <w:rPr>
          <w:rFonts w:ascii="Times New Roman" w:hAnsi="Times New Roman" w:cs="Times New Roman"/>
        </w:rPr>
        <w:t xml:space="preserve"> (noti come</w:t>
      </w:r>
      <w:r w:rsidRPr="00D65F46">
        <w:rPr>
          <w:rFonts w:ascii="Times New Roman" w:hAnsi="Times New Roman" w:cs="Times New Roman"/>
        </w:rPr>
        <w:t xml:space="preserve"> Sussidiari).  Pertanto l’analisi delle fonti amministrative si è concentrata sul confronto tra le origini sociali degli studenti iscritti ai CFP e le origini sociali degli studenti iscritti agli istituti “sussidiari”. I dati oggetto di analisi sono informazioni provenienti da un questionario somministrato su base “volontaria”</w:t>
      </w:r>
      <w:r w:rsidRPr="00D65F46">
        <w:rPr>
          <w:rFonts w:ascii="Times New Roman" w:hAnsi="Times New Roman" w:cs="Times New Roman"/>
          <w:vertAlign w:val="superscript"/>
        </w:rPr>
        <w:footnoteReference w:id="7"/>
      </w:r>
      <w:r w:rsidRPr="00D65F46">
        <w:rPr>
          <w:rFonts w:ascii="Times New Roman" w:hAnsi="Times New Roman" w:cs="Times New Roman"/>
        </w:rPr>
        <w:t xml:space="preserve"> a tutti gli studenti iscritti ai corsi Triennali e Quadriennali nel sistema IEFP (nel paragrafo successivo, si fornirà la percentuale delle risposte date a seconda delle variabili selezionate).</w:t>
      </w:r>
    </w:p>
    <w:p w:rsidR="00D757E9" w:rsidRPr="00D65F46" w:rsidRDefault="00D757E9" w:rsidP="00D757E9">
      <w:pPr>
        <w:spacing w:after="0" w:line="240" w:lineRule="auto"/>
        <w:jc w:val="both"/>
        <w:rPr>
          <w:rFonts w:ascii="Times New Roman" w:hAnsi="Times New Roman" w:cs="Times New Roman"/>
        </w:rPr>
      </w:pPr>
    </w:p>
    <w:p w:rsidR="00D757E9" w:rsidRPr="00D65F46" w:rsidRDefault="00D757E9" w:rsidP="00D757E9">
      <w:pPr>
        <w:spacing w:after="0" w:line="240" w:lineRule="auto"/>
        <w:jc w:val="center"/>
        <w:rPr>
          <w:rFonts w:ascii="Times New Roman" w:hAnsi="Times New Roman" w:cs="Times New Roman"/>
          <w:i/>
          <w:sz w:val="24"/>
          <w:szCs w:val="24"/>
        </w:rPr>
      </w:pPr>
      <w:r w:rsidRPr="00D65F46">
        <w:rPr>
          <w:rFonts w:ascii="Times New Roman" w:hAnsi="Times New Roman" w:cs="Times New Roman"/>
          <w:i/>
          <w:sz w:val="24"/>
          <w:szCs w:val="24"/>
        </w:rPr>
        <w:t>Tab.1 – Popolazione di riferimento - Anni di corso e numero di iscritti</w:t>
      </w:r>
    </w:p>
    <w:tbl>
      <w:tblPr>
        <w:tblStyle w:val="Grigliatabella"/>
        <w:tblW w:w="5000" w:type="pc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69"/>
        <w:gridCol w:w="726"/>
        <w:gridCol w:w="2325"/>
      </w:tblGrid>
      <w:tr w:rsidR="008D45A5" w:rsidRPr="00D65F46" w:rsidTr="00625727">
        <w:tc>
          <w:tcPr>
            <w:tcW w:w="3251" w:type="pct"/>
          </w:tcPr>
          <w:p w:rsidR="00D757E9" w:rsidRPr="00D65F46" w:rsidRDefault="005743CC" w:rsidP="00D757E9">
            <w:pPr>
              <w:jc w:val="both"/>
              <w:rPr>
                <w:sz w:val="22"/>
                <w:szCs w:val="22"/>
              </w:rPr>
            </w:pPr>
            <w:r w:rsidRPr="00D65F46">
              <w:rPr>
                <w:sz w:val="22"/>
                <w:szCs w:val="22"/>
              </w:rPr>
              <w:t>Denominazione corso:</w:t>
            </w:r>
          </w:p>
        </w:tc>
        <w:tc>
          <w:tcPr>
            <w:tcW w:w="1749" w:type="pct"/>
            <w:gridSpan w:val="2"/>
          </w:tcPr>
          <w:p w:rsidR="00D757E9" w:rsidRPr="00D65F46" w:rsidRDefault="00D757E9" w:rsidP="00D757E9">
            <w:pPr>
              <w:jc w:val="right"/>
              <w:rPr>
                <w:sz w:val="22"/>
                <w:szCs w:val="22"/>
              </w:rPr>
            </w:pPr>
            <w:r w:rsidRPr="00D65F46">
              <w:rPr>
                <w:sz w:val="22"/>
                <w:szCs w:val="22"/>
              </w:rPr>
              <w:t>Numero di studenti iscritti</w:t>
            </w:r>
          </w:p>
        </w:tc>
      </w:tr>
      <w:tr w:rsidR="008D45A5" w:rsidRPr="00D65F46" w:rsidTr="005743CC">
        <w:tc>
          <w:tcPr>
            <w:tcW w:w="3667" w:type="pct"/>
            <w:gridSpan w:val="2"/>
          </w:tcPr>
          <w:p w:rsidR="00D757E9" w:rsidRPr="00D65F46" w:rsidRDefault="00D757E9" w:rsidP="00D757E9">
            <w:pPr>
              <w:jc w:val="both"/>
              <w:rPr>
                <w:sz w:val="22"/>
                <w:szCs w:val="22"/>
              </w:rPr>
            </w:pPr>
            <w:r w:rsidRPr="00D65F46">
              <w:rPr>
                <w:sz w:val="22"/>
                <w:szCs w:val="22"/>
              </w:rPr>
              <w:t>Corso 2016/2017 (III Anno - CFP accreditati)</w:t>
            </w:r>
          </w:p>
        </w:tc>
        <w:tc>
          <w:tcPr>
            <w:tcW w:w="1333" w:type="pct"/>
          </w:tcPr>
          <w:p w:rsidR="00D757E9" w:rsidRPr="00D65F46" w:rsidRDefault="00D757E9" w:rsidP="00D757E9">
            <w:pPr>
              <w:jc w:val="right"/>
              <w:rPr>
                <w:sz w:val="22"/>
                <w:szCs w:val="22"/>
              </w:rPr>
            </w:pPr>
            <w:r w:rsidRPr="00D65F46">
              <w:rPr>
                <w:sz w:val="22"/>
                <w:szCs w:val="22"/>
              </w:rPr>
              <w:t>10</w:t>
            </w:r>
            <w:r w:rsidR="002A2787" w:rsidRPr="00D65F46">
              <w:rPr>
                <w:sz w:val="22"/>
                <w:szCs w:val="22"/>
              </w:rPr>
              <w:t>.</w:t>
            </w:r>
            <w:r w:rsidRPr="00D65F46">
              <w:rPr>
                <w:sz w:val="22"/>
                <w:szCs w:val="22"/>
              </w:rPr>
              <w:t>255</w:t>
            </w:r>
          </w:p>
        </w:tc>
      </w:tr>
      <w:tr w:rsidR="008D45A5" w:rsidRPr="00D65F46" w:rsidTr="005743CC">
        <w:tc>
          <w:tcPr>
            <w:tcW w:w="3667" w:type="pct"/>
            <w:gridSpan w:val="2"/>
          </w:tcPr>
          <w:p w:rsidR="00D757E9" w:rsidRPr="00D65F46" w:rsidRDefault="00D757E9" w:rsidP="00D757E9">
            <w:pPr>
              <w:jc w:val="both"/>
              <w:rPr>
                <w:sz w:val="22"/>
                <w:szCs w:val="22"/>
              </w:rPr>
            </w:pPr>
            <w:r w:rsidRPr="00D65F46">
              <w:rPr>
                <w:sz w:val="22"/>
                <w:szCs w:val="22"/>
              </w:rPr>
              <w:t>Corso 2016/2017 (IV Anno - CFP accreditati)</w:t>
            </w:r>
          </w:p>
        </w:tc>
        <w:tc>
          <w:tcPr>
            <w:tcW w:w="1333" w:type="pct"/>
          </w:tcPr>
          <w:p w:rsidR="00D757E9" w:rsidRPr="00D65F46" w:rsidRDefault="00D757E9" w:rsidP="00D757E9">
            <w:pPr>
              <w:jc w:val="right"/>
              <w:rPr>
                <w:sz w:val="22"/>
                <w:szCs w:val="22"/>
              </w:rPr>
            </w:pPr>
            <w:r w:rsidRPr="00D65F46">
              <w:rPr>
                <w:sz w:val="22"/>
                <w:szCs w:val="22"/>
              </w:rPr>
              <w:t>4</w:t>
            </w:r>
            <w:r w:rsidR="002A2787" w:rsidRPr="00D65F46">
              <w:rPr>
                <w:sz w:val="22"/>
                <w:szCs w:val="22"/>
              </w:rPr>
              <w:t>.</w:t>
            </w:r>
            <w:r w:rsidRPr="00D65F46">
              <w:rPr>
                <w:sz w:val="22"/>
                <w:szCs w:val="22"/>
              </w:rPr>
              <w:t>656</w:t>
            </w:r>
          </w:p>
        </w:tc>
      </w:tr>
      <w:tr w:rsidR="008D45A5" w:rsidRPr="00D65F46" w:rsidTr="005743CC">
        <w:tc>
          <w:tcPr>
            <w:tcW w:w="3667" w:type="pct"/>
            <w:gridSpan w:val="2"/>
          </w:tcPr>
          <w:p w:rsidR="00D757E9" w:rsidRPr="00D65F46" w:rsidRDefault="00D757E9" w:rsidP="00D757E9">
            <w:pPr>
              <w:jc w:val="both"/>
              <w:rPr>
                <w:sz w:val="22"/>
                <w:szCs w:val="22"/>
              </w:rPr>
            </w:pPr>
            <w:r w:rsidRPr="00D65F46">
              <w:rPr>
                <w:sz w:val="22"/>
                <w:szCs w:val="22"/>
              </w:rPr>
              <w:t>Corso 2017/2018 (I Anno - CFP accreditati)</w:t>
            </w:r>
          </w:p>
        </w:tc>
        <w:tc>
          <w:tcPr>
            <w:tcW w:w="1333" w:type="pct"/>
          </w:tcPr>
          <w:p w:rsidR="00D757E9" w:rsidRPr="00D65F46" w:rsidRDefault="00D757E9" w:rsidP="00D757E9">
            <w:pPr>
              <w:jc w:val="right"/>
              <w:rPr>
                <w:sz w:val="22"/>
                <w:szCs w:val="22"/>
              </w:rPr>
            </w:pPr>
            <w:r w:rsidRPr="00D65F46">
              <w:rPr>
                <w:sz w:val="22"/>
                <w:szCs w:val="22"/>
              </w:rPr>
              <w:t>15</w:t>
            </w:r>
            <w:r w:rsidR="002A2787" w:rsidRPr="00D65F46">
              <w:rPr>
                <w:sz w:val="22"/>
                <w:szCs w:val="22"/>
              </w:rPr>
              <w:t>.</w:t>
            </w:r>
            <w:r w:rsidRPr="00D65F46">
              <w:rPr>
                <w:sz w:val="22"/>
                <w:szCs w:val="22"/>
              </w:rPr>
              <w:t>342</w:t>
            </w:r>
          </w:p>
        </w:tc>
      </w:tr>
      <w:tr w:rsidR="008D45A5" w:rsidRPr="00D65F46" w:rsidTr="005743CC">
        <w:tc>
          <w:tcPr>
            <w:tcW w:w="3667" w:type="pct"/>
            <w:gridSpan w:val="2"/>
          </w:tcPr>
          <w:p w:rsidR="00D757E9" w:rsidRPr="00D65F46" w:rsidRDefault="00D757E9" w:rsidP="00D757E9">
            <w:pPr>
              <w:jc w:val="both"/>
              <w:rPr>
                <w:sz w:val="22"/>
                <w:szCs w:val="22"/>
              </w:rPr>
            </w:pPr>
            <w:r w:rsidRPr="00D65F46">
              <w:rPr>
                <w:sz w:val="22"/>
                <w:szCs w:val="22"/>
              </w:rPr>
              <w:t>Corso 2017/2018 (I Anno - Istituti Statali Sussidiari)</w:t>
            </w:r>
          </w:p>
        </w:tc>
        <w:tc>
          <w:tcPr>
            <w:tcW w:w="1333" w:type="pct"/>
          </w:tcPr>
          <w:p w:rsidR="00D757E9" w:rsidRPr="00D65F46" w:rsidRDefault="00D757E9" w:rsidP="00D757E9">
            <w:pPr>
              <w:jc w:val="right"/>
              <w:rPr>
                <w:sz w:val="22"/>
                <w:szCs w:val="22"/>
              </w:rPr>
            </w:pPr>
            <w:r w:rsidRPr="00D65F46">
              <w:rPr>
                <w:sz w:val="22"/>
                <w:szCs w:val="22"/>
              </w:rPr>
              <w:t>2</w:t>
            </w:r>
            <w:r w:rsidR="002A2787" w:rsidRPr="00D65F46">
              <w:rPr>
                <w:sz w:val="22"/>
                <w:szCs w:val="22"/>
              </w:rPr>
              <w:t>.</w:t>
            </w:r>
            <w:r w:rsidRPr="00D65F46">
              <w:rPr>
                <w:sz w:val="22"/>
                <w:szCs w:val="22"/>
              </w:rPr>
              <w:t>868</w:t>
            </w:r>
          </w:p>
        </w:tc>
      </w:tr>
    </w:tbl>
    <w:p w:rsidR="00D757E9" w:rsidRPr="00D65F46" w:rsidRDefault="00D757E9" w:rsidP="00D757E9">
      <w:pPr>
        <w:spacing w:after="0" w:line="240" w:lineRule="auto"/>
        <w:jc w:val="center"/>
        <w:rPr>
          <w:rFonts w:ascii="Times New Roman" w:hAnsi="Times New Roman" w:cs="Times New Roman"/>
          <w:i/>
          <w:sz w:val="18"/>
          <w:szCs w:val="18"/>
        </w:rPr>
      </w:pPr>
      <w:r w:rsidRPr="00D65F46">
        <w:rPr>
          <w:rFonts w:ascii="Times New Roman" w:hAnsi="Times New Roman" w:cs="Times New Roman"/>
          <w:i/>
          <w:sz w:val="18"/>
          <w:szCs w:val="18"/>
        </w:rPr>
        <w:t>Fonte: Elaborazioni su dati Regione Lombardi</w:t>
      </w:r>
    </w:p>
    <w:p w:rsidR="00D757E9" w:rsidRPr="00D65F46" w:rsidRDefault="00D757E9" w:rsidP="00D757E9">
      <w:pPr>
        <w:spacing w:after="0" w:line="240" w:lineRule="auto"/>
        <w:jc w:val="both"/>
        <w:rPr>
          <w:rFonts w:ascii="Times New Roman" w:hAnsi="Times New Roman" w:cs="Times New Roman"/>
        </w:rPr>
      </w:pPr>
    </w:p>
    <w:p w:rsidR="002E514E" w:rsidRPr="00D65F46" w:rsidRDefault="00D757E9" w:rsidP="00D65F46">
      <w:pPr>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La comparazione, dopo un’attenta valutazione dei dati a disposizione, è stata possibile </w:t>
      </w:r>
      <w:r w:rsidR="00AE0198" w:rsidRPr="00D65F46">
        <w:rPr>
          <w:rFonts w:ascii="Times New Roman" w:hAnsi="Times New Roman" w:cs="Times New Roman"/>
        </w:rPr>
        <w:t xml:space="preserve">realizzarla </w:t>
      </w:r>
      <w:r w:rsidRPr="00D65F46">
        <w:rPr>
          <w:rFonts w:ascii="Times New Roman" w:hAnsi="Times New Roman" w:cs="Times New Roman"/>
        </w:rPr>
        <w:t xml:space="preserve">tra le origini sociali degli studenti del </w:t>
      </w:r>
      <w:r w:rsidRPr="00D65F46">
        <w:rPr>
          <w:rFonts w:ascii="Times New Roman" w:hAnsi="Times New Roman" w:cs="Times New Roman"/>
          <w:i/>
        </w:rPr>
        <w:t>IV Anno 2016/2017</w:t>
      </w:r>
      <w:r w:rsidRPr="00D65F46">
        <w:rPr>
          <w:rFonts w:ascii="Times New Roman" w:hAnsi="Times New Roman" w:cs="Times New Roman"/>
        </w:rPr>
        <w:t xml:space="preserve"> e </w:t>
      </w:r>
      <w:r w:rsidRPr="00D65F46">
        <w:rPr>
          <w:rFonts w:ascii="Times New Roman" w:hAnsi="Times New Roman" w:cs="Times New Roman"/>
          <w:i/>
        </w:rPr>
        <w:t xml:space="preserve">I Anno 2017/2018 </w:t>
      </w:r>
      <w:r w:rsidRPr="00D65F46">
        <w:rPr>
          <w:rFonts w:ascii="Times New Roman" w:hAnsi="Times New Roman" w:cs="Times New Roman"/>
        </w:rPr>
        <w:t xml:space="preserve">iscritti ai CFP e con gli iscritti del </w:t>
      </w:r>
      <w:r w:rsidRPr="00D65F46">
        <w:rPr>
          <w:rFonts w:ascii="Times New Roman" w:hAnsi="Times New Roman" w:cs="Times New Roman"/>
          <w:i/>
        </w:rPr>
        <w:t>I Anno agli istituti sussidiari</w:t>
      </w:r>
      <w:r w:rsidRPr="00D65F46">
        <w:rPr>
          <w:rFonts w:ascii="Times New Roman" w:hAnsi="Times New Roman" w:cs="Times New Roman"/>
        </w:rPr>
        <w:t xml:space="preserve">. </w:t>
      </w:r>
    </w:p>
    <w:p w:rsidR="008823FE" w:rsidRPr="00D65F46" w:rsidRDefault="008823FE" w:rsidP="00D65F46">
      <w:pPr>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Nel tentativo di rispondere all’interrogativo di ricerca, si è tentato anche di isolare dal dato </w:t>
      </w:r>
      <w:r w:rsidRPr="00D65F46">
        <w:rPr>
          <w:rFonts w:ascii="Times New Roman" w:hAnsi="Times New Roman" w:cs="Times New Roman"/>
          <w:i/>
        </w:rPr>
        <w:t xml:space="preserve">Corso 2017/2018 (I Anno - CFP accreditati) </w:t>
      </w:r>
      <w:r w:rsidRPr="00D65F46">
        <w:rPr>
          <w:rFonts w:ascii="Times New Roman" w:hAnsi="Times New Roman" w:cs="Times New Roman"/>
        </w:rPr>
        <w:t xml:space="preserve">un gruppo di soggetti che rappresentasse, sulla base di indicatori oggettivi, i migliori operatori del sistema </w:t>
      </w:r>
      <w:proofErr w:type="spellStart"/>
      <w:r w:rsidRPr="00D65F46">
        <w:rPr>
          <w:rFonts w:ascii="Times New Roman" w:hAnsi="Times New Roman" w:cs="Times New Roman"/>
        </w:rPr>
        <w:t>Iefp</w:t>
      </w:r>
      <w:proofErr w:type="spellEnd"/>
      <w:r w:rsidRPr="00D65F46">
        <w:rPr>
          <w:rFonts w:ascii="Times New Roman" w:hAnsi="Times New Roman" w:cs="Times New Roman"/>
        </w:rPr>
        <w:t>. Purtroppo al momento, l’unico indicatore disponibile è la distribuzione tra i soggetti dell’ammontare complessivo della spesa ammissibile ad essi riconosciuta da Regione Lombardia per i progetti svolti nell’ambito dei finanziamenti del Fondo Sociale Europeo 2014-2020 (in altri termini gli operatori che hanno registrato più iscritti)</w:t>
      </w:r>
      <w:r w:rsidR="002E514E" w:rsidRPr="00D65F46">
        <w:rPr>
          <w:rStyle w:val="Rimandonotaapidipagina"/>
          <w:rFonts w:ascii="Times New Roman" w:hAnsi="Times New Roman" w:cs="Times New Roman"/>
        </w:rPr>
        <w:footnoteReference w:id="8"/>
      </w:r>
      <w:r w:rsidRPr="00D65F46">
        <w:rPr>
          <w:rFonts w:ascii="Times New Roman" w:hAnsi="Times New Roman" w:cs="Times New Roman"/>
        </w:rPr>
        <w:t>. Dall’esame che emerge a fine 2016, i primi 5 operatori accreditati</w:t>
      </w:r>
      <w:r w:rsidR="00872AB4" w:rsidRPr="00D65F46">
        <w:rPr>
          <w:rFonts w:ascii="Times New Roman" w:hAnsi="Times New Roman" w:cs="Times New Roman"/>
        </w:rPr>
        <w:t xml:space="preserve"> (</w:t>
      </w:r>
      <w:r w:rsidR="00872AB4" w:rsidRPr="00D65F46">
        <w:rPr>
          <w:rFonts w:ascii="Times New Roman" w:hAnsi="Times New Roman" w:cs="Times New Roman"/>
          <w:i/>
        </w:rPr>
        <w:t xml:space="preserve">Top </w:t>
      </w:r>
      <w:r w:rsidR="00872AB4" w:rsidRPr="00D65F46">
        <w:rPr>
          <w:rFonts w:ascii="Times New Roman" w:hAnsi="Times New Roman" w:cs="Times New Roman"/>
          <w:i/>
        </w:rPr>
        <w:lastRenderedPageBreak/>
        <w:t>5</w:t>
      </w:r>
      <w:r w:rsidR="00872AB4" w:rsidRPr="00D65F46">
        <w:rPr>
          <w:rFonts w:ascii="Times New Roman" w:hAnsi="Times New Roman" w:cs="Times New Roman"/>
        </w:rPr>
        <w:t>)</w:t>
      </w:r>
      <w:r w:rsidRPr="00D65F46">
        <w:rPr>
          <w:rFonts w:ascii="Times New Roman" w:hAnsi="Times New Roman" w:cs="Times New Roman"/>
        </w:rPr>
        <w:t xml:space="preserve"> hanno totalizzano oltre il 15% di tali spese. Si tratta di operatori che sono accreditati sia ai servizi al lavoro che per i servizi di istruzione e formazione professionale.</w:t>
      </w:r>
    </w:p>
    <w:p w:rsidR="002E514E" w:rsidRPr="00D65F46" w:rsidRDefault="002E514E" w:rsidP="008823FE">
      <w:pPr>
        <w:spacing w:after="0" w:line="240" w:lineRule="auto"/>
        <w:jc w:val="both"/>
        <w:rPr>
          <w:rFonts w:ascii="Times New Roman" w:hAnsi="Times New Roman" w:cs="Times New Roman"/>
          <w:sz w:val="24"/>
          <w:szCs w:val="24"/>
        </w:rPr>
      </w:pPr>
    </w:p>
    <w:p w:rsidR="008823FE" w:rsidRPr="00D65F46" w:rsidRDefault="008823FE" w:rsidP="008823FE">
      <w:pPr>
        <w:spacing w:after="0" w:line="240" w:lineRule="auto"/>
        <w:jc w:val="center"/>
        <w:rPr>
          <w:rFonts w:ascii="Times New Roman" w:hAnsi="Times New Roman" w:cs="Times New Roman"/>
          <w:i/>
          <w:sz w:val="24"/>
          <w:szCs w:val="24"/>
        </w:rPr>
      </w:pPr>
      <w:r w:rsidRPr="00D65F46">
        <w:rPr>
          <w:rFonts w:ascii="Times New Roman" w:hAnsi="Times New Roman" w:cs="Times New Roman"/>
          <w:i/>
          <w:sz w:val="24"/>
          <w:szCs w:val="24"/>
        </w:rPr>
        <w:t>Tabella 2</w:t>
      </w:r>
      <w:r w:rsidR="00E347E8" w:rsidRPr="00D65F46">
        <w:rPr>
          <w:rFonts w:ascii="Times New Roman" w:hAnsi="Times New Roman" w:cs="Times New Roman"/>
          <w:i/>
          <w:sz w:val="24"/>
          <w:szCs w:val="24"/>
        </w:rPr>
        <w:t xml:space="preserve"> – I primi 5</w:t>
      </w:r>
      <w:r w:rsidRPr="00D65F46">
        <w:rPr>
          <w:rFonts w:ascii="Times New Roman" w:hAnsi="Times New Roman" w:cs="Times New Roman"/>
          <w:i/>
          <w:sz w:val="24"/>
          <w:szCs w:val="24"/>
        </w:rPr>
        <w:t xml:space="preserve"> operatori accreditati per quota sul totale delle spese ammissibili FSE riconosciute al totale degli accreditati, a fine 2016</w:t>
      </w:r>
      <w:r w:rsidR="00E347E8" w:rsidRPr="00D65F46">
        <w:rPr>
          <w:rFonts w:ascii="Times New Roman" w:hAnsi="Times New Roman" w:cs="Times New Roman"/>
          <w:i/>
          <w:sz w:val="24"/>
          <w:szCs w:val="24"/>
        </w:rPr>
        <w:t>.</w:t>
      </w:r>
      <w:r w:rsidRPr="00D65F46">
        <w:rPr>
          <w:rFonts w:ascii="Times New Roman" w:hAnsi="Times New Roman" w:cs="Times New Roman"/>
          <w:i/>
          <w:sz w:val="24"/>
          <w:szCs w:val="24"/>
        </w:rPr>
        <w:t xml:space="preserve"> </w:t>
      </w:r>
    </w:p>
    <w:tbl>
      <w:tblPr>
        <w:tblStyle w:val="Tabellagriglia4-colore53"/>
        <w:tblW w:w="5000" w:type="pct"/>
        <w:tblBorders>
          <w:top w:val="none" w:sz="0"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7339"/>
        <w:gridCol w:w="1381"/>
      </w:tblGrid>
      <w:tr w:rsidR="008D45A5" w:rsidRPr="00D65F46" w:rsidTr="00D65F46">
        <w:trPr>
          <w:cnfStyle w:val="100000000000" w:firstRow="1" w:lastRow="0" w:firstColumn="0" w:lastColumn="0" w:oddVBand="0" w:evenVBand="0" w:oddHBand="0"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4208" w:type="pct"/>
            <w:tcBorders>
              <w:top w:val="none" w:sz="0" w:space="0" w:color="auto"/>
              <w:left w:val="none" w:sz="0" w:space="0" w:color="auto"/>
              <w:bottom w:val="none" w:sz="0" w:space="0" w:color="auto"/>
              <w:right w:val="none" w:sz="0" w:space="0" w:color="auto"/>
            </w:tcBorders>
            <w:shd w:val="clear" w:color="auto" w:fill="auto"/>
            <w:noWrap/>
            <w:vAlign w:val="center"/>
          </w:tcPr>
          <w:p w:rsidR="008823FE" w:rsidRPr="00D65F46" w:rsidRDefault="008823FE" w:rsidP="00E347E8">
            <w:pPr>
              <w:rPr>
                <w:rFonts w:ascii="Times New Roman" w:eastAsia="Times New Roman" w:hAnsi="Times New Roman" w:cs="Times New Roman"/>
                <w:b w:val="0"/>
                <w:color w:val="auto"/>
                <w:lang w:eastAsia="it-IT"/>
              </w:rPr>
            </w:pPr>
            <w:r w:rsidRPr="00D65F46">
              <w:rPr>
                <w:rFonts w:ascii="Times New Roman" w:eastAsia="Times New Roman" w:hAnsi="Times New Roman" w:cs="Times New Roman"/>
                <w:b w:val="0"/>
                <w:color w:val="auto"/>
                <w:lang w:eastAsia="it-IT"/>
              </w:rPr>
              <w:t>Soggetto accreditato</w:t>
            </w:r>
            <w:r w:rsidR="00A5216A" w:rsidRPr="00D65F46">
              <w:rPr>
                <w:rFonts w:ascii="Times New Roman" w:eastAsia="Times New Roman" w:hAnsi="Times New Roman" w:cs="Times New Roman"/>
                <w:b w:val="0"/>
                <w:color w:val="auto"/>
                <w:lang w:eastAsia="it-IT"/>
              </w:rPr>
              <w:t>:</w:t>
            </w:r>
          </w:p>
        </w:tc>
        <w:tc>
          <w:tcPr>
            <w:tcW w:w="792" w:type="pct"/>
            <w:tcBorders>
              <w:top w:val="none" w:sz="0" w:space="0" w:color="auto"/>
              <w:left w:val="none" w:sz="0" w:space="0" w:color="auto"/>
              <w:bottom w:val="none" w:sz="0" w:space="0" w:color="auto"/>
              <w:right w:val="none" w:sz="0" w:space="0" w:color="auto"/>
            </w:tcBorders>
            <w:shd w:val="clear" w:color="auto" w:fill="auto"/>
            <w:vAlign w:val="center"/>
          </w:tcPr>
          <w:p w:rsidR="008823FE" w:rsidRPr="00D65F46" w:rsidRDefault="008823FE" w:rsidP="00D65F46">
            <w:pPr>
              <w:tabs>
                <w:tab w:val="left" w:pos="639"/>
              </w:tabs>
              <w:ind w:right="174"/>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rPr>
            </w:pPr>
            <w:r w:rsidRPr="00D65F46">
              <w:rPr>
                <w:rFonts w:ascii="Times New Roman" w:hAnsi="Times New Roman" w:cs="Times New Roman"/>
                <w:b w:val="0"/>
                <w:color w:val="auto"/>
              </w:rPr>
              <w:t>Quota</w:t>
            </w:r>
            <w:r w:rsidR="00C10A26" w:rsidRPr="00D65F46">
              <w:rPr>
                <w:rFonts w:ascii="Times New Roman" w:hAnsi="Times New Roman" w:cs="Times New Roman"/>
                <w:b w:val="0"/>
                <w:color w:val="auto"/>
              </w:rPr>
              <w:t xml:space="preserve"> </w:t>
            </w:r>
            <w:r w:rsidRPr="00D65F46">
              <w:rPr>
                <w:rFonts w:ascii="Times New Roman" w:hAnsi="Times New Roman" w:cs="Times New Roman"/>
                <w:b w:val="0"/>
                <w:color w:val="auto"/>
              </w:rPr>
              <w:t>%</w:t>
            </w:r>
          </w:p>
        </w:tc>
      </w:tr>
      <w:tr w:rsidR="008D45A5" w:rsidRPr="00D65F46" w:rsidTr="00D65F4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208" w:type="pct"/>
            <w:shd w:val="clear" w:color="auto" w:fill="auto"/>
            <w:noWrap/>
            <w:vAlign w:val="center"/>
            <w:hideMark/>
          </w:tcPr>
          <w:p w:rsidR="008823FE" w:rsidRPr="00D65F46" w:rsidRDefault="008823FE" w:rsidP="008823FE">
            <w:pPr>
              <w:rPr>
                <w:rFonts w:ascii="Times New Roman" w:eastAsia="Times New Roman" w:hAnsi="Times New Roman" w:cs="Times New Roman"/>
                <w:b w:val="0"/>
                <w:lang w:eastAsia="it-IT"/>
              </w:rPr>
            </w:pPr>
            <w:r w:rsidRPr="00D65F46">
              <w:rPr>
                <w:rFonts w:ascii="Times New Roman" w:eastAsia="Times New Roman" w:hAnsi="Times New Roman" w:cs="Times New Roman"/>
                <w:b w:val="0"/>
                <w:lang w:eastAsia="it-IT"/>
              </w:rPr>
              <w:t>Fondazione ENAIP Lombardia</w:t>
            </w:r>
          </w:p>
        </w:tc>
        <w:tc>
          <w:tcPr>
            <w:tcW w:w="792" w:type="pct"/>
            <w:shd w:val="clear" w:color="auto" w:fill="auto"/>
            <w:vAlign w:val="center"/>
          </w:tcPr>
          <w:p w:rsidR="008823FE" w:rsidRPr="00D65F46" w:rsidRDefault="008823FE" w:rsidP="00D65F46">
            <w:pPr>
              <w:tabs>
                <w:tab w:val="left" w:pos="639"/>
              </w:tabs>
              <w:ind w:right="679"/>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65F46">
              <w:rPr>
                <w:rFonts w:ascii="Times New Roman" w:hAnsi="Times New Roman" w:cs="Times New Roman"/>
              </w:rPr>
              <w:t>4,3</w:t>
            </w:r>
          </w:p>
        </w:tc>
      </w:tr>
      <w:tr w:rsidR="008D45A5" w:rsidRPr="00D65F46" w:rsidTr="00D65F46">
        <w:trPr>
          <w:trHeight w:val="340"/>
        </w:trPr>
        <w:tc>
          <w:tcPr>
            <w:cnfStyle w:val="001000000000" w:firstRow="0" w:lastRow="0" w:firstColumn="1" w:lastColumn="0" w:oddVBand="0" w:evenVBand="0" w:oddHBand="0" w:evenHBand="0" w:firstRowFirstColumn="0" w:firstRowLastColumn="0" w:lastRowFirstColumn="0" w:lastRowLastColumn="0"/>
            <w:tcW w:w="4208" w:type="pct"/>
            <w:shd w:val="clear" w:color="auto" w:fill="auto"/>
            <w:noWrap/>
            <w:vAlign w:val="center"/>
            <w:hideMark/>
          </w:tcPr>
          <w:p w:rsidR="008823FE" w:rsidRPr="00D65F46" w:rsidRDefault="008823FE" w:rsidP="008823FE">
            <w:pPr>
              <w:rPr>
                <w:rFonts w:ascii="Times New Roman" w:eastAsia="Times New Roman" w:hAnsi="Times New Roman" w:cs="Times New Roman"/>
                <w:b w:val="0"/>
                <w:lang w:eastAsia="it-IT"/>
              </w:rPr>
            </w:pPr>
            <w:r w:rsidRPr="00D65F46">
              <w:rPr>
                <w:rFonts w:ascii="Times New Roman" w:eastAsia="Times New Roman" w:hAnsi="Times New Roman" w:cs="Times New Roman"/>
                <w:b w:val="0"/>
                <w:lang w:eastAsia="it-IT"/>
              </w:rPr>
              <w:t>Centro Formativo Provinciale Giuseppe Zanardelli</w:t>
            </w:r>
          </w:p>
        </w:tc>
        <w:tc>
          <w:tcPr>
            <w:tcW w:w="792" w:type="pct"/>
            <w:shd w:val="clear" w:color="auto" w:fill="auto"/>
            <w:vAlign w:val="center"/>
          </w:tcPr>
          <w:p w:rsidR="008823FE" w:rsidRPr="00D65F46" w:rsidRDefault="008823FE" w:rsidP="00D65F46">
            <w:pPr>
              <w:tabs>
                <w:tab w:val="left" w:pos="639"/>
              </w:tabs>
              <w:ind w:right="679"/>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65F46">
              <w:rPr>
                <w:rFonts w:ascii="Times New Roman" w:hAnsi="Times New Roman" w:cs="Times New Roman"/>
              </w:rPr>
              <w:t>4,0</w:t>
            </w:r>
          </w:p>
        </w:tc>
      </w:tr>
      <w:tr w:rsidR="008D45A5" w:rsidRPr="00D65F46" w:rsidTr="00D65F4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208" w:type="pct"/>
            <w:shd w:val="clear" w:color="auto" w:fill="auto"/>
            <w:noWrap/>
            <w:vAlign w:val="center"/>
            <w:hideMark/>
          </w:tcPr>
          <w:p w:rsidR="008823FE" w:rsidRPr="00D65F46" w:rsidRDefault="008823FE" w:rsidP="008823FE">
            <w:pPr>
              <w:rPr>
                <w:rFonts w:ascii="Times New Roman" w:eastAsia="Times New Roman" w:hAnsi="Times New Roman" w:cs="Times New Roman"/>
                <w:b w:val="0"/>
                <w:lang w:eastAsia="it-IT"/>
              </w:rPr>
            </w:pPr>
            <w:r w:rsidRPr="00D65F46">
              <w:rPr>
                <w:rFonts w:ascii="Times New Roman" w:eastAsia="Times New Roman" w:hAnsi="Times New Roman" w:cs="Times New Roman"/>
                <w:b w:val="0"/>
                <w:lang w:eastAsia="it-IT"/>
              </w:rPr>
              <w:t>Azienda Bergamasca Formazione</w:t>
            </w:r>
          </w:p>
        </w:tc>
        <w:tc>
          <w:tcPr>
            <w:tcW w:w="792" w:type="pct"/>
            <w:shd w:val="clear" w:color="auto" w:fill="auto"/>
            <w:vAlign w:val="center"/>
          </w:tcPr>
          <w:p w:rsidR="008823FE" w:rsidRPr="00D65F46" w:rsidRDefault="008823FE" w:rsidP="00D65F46">
            <w:pPr>
              <w:tabs>
                <w:tab w:val="left" w:pos="639"/>
              </w:tabs>
              <w:ind w:right="679"/>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65F46">
              <w:rPr>
                <w:rFonts w:ascii="Times New Roman" w:hAnsi="Times New Roman" w:cs="Times New Roman"/>
              </w:rPr>
              <w:t>3,5</w:t>
            </w:r>
          </w:p>
        </w:tc>
      </w:tr>
      <w:tr w:rsidR="008D45A5" w:rsidRPr="00D65F46" w:rsidTr="00D65F46">
        <w:trPr>
          <w:trHeight w:val="340"/>
        </w:trPr>
        <w:tc>
          <w:tcPr>
            <w:cnfStyle w:val="001000000000" w:firstRow="0" w:lastRow="0" w:firstColumn="1" w:lastColumn="0" w:oddVBand="0" w:evenVBand="0" w:oddHBand="0" w:evenHBand="0" w:firstRowFirstColumn="0" w:firstRowLastColumn="0" w:lastRowFirstColumn="0" w:lastRowLastColumn="0"/>
            <w:tcW w:w="4208" w:type="pct"/>
            <w:shd w:val="clear" w:color="auto" w:fill="auto"/>
            <w:noWrap/>
            <w:vAlign w:val="center"/>
            <w:hideMark/>
          </w:tcPr>
          <w:p w:rsidR="008823FE" w:rsidRPr="00D65F46" w:rsidRDefault="008823FE" w:rsidP="008823FE">
            <w:pPr>
              <w:rPr>
                <w:rFonts w:ascii="Times New Roman" w:eastAsia="Times New Roman" w:hAnsi="Times New Roman" w:cs="Times New Roman"/>
                <w:b w:val="0"/>
                <w:lang w:eastAsia="it-IT"/>
              </w:rPr>
            </w:pPr>
            <w:r w:rsidRPr="00D65F46">
              <w:rPr>
                <w:rFonts w:ascii="Times New Roman" w:eastAsia="Times New Roman" w:hAnsi="Times New Roman" w:cs="Times New Roman"/>
                <w:b w:val="0"/>
                <w:lang w:eastAsia="it-IT"/>
              </w:rPr>
              <w:t>Associazione CNOS/FAP Regione Lombardia</w:t>
            </w:r>
          </w:p>
        </w:tc>
        <w:tc>
          <w:tcPr>
            <w:tcW w:w="792" w:type="pct"/>
            <w:shd w:val="clear" w:color="auto" w:fill="auto"/>
            <w:vAlign w:val="center"/>
          </w:tcPr>
          <w:p w:rsidR="008823FE" w:rsidRPr="00D65F46" w:rsidRDefault="008823FE" w:rsidP="00D65F46">
            <w:pPr>
              <w:tabs>
                <w:tab w:val="left" w:pos="639"/>
              </w:tabs>
              <w:ind w:right="679"/>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65F46">
              <w:rPr>
                <w:rFonts w:ascii="Times New Roman" w:hAnsi="Times New Roman" w:cs="Times New Roman"/>
              </w:rPr>
              <w:t>2,7</w:t>
            </w:r>
          </w:p>
        </w:tc>
      </w:tr>
      <w:tr w:rsidR="008D45A5" w:rsidRPr="00D65F46" w:rsidTr="00D65F4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208" w:type="pct"/>
            <w:shd w:val="clear" w:color="auto" w:fill="auto"/>
            <w:noWrap/>
            <w:vAlign w:val="center"/>
            <w:hideMark/>
          </w:tcPr>
          <w:p w:rsidR="008823FE" w:rsidRPr="00D65F46" w:rsidRDefault="008823FE" w:rsidP="008823FE">
            <w:pPr>
              <w:rPr>
                <w:rFonts w:ascii="Times New Roman" w:eastAsia="Times New Roman" w:hAnsi="Times New Roman" w:cs="Times New Roman"/>
                <w:b w:val="0"/>
                <w:lang w:eastAsia="it-IT"/>
              </w:rPr>
            </w:pPr>
            <w:r w:rsidRPr="00D65F46">
              <w:rPr>
                <w:rFonts w:ascii="Times New Roman" w:eastAsia="Times New Roman" w:hAnsi="Times New Roman" w:cs="Times New Roman"/>
                <w:b w:val="0"/>
                <w:lang w:eastAsia="it-IT"/>
              </w:rPr>
              <w:t>IAL innovazione apprendimento lavoro Lombardia s.r.l. impresa sociale</w:t>
            </w:r>
          </w:p>
        </w:tc>
        <w:tc>
          <w:tcPr>
            <w:tcW w:w="792" w:type="pct"/>
            <w:shd w:val="clear" w:color="auto" w:fill="auto"/>
            <w:vAlign w:val="center"/>
          </w:tcPr>
          <w:p w:rsidR="008823FE" w:rsidRPr="00D65F46" w:rsidRDefault="008823FE" w:rsidP="00D65F46">
            <w:pPr>
              <w:tabs>
                <w:tab w:val="left" w:pos="639"/>
              </w:tabs>
              <w:ind w:right="679"/>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65F46">
              <w:rPr>
                <w:rFonts w:ascii="Times New Roman" w:hAnsi="Times New Roman" w:cs="Times New Roman"/>
              </w:rPr>
              <w:t>2,7</w:t>
            </w:r>
          </w:p>
        </w:tc>
      </w:tr>
    </w:tbl>
    <w:p w:rsidR="008823FE" w:rsidRPr="00D65F46" w:rsidRDefault="008823FE" w:rsidP="00C10A26">
      <w:pPr>
        <w:spacing w:after="0" w:line="240" w:lineRule="auto"/>
        <w:jc w:val="center"/>
        <w:rPr>
          <w:rFonts w:ascii="Times New Roman" w:hAnsi="Times New Roman" w:cs="Times New Roman"/>
          <w:i/>
          <w:sz w:val="18"/>
          <w:szCs w:val="18"/>
        </w:rPr>
      </w:pPr>
      <w:r w:rsidRPr="00D65F46">
        <w:rPr>
          <w:rFonts w:ascii="Times New Roman" w:hAnsi="Times New Roman" w:cs="Times New Roman"/>
          <w:i/>
          <w:sz w:val="18"/>
          <w:szCs w:val="18"/>
        </w:rPr>
        <w:t>Fonte: Sistema informativo DG-IFL (giugno 2017)</w:t>
      </w:r>
    </w:p>
    <w:p w:rsidR="008823FE" w:rsidRPr="00D65F46" w:rsidRDefault="008823FE" w:rsidP="005743CC">
      <w:pPr>
        <w:spacing w:after="0" w:line="288" w:lineRule="auto"/>
        <w:ind w:firstLine="284"/>
        <w:jc w:val="both"/>
        <w:rPr>
          <w:rFonts w:ascii="Times New Roman" w:hAnsi="Times New Roman" w:cs="Times New Roman"/>
          <w:sz w:val="24"/>
          <w:szCs w:val="24"/>
        </w:rPr>
      </w:pPr>
    </w:p>
    <w:p w:rsidR="004B3294" w:rsidRPr="00D65F46" w:rsidRDefault="002E514E" w:rsidP="00D65F46">
      <w:pPr>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A termine di questa comparazione, si è deciso di presentare anche una preliminare analisi sull’effetto delle origini sociali nelle </w:t>
      </w:r>
      <w:r w:rsidRPr="00D65F46">
        <w:rPr>
          <w:rFonts w:ascii="Times New Roman" w:hAnsi="Times New Roman" w:cs="Times New Roman"/>
          <w:i/>
        </w:rPr>
        <w:t>chance</w:t>
      </w:r>
      <w:r w:rsidRPr="00D65F46">
        <w:rPr>
          <w:rFonts w:ascii="Times New Roman" w:hAnsi="Times New Roman" w:cs="Times New Roman"/>
        </w:rPr>
        <w:t xml:space="preserve"> occupazionali degli iscritti al III e IV anno del sistema </w:t>
      </w:r>
      <w:proofErr w:type="spellStart"/>
      <w:r w:rsidRPr="00D65F46">
        <w:rPr>
          <w:rFonts w:ascii="Times New Roman" w:hAnsi="Times New Roman" w:cs="Times New Roman"/>
        </w:rPr>
        <w:t>Iefp</w:t>
      </w:r>
      <w:proofErr w:type="spellEnd"/>
      <w:r w:rsidRPr="00D65F46">
        <w:rPr>
          <w:rFonts w:ascii="Times New Roman" w:hAnsi="Times New Roman" w:cs="Times New Roman"/>
        </w:rPr>
        <w:t xml:space="preserve">. </w:t>
      </w:r>
      <w:r w:rsidR="00D757E9" w:rsidRPr="00D65F46">
        <w:rPr>
          <w:rFonts w:ascii="Times New Roman" w:hAnsi="Times New Roman" w:cs="Times New Roman"/>
        </w:rPr>
        <w:t>La stima di tale effetto è possibile ottener</w:t>
      </w:r>
      <w:r w:rsidR="00380880" w:rsidRPr="00D65F46">
        <w:rPr>
          <w:rFonts w:ascii="Times New Roman" w:hAnsi="Times New Roman" w:cs="Times New Roman"/>
        </w:rPr>
        <w:t>la</w:t>
      </w:r>
      <w:r w:rsidR="00D757E9" w:rsidRPr="00D65F46">
        <w:rPr>
          <w:rFonts w:ascii="Times New Roman" w:hAnsi="Times New Roman" w:cs="Times New Roman"/>
        </w:rPr>
        <w:t xml:space="preserve"> grazie alla le</w:t>
      </w:r>
      <w:r w:rsidR="00380880" w:rsidRPr="00D65F46">
        <w:rPr>
          <w:rFonts w:ascii="Times New Roman" w:hAnsi="Times New Roman" w:cs="Times New Roman"/>
        </w:rPr>
        <w:t>ttura di banche dati differenti</w:t>
      </w:r>
      <w:r w:rsidR="00D757E9" w:rsidRPr="00D65F46">
        <w:rPr>
          <w:rFonts w:ascii="Times New Roman" w:hAnsi="Times New Roman" w:cs="Times New Roman"/>
        </w:rPr>
        <w:t xml:space="preserve"> che fanno riferimento</w:t>
      </w:r>
      <w:r w:rsidR="00380880" w:rsidRPr="00D65F46">
        <w:rPr>
          <w:rFonts w:ascii="Times New Roman" w:hAnsi="Times New Roman" w:cs="Times New Roman"/>
        </w:rPr>
        <w:t>,</w:t>
      </w:r>
      <w:r w:rsidR="00D757E9" w:rsidRPr="00D65F46">
        <w:rPr>
          <w:rFonts w:ascii="Times New Roman" w:hAnsi="Times New Roman" w:cs="Times New Roman"/>
        </w:rPr>
        <w:t xml:space="preserve"> oltre </w:t>
      </w:r>
      <w:r w:rsidR="00AE0198" w:rsidRPr="00D65F46">
        <w:rPr>
          <w:rFonts w:ascii="Times New Roman" w:hAnsi="Times New Roman" w:cs="Times New Roman"/>
        </w:rPr>
        <w:t xml:space="preserve">che </w:t>
      </w:r>
      <w:r w:rsidR="00D757E9" w:rsidRPr="00D65F46">
        <w:rPr>
          <w:rFonts w:ascii="Times New Roman" w:hAnsi="Times New Roman" w:cs="Times New Roman"/>
        </w:rPr>
        <w:t xml:space="preserve">alle informazioni provenienti dal </w:t>
      </w:r>
      <w:r w:rsidR="00D757E9" w:rsidRPr="00D65F46">
        <w:rPr>
          <w:rFonts w:ascii="Times New Roman" w:hAnsi="Times New Roman" w:cs="Times New Roman"/>
          <w:i/>
        </w:rPr>
        <w:t>sistema di Istruzione e formazione professionale</w:t>
      </w:r>
      <w:r w:rsidR="00380880" w:rsidRPr="00D65F46">
        <w:rPr>
          <w:rFonts w:ascii="Times New Roman" w:hAnsi="Times New Roman" w:cs="Times New Roman"/>
          <w:i/>
        </w:rPr>
        <w:t>,</w:t>
      </w:r>
      <w:r w:rsidR="00D757E9" w:rsidRPr="00D65F46">
        <w:rPr>
          <w:rFonts w:ascii="Times New Roman" w:hAnsi="Times New Roman" w:cs="Times New Roman"/>
        </w:rPr>
        <w:t xml:space="preserve"> anche alle </w:t>
      </w:r>
      <w:r w:rsidR="00D757E9" w:rsidRPr="00D65F46">
        <w:rPr>
          <w:rFonts w:ascii="Times New Roman" w:hAnsi="Times New Roman" w:cs="Times New Roman"/>
          <w:i/>
        </w:rPr>
        <w:t>Comunicazioni obbligatorie</w:t>
      </w:r>
      <w:r w:rsidR="00D757E9" w:rsidRPr="00D65F46">
        <w:rPr>
          <w:rFonts w:ascii="Times New Roman" w:hAnsi="Times New Roman" w:cs="Times New Roman"/>
        </w:rPr>
        <w:t xml:space="preserve"> (COB) in merito all’instaurazione di nuovi rapporti di lavoro</w:t>
      </w:r>
      <w:r w:rsidR="00D757E9" w:rsidRPr="00D65F46">
        <w:rPr>
          <w:rFonts w:ascii="Times New Roman" w:hAnsi="Times New Roman" w:cs="Times New Roman"/>
          <w:vertAlign w:val="superscript"/>
        </w:rPr>
        <w:footnoteReference w:id="9"/>
      </w:r>
      <w:r w:rsidR="00D757E9" w:rsidRPr="00D65F46">
        <w:rPr>
          <w:rFonts w:ascii="Times New Roman" w:hAnsi="Times New Roman" w:cs="Times New Roman"/>
        </w:rPr>
        <w:t>. A scopo divulgativo, forniamo un elenco (non esaustivo) delle principali variabili disponibili all’interno della banca dati.</w:t>
      </w:r>
    </w:p>
    <w:p w:rsidR="005F6045" w:rsidRPr="00D65F46" w:rsidRDefault="005F6045" w:rsidP="00712D34">
      <w:pPr>
        <w:spacing w:after="0" w:line="288" w:lineRule="auto"/>
        <w:ind w:firstLine="284"/>
        <w:jc w:val="both"/>
        <w:rPr>
          <w:rFonts w:ascii="Times New Roman" w:hAnsi="Times New Roman" w:cs="Times New Roman"/>
          <w:sz w:val="24"/>
          <w:szCs w:val="24"/>
        </w:rPr>
      </w:pPr>
    </w:p>
    <w:p w:rsidR="00D757E9" w:rsidRPr="00D65F46" w:rsidRDefault="00676F12" w:rsidP="00676F12">
      <w:pPr>
        <w:spacing w:after="0" w:line="240" w:lineRule="auto"/>
        <w:jc w:val="center"/>
        <w:rPr>
          <w:rFonts w:ascii="Times New Roman" w:hAnsi="Times New Roman" w:cs="Times New Roman"/>
          <w:sz w:val="24"/>
          <w:szCs w:val="24"/>
        </w:rPr>
      </w:pPr>
      <w:r w:rsidRPr="00D65F46">
        <w:rPr>
          <w:rFonts w:ascii="Times New Roman" w:hAnsi="Times New Roman" w:cs="Times New Roman"/>
          <w:sz w:val="24"/>
          <w:szCs w:val="24"/>
        </w:rPr>
        <w:t>Riquadro 1 - Elenco variabili disponibili per l’analisi</w:t>
      </w:r>
    </w:p>
    <w:tbl>
      <w:tblPr>
        <w:tblW w:w="5000" w:type="pct"/>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5"/>
        <w:gridCol w:w="4609"/>
      </w:tblGrid>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center"/>
              <w:rPr>
                <w:rFonts w:ascii="Times New Roman" w:eastAsia="Times New Roman" w:hAnsi="Times New Roman" w:cs="Times New Roman"/>
                <w:bCs/>
                <w:lang w:eastAsia="it-IT"/>
              </w:rPr>
            </w:pPr>
            <w:r w:rsidRPr="00D65F46">
              <w:rPr>
                <w:rFonts w:ascii="Times New Roman" w:eastAsia="Times New Roman" w:hAnsi="Times New Roman" w:cs="Times New Roman"/>
                <w:bCs/>
                <w:lang w:eastAsia="it-IT"/>
              </w:rPr>
              <w:t xml:space="preserve">Informazioni disponibili per sistema </w:t>
            </w:r>
            <w:proofErr w:type="spellStart"/>
            <w:r w:rsidRPr="00D65F46">
              <w:rPr>
                <w:rFonts w:ascii="Times New Roman" w:eastAsia="Times New Roman" w:hAnsi="Times New Roman" w:cs="Times New Roman"/>
                <w:bCs/>
                <w:lang w:eastAsia="it-IT"/>
              </w:rPr>
              <w:t>IeFP</w:t>
            </w:r>
            <w:proofErr w:type="spellEnd"/>
          </w:p>
        </w:tc>
        <w:tc>
          <w:tcPr>
            <w:tcW w:w="2666" w:type="pct"/>
            <w:shd w:val="clear" w:color="auto" w:fill="auto"/>
            <w:noWrap/>
            <w:vAlign w:val="center"/>
            <w:hideMark/>
          </w:tcPr>
          <w:p w:rsidR="00D757E9" w:rsidRPr="00D65F46" w:rsidRDefault="00D757E9" w:rsidP="00D757E9">
            <w:pPr>
              <w:spacing w:after="0" w:line="240" w:lineRule="auto"/>
              <w:jc w:val="center"/>
              <w:rPr>
                <w:rFonts w:ascii="Times New Roman" w:eastAsia="Times New Roman" w:hAnsi="Times New Roman" w:cs="Times New Roman"/>
                <w:bCs/>
                <w:lang w:eastAsia="it-IT"/>
              </w:rPr>
            </w:pPr>
            <w:r w:rsidRPr="00D65F46">
              <w:rPr>
                <w:rFonts w:ascii="Times New Roman" w:eastAsia="Times New Roman" w:hAnsi="Times New Roman" w:cs="Times New Roman"/>
                <w:bCs/>
                <w:lang w:eastAsia="it-IT"/>
              </w:rPr>
              <w:t xml:space="preserve">Informazioni disponibili per </w:t>
            </w:r>
            <w:proofErr w:type="spellStart"/>
            <w:r w:rsidRPr="00D65F46">
              <w:rPr>
                <w:rFonts w:ascii="Times New Roman" w:eastAsia="Times New Roman" w:hAnsi="Times New Roman" w:cs="Times New Roman"/>
                <w:bCs/>
                <w:lang w:eastAsia="it-IT"/>
              </w:rPr>
              <w:t>Cob</w:t>
            </w:r>
            <w:proofErr w:type="spellEnd"/>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Anno di nascita</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Anno di nascita</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Genere</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Genere</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Cittadinanza</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Cittadinanza</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Indirizzo di domicilio</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Indirizzo di domicilio</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Anno di iscrizione (e provenienza)</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Id identificativo Avviato del lavoro</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Indirizzo di studio</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Codice &amp; Denominazione Azienda</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Origini sociali genitori degli Iscritti</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Indirizzo Sede Legale</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Ente formativo accreditato</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Comune e Indirizzo Sede di lavoro</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Numero e tipo di corsi attivato</w:t>
            </w:r>
          </w:p>
        </w:tc>
        <w:tc>
          <w:tcPr>
            <w:tcW w:w="2666" w:type="pct"/>
            <w:shd w:val="clear" w:color="auto" w:fill="auto"/>
            <w:noWrap/>
            <w:vAlign w:val="center"/>
            <w:hideMark/>
          </w:tcPr>
          <w:p w:rsidR="00D757E9" w:rsidRPr="00D65F46" w:rsidRDefault="00D757E9" w:rsidP="00380880">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Tipologia Contrattuale </w:t>
            </w:r>
          </w:p>
        </w:tc>
      </w:tr>
      <w:tr w:rsidR="008D45A5" w:rsidRPr="00D65F46" w:rsidTr="00380880">
        <w:trPr>
          <w:trHeight w:val="300"/>
        </w:trPr>
        <w:tc>
          <w:tcPr>
            <w:tcW w:w="2334" w:type="pct"/>
            <w:shd w:val="clear" w:color="auto" w:fill="auto"/>
            <w:noWrap/>
            <w:vAlign w:val="center"/>
          </w:tcPr>
          <w:p w:rsidR="00380880" w:rsidRPr="00D65F46" w:rsidRDefault="00380880" w:rsidP="00D757E9">
            <w:pPr>
              <w:spacing w:after="0" w:line="240" w:lineRule="auto"/>
              <w:jc w:val="both"/>
              <w:rPr>
                <w:rFonts w:ascii="Times New Roman" w:eastAsia="Times New Roman" w:hAnsi="Times New Roman" w:cs="Times New Roman"/>
                <w:lang w:eastAsia="it-IT"/>
              </w:rPr>
            </w:pPr>
          </w:p>
        </w:tc>
        <w:tc>
          <w:tcPr>
            <w:tcW w:w="2666" w:type="pct"/>
            <w:shd w:val="clear" w:color="auto" w:fill="auto"/>
            <w:noWrap/>
            <w:vAlign w:val="center"/>
          </w:tcPr>
          <w:p w:rsidR="00380880" w:rsidRPr="00D65F46" w:rsidRDefault="00380880"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Data inizio &amp; Fine Contratto</w:t>
            </w:r>
          </w:p>
        </w:tc>
      </w:tr>
      <w:tr w:rsidR="008D45A5" w:rsidRPr="00D65F46" w:rsidTr="00380880">
        <w:trPr>
          <w:trHeight w:val="300"/>
        </w:trPr>
        <w:tc>
          <w:tcPr>
            <w:tcW w:w="2334" w:type="pct"/>
            <w:shd w:val="clear" w:color="auto" w:fill="auto"/>
            <w:noWrap/>
            <w:vAlign w:val="center"/>
            <w:hideMark/>
          </w:tcPr>
          <w:p w:rsidR="00D757E9" w:rsidRPr="00D65F46" w:rsidRDefault="00D757E9"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2666" w:type="pct"/>
            <w:shd w:val="clear" w:color="auto" w:fill="auto"/>
            <w:noWrap/>
            <w:vAlign w:val="center"/>
            <w:hideMark/>
          </w:tcPr>
          <w:p w:rsidR="00D757E9" w:rsidRPr="00D65F46" w:rsidRDefault="00D757E9" w:rsidP="00D757E9">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Settore Economico &amp; Qualifica professionale Istat</w:t>
            </w:r>
          </w:p>
        </w:tc>
      </w:tr>
    </w:tbl>
    <w:p w:rsidR="00D757E9" w:rsidRPr="00D65F46" w:rsidRDefault="00D757E9" w:rsidP="00D757E9">
      <w:pPr>
        <w:spacing w:after="0" w:line="240" w:lineRule="auto"/>
        <w:jc w:val="center"/>
        <w:rPr>
          <w:rFonts w:ascii="Times New Roman" w:hAnsi="Times New Roman" w:cs="Times New Roman"/>
          <w:i/>
          <w:sz w:val="18"/>
          <w:szCs w:val="18"/>
        </w:rPr>
      </w:pPr>
      <w:r w:rsidRPr="00D65F46">
        <w:rPr>
          <w:rFonts w:ascii="Times New Roman" w:hAnsi="Times New Roman" w:cs="Times New Roman"/>
          <w:i/>
          <w:sz w:val="18"/>
          <w:szCs w:val="18"/>
        </w:rPr>
        <w:t xml:space="preserve">Fonte: Nostre elaborazioni </w:t>
      </w:r>
    </w:p>
    <w:p w:rsidR="00D757E9" w:rsidRPr="00D65F46" w:rsidRDefault="00D757E9" w:rsidP="00D757E9">
      <w:pPr>
        <w:spacing w:after="0" w:line="240" w:lineRule="auto"/>
        <w:rPr>
          <w:rFonts w:ascii="Times New Roman" w:hAnsi="Times New Roman" w:cs="Times New Roman"/>
        </w:rPr>
      </w:pPr>
    </w:p>
    <w:p w:rsidR="00BB6DEE" w:rsidRPr="00D65F46" w:rsidRDefault="00D757E9" w:rsidP="00D65F46">
      <w:pPr>
        <w:autoSpaceDE w:val="0"/>
        <w:autoSpaceDN w:val="0"/>
        <w:adjustRightInd w:val="0"/>
        <w:spacing w:before="60" w:after="60" w:line="280" w:lineRule="atLeast"/>
        <w:ind w:firstLine="284"/>
        <w:jc w:val="both"/>
        <w:rPr>
          <w:rFonts w:ascii="Times New Roman" w:hAnsi="Times New Roman" w:cs="Times New Roman"/>
        </w:rPr>
      </w:pPr>
      <w:r w:rsidRPr="00D65F46">
        <w:rPr>
          <w:rFonts w:ascii="Times New Roman" w:hAnsi="Times New Roman" w:cs="Times New Roman"/>
        </w:rPr>
        <w:t>La costruzione di un modello che metta in relazione le origini sociali e il rispettivo “</w:t>
      </w:r>
      <w:proofErr w:type="spellStart"/>
      <w:r w:rsidRPr="00D65F46">
        <w:rPr>
          <w:rFonts w:ascii="Times New Roman" w:hAnsi="Times New Roman" w:cs="Times New Roman"/>
          <w:i/>
        </w:rPr>
        <w:t>outcome</w:t>
      </w:r>
      <w:proofErr w:type="spellEnd"/>
      <w:r w:rsidRPr="00D65F46">
        <w:rPr>
          <w:rFonts w:ascii="Times New Roman" w:hAnsi="Times New Roman" w:cs="Times New Roman"/>
        </w:rPr>
        <w:t>” lavorativo, ha posto come condizione necessaria la possibilità di disporre di un determinato periodo di tempo al termine dell’anno scolastico per ottenere un</w:t>
      </w:r>
      <w:r w:rsidRPr="00D65F46">
        <w:rPr>
          <w:rFonts w:ascii="Times New Roman" w:hAnsi="Times New Roman" w:cs="Times New Roman"/>
          <w:i/>
        </w:rPr>
        <w:t xml:space="preserve"> </w:t>
      </w:r>
      <w:proofErr w:type="spellStart"/>
      <w:r w:rsidRPr="00D65F46">
        <w:rPr>
          <w:rFonts w:ascii="Times New Roman" w:hAnsi="Times New Roman" w:cs="Times New Roman"/>
          <w:i/>
        </w:rPr>
        <w:t>outcome</w:t>
      </w:r>
      <w:proofErr w:type="spellEnd"/>
      <w:r w:rsidRPr="00D65F46">
        <w:rPr>
          <w:rFonts w:ascii="Times New Roman" w:hAnsi="Times New Roman" w:cs="Times New Roman"/>
        </w:rPr>
        <w:t xml:space="preserve"> lavorativo attendibile. In tal senso si sono confrontati i dati dei soggetti </w:t>
      </w:r>
      <w:r w:rsidR="001450DF" w:rsidRPr="00D65F46">
        <w:rPr>
          <w:rFonts w:ascii="Times New Roman" w:hAnsi="Times New Roman" w:cs="Times New Roman"/>
        </w:rPr>
        <w:t xml:space="preserve">qualificati e diplomati nel </w:t>
      </w:r>
      <w:r w:rsidRPr="00D65F46">
        <w:rPr>
          <w:rFonts w:ascii="Times New Roman" w:hAnsi="Times New Roman" w:cs="Times New Roman"/>
        </w:rPr>
        <w:t xml:space="preserve">corso di studi 2016/2017 con le relative </w:t>
      </w:r>
      <w:proofErr w:type="spellStart"/>
      <w:r w:rsidRPr="00D65F46">
        <w:rPr>
          <w:rFonts w:ascii="Times New Roman" w:hAnsi="Times New Roman" w:cs="Times New Roman"/>
        </w:rPr>
        <w:t>Cob</w:t>
      </w:r>
      <w:proofErr w:type="spellEnd"/>
      <w:r w:rsidRPr="00D65F46">
        <w:rPr>
          <w:rFonts w:ascii="Times New Roman" w:hAnsi="Times New Roman" w:cs="Times New Roman"/>
        </w:rPr>
        <w:t xml:space="preserve"> estratte a dicembre 2017.</w:t>
      </w:r>
    </w:p>
    <w:p w:rsidR="00647E8A" w:rsidRPr="00D65F46" w:rsidRDefault="00D757E9" w:rsidP="00D65F46">
      <w:pPr>
        <w:autoSpaceDE w:val="0"/>
        <w:autoSpaceDN w:val="0"/>
        <w:adjustRightInd w:val="0"/>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Inoltre si è reso necessario trasformare le variabili in nostro possesso: poiché esse sono di natura qualitativa, per poterne quantificare l’impatto è stato necessario trasformare i valori in scale numeriche ordinali, come è possibile osservare dalle tabelle presentate nel prossimo paragrafo. Avendo predisposto una variabile dipendente dicotomica (occupato; non occupato), si è deciso di utilizzare un modello di regressione logistica, un particolare modello lineare generalizzato avente come funzione un </w:t>
      </w:r>
      <w:proofErr w:type="spellStart"/>
      <w:r w:rsidRPr="00D65F46">
        <w:rPr>
          <w:rFonts w:ascii="Times New Roman" w:hAnsi="Times New Roman" w:cs="Times New Roman"/>
          <w:i/>
        </w:rPr>
        <w:t>logit</w:t>
      </w:r>
      <w:proofErr w:type="spellEnd"/>
      <w:r w:rsidRPr="00D65F46">
        <w:rPr>
          <w:rFonts w:ascii="Times New Roman" w:hAnsi="Times New Roman" w:cs="Times New Roman"/>
          <w:vertAlign w:val="superscript"/>
        </w:rPr>
        <w:footnoteReference w:id="10"/>
      </w:r>
      <w:r w:rsidRPr="00D65F46">
        <w:rPr>
          <w:rFonts w:ascii="Times New Roman" w:hAnsi="Times New Roman" w:cs="Times New Roman"/>
        </w:rPr>
        <w:t>.</w:t>
      </w:r>
      <w:r w:rsidR="004B3294" w:rsidRPr="00D65F46">
        <w:rPr>
          <w:rFonts w:ascii="Times New Roman" w:hAnsi="Times New Roman" w:cs="Times New Roman"/>
        </w:rPr>
        <w:t xml:space="preserve"> </w:t>
      </w:r>
      <w:bookmarkStart w:id="4" w:name="_Toc508819826"/>
    </w:p>
    <w:p w:rsidR="00BB6DEE" w:rsidRPr="00D65F46" w:rsidRDefault="00BB6DEE" w:rsidP="00647E8A">
      <w:pPr>
        <w:rPr>
          <w:rFonts w:ascii="Times New Roman" w:hAnsi="Times New Roman" w:cs="Times New Roman"/>
        </w:rPr>
      </w:pPr>
    </w:p>
    <w:p w:rsidR="00647E8A" w:rsidRPr="00D65F46" w:rsidRDefault="00647E8A" w:rsidP="00D757E9">
      <w:pPr>
        <w:keepNext/>
        <w:keepLines/>
        <w:spacing w:after="0" w:line="240" w:lineRule="auto"/>
        <w:outlineLvl w:val="1"/>
        <w:rPr>
          <w:rFonts w:ascii="Times New Roman" w:eastAsiaTheme="majorEastAsia" w:hAnsi="Times New Roman" w:cs="Times New Roman"/>
          <w:b/>
          <w:sz w:val="26"/>
          <w:szCs w:val="26"/>
        </w:rPr>
      </w:pPr>
    </w:p>
    <w:p w:rsidR="00D757E9" w:rsidRPr="00D65F46" w:rsidRDefault="00D757E9" w:rsidP="00D757E9">
      <w:pPr>
        <w:keepNext/>
        <w:keepLines/>
        <w:spacing w:after="0" w:line="240" w:lineRule="auto"/>
        <w:outlineLvl w:val="1"/>
        <w:rPr>
          <w:rFonts w:ascii="Times New Roman" w:eastAsiaTheme="majorEastAsia" w:hAnsi="Times New Roman" w:cs="Times New Roman"/>
          <w:b/>
          <w:sz w:val="26"/>
          <w:szCs w:val="26"/>
        </w:rPr>
      </w:pPr>
      <w:r w:rsidRPr="00D65F46">
        <w:rPr>
          <w:rFonts w:ascii="Times New Roman" w:eastAsiaTheme="majorEastAsia" w:hAnsi="Times New Roman" w:cs="Times New Roman"/>
          <w:b/>
          <w:sz w:val="26"/>
          <w:szCs w:val="26"/>
        </w:rPr>
        <w:t>Analisi dei dati</w:t>
      </w:r>
      <w:bookmarkEnd w:id="4"/>
      <w:r w:rsidRPr="00D65F46">
        <w:rPr>
          <w:rFonts w:ascii="Times New Roman" w:eastAsiaTheme="majorEastAsia" w:hAnsi="Times New Roman" w:cs="Times New Roman"/>
          <w:b/>
          <w:sz w:val="26"/>
          <w:szCs w:val="26"/>
        </w:rPr>
        <w:t xml:space="preserve"> </w:t>
      </w:r>
    </w:p>
    <w:p w:rsidR="00D757E9" w:rsidRPr="00D65F46" w:rsidRDefault="00D757E9" w:rsidP="00D757E9">
      <w:pPr>
        <w:shd w:val="clear" w:color="auto" w:fill="FFFFFF"/>
        <w:spacing w:after="0" w:line="240" w:lineRule="auto"/>
        <w:rPr>
          <w:rFonts w:ascii="Times New Roman" w:hAnsi="Times New Roman" w:cs="Times New Roman"/>
        </w:rPr>
      </w:pPr>
    </w:p>
    <w:p w:rsidR="006C3F5B" w:rsidRPr="00D65F46" w:rsidRDefault="006C3F5B" w:rsidP="00D65F46">
      <w:pPr>
        <w:spacing w:before="60" w:after="60" w:line="280" w:lineRule="atLeast"/>
        <w:ind w:firstLine="284"/>
        <w:jc w:val="both"/>
        <w:rPr>
          <w:rFonts w:ascii="Times New Roman" w:hAnsi="Times New Roman" w:cs="Times New Roman"/>
          <w:bCs/>
        </w:rPr>
      </w:pPr>
      <w:r w:rsidRPr="00D65F46">
        <w:rPr>
          <w:rFonts w:ascii="Times New Roman" w:hAnsi="Times New Roman" w:cs="Times New Roman"/>
        </w:rPr>
        <w:t xml:space="preserve">In Regione Lombardia </w:t>
      </w:r>
      <w:r w:rsidR="00425C4D" w:rsidRPr="00D65F46">
        <w:rPr>
          <w:rFonts w:ascii="Times New Roman" w:hAnsi="Times New Roman" w:cs="Times New Roman"/>
        </w:rPr>
        <w:t xml:space="preserve">il tasso di scolarità verso la scuola secondaria di secondo grado è del 81,6 %, con l’Istituto tecnico ad indirizzo Tecnologico e il Liceo Scientifico che rappresentano gli indirizzi con il più alto numero di iscritti. </w:t>
      </w:r>
      <w:r w:rsidR="00647E8A" w:rsidRPr="00D65F46">
        <w:rPr>
          <w:rFonts w:ascii="Times New Roman" w:hAnsi="Times New Roman" w:cs="Times New Roman"/>
        </w:rPr>
        <w:t>All’inizio dell’anno scolastico 2016-2017, gli iscritti nella prima classe della scuola secondaria di 2° grado statale superano di poco le 87.100 unità. Tuttavia, cresce dello 0,4% la quota degli iscritti ai licei, confermando la crescita degli ultimi 3 anni, della stessa entità crescono gli indirizzi agli istituti tecnici mentre risultano in ulteriore calo gli iscritti agli istituti professionali che calano di circa 700 unità e si attestano sulla quota minima dell’ultimo decennio pari al 17,8%.</w:t>
      </w:r>
    </w:p>
    <w:p w:rsidR="00647E8A" w:rsidRPr="00D65F46" w:rsidRDefault="00647E8A" w:rsidP="00425C4D">
      <w:pPr>
        <w:spacing w:after="0" w:line="240" w:lineRule="auto"/>
        <w:jc w:val="both"/>
        <w:rPr>
          <w:rFonts w:ascii="Times New Roman" w:hAnsi="Times New Roman" w:cs="Times New Roman"/>
          <w:bCs/>
        </w:rPr>
      </w:pPr>
    </w:p>
    <w:p w:rsidR="006C3F5B" w:rsidRPr="00D65F46" w:rsidRDefault="00647E8A" w:rsidP="00A5168B">
      <w:pPr>
        <w:keepNext/>
        <w:keepLines/>
        <w:spacing w:before="360" w:after="120" w:line="240" w:lineRule="auto"/>
        <w:contextualSpacing/>
        <w:jc w:val="center"/>
        <w:rPr>
          <w:rFonts w:ascii="Times New Roman" w:hAnsi="Times New Roman" w:cs="Times New Roman"/>
          <w:bCs/>
          <w:i/>
        </w:rPr>
      </w:pPr>
      <w:r w:rsidRPr="00D65F46">
        <w:rPr>
          <w:rFonts w:ascii="Times New Roman" w:hAnsi="Times New Roman" w:cs="Times New Roman"/>
          <w:b/>
          <w:sz w:val="24"/>
          <w:szCs w:val="24"/>
        </w:rPr>
        <w:t xml:space="preserve"> </w:t>
      </w:r>
      <w:proofErr w:type="spellStart"/>
      <w:r w:rsidRPr="00D65F46">
        <w:rPr>
          <w:rFonts w:ascii="Times New Roman" w:hAnsi="Times New Roman" w:cs="Times New Roman"/>
          <w:i/>
          <w:sz w:val="24"/>
          <w:szCs w:val="24"/>
        </w:rPr>
        <w:t>Tab</w:t>
      </w:r>
      <w:proofErr w:type="spellEnd"/>
      <w:r w:rsidR="00BB6DEE" w:rsidRPr="00D65F46">
        <w:rPr>
          <w:rFonts w:ascii="Times New Roman" w:hAnsi="Times New Roman" w:cs="Times New Roman"/>
          <w:i/>
          <w:sz w:val="24"/>
          <w:szCs w:val="24"/>
        </w:rPr>
        <w:t>.</w:t>
      </w:r>
      <w:r w:rsidRPr="00D65F46">
        <w:rPr>
          <w:rFonts w:ascii="Times New Roman" w:hAnsi="Times New Roman" w:cs="Times New Roman"/>
          <w:i/>
          <w:sz w:val="24"/>
          <w:szCs w:val="24"/>
        </w:rPr>
        <w:t xml:space="preserve"> </w:t>
      </w:r>
      <w:r w:rsidR="002E514E" w:rsidRPr="00D65F46">
        <w:rPr>
          <w:rFonts w:ascii="Times New Roman" w:hAnsi="Times New Roman" w:cs="Times New Roman"/>
          <w:i/>
          <w:sz w:val="24"/>
          <w:szCs w:val="24"/>
        </w:rPr>
        <w:t>3</w:t>
      </w:r>
      <w:r w:rsidRPr="00D65F46">
        <w:rPr>
          <w:rFonts w:ascii="Times New Roman" w:hAnsi="Times New Roman" w:cs="Times New Roman"/>
          <w:i/>
          <w:sz w:val="24"/>
          <w:szCs w:val="24"/>
        </w:rPr>
        <w:t xml:space="preserve"> - Dettaglio iscritti scuola secondaria di secondo grado in Regione Lombardia</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849"/>
        <w:gridCol w:w="1490"/>
        <w:gridCol w:w="1630"/>
        <w:gridCol w:w="709"/>
        <w:gridCol w:w="1202"/>
      </w:tblGrid>
      <w:tr w:rsidR="008D45A5" w:rsidRPr="00D65F46" w:rsidTr="00BB6DEE">
        <w:trPr>
          <w:trHeight w:val="288"/>
        </w:trPr>
        <w:tc>
          <w:tcPr>
            <w:tcW w:w="5000" w:type="pct"/>
            <w:gridSpan w:val="6"/>
            <w:shd w:val="clear" w:color="auto" w:fill="auto"/>
            <w:noWrap/>
            <w:vAlign w:val="bottom"/>
            <w:hideMark/>
          </w:tcPr>
          <w:p w:rsidR="0026232F" w:rsidRPr="00D65F46" w:rsidRDefault="0026232F" w:rsidP="00647E8A">
            <w:pPr>
              <w:spacing w:after="0" w:line="240" w:lineRule="auto"/>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 xml:space="preserve">Totale Iscritti </w:t>
            </w:r>
            <w:r w:rsidR="00647E8A" w:rsidRPr="00D65F46">
              <w:rPr>
                <w:rFonts w:ascii="Times New Roman" w:eastAsiaTheme="majorEastAsia" w:hAnsi="Times New Roman" w:cs="Times New Roman"/>
                <w:bCs/>
                <w:i/>
                <w:iCs/>
                <w:lang w:eastAsia="it-IT"/>
              </w:rPr>
              <w:t>scuola secondaria di secondo grado</w:t>
            </w:r>
          </w:p>
        </w:tc>
      </w:tr>
      <w:tr w:rsidR="008D45A5" w:rsidRPr="00D65F46" w:rsidTr="00BB6DEE">
        <w:trPr>
          <w:trHeight w:val="288"/>
        </w:trPr>
        <w:tc>
          <w:tcPr>
            <w:tcW w:w="1599" w:type="pct"/>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Istituto professionale</w:t>
            </w:r>
          </w:p>
        </w:tc>
        <w:tc>
          <w:tcPr>
            <w:tcW w:w="1353" w:type="pct"/>
            <w:gridSpan w:val="2"/>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Istituto tecnico</w:t>
            </w:r>
          </w:p>
        </w:tc>
        <w:tc>
          <w:tcPr>
            <w:tcW w:w="1353" w:type="pct"/>
            <w:gridSpan w:val="2"/>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Liceo</w:t>
            </w:r>
          </w:p>
        </w:tc>
        <w:tc>
          <w:tcPr>
            <w:tcW w:w="695" w:type="pct"/>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r>
      <w:tr w:rsidR="008D45A5" w:rsidRPr="00D65F46" w:rsidTr="00BB6DEE">
        <w:trPr>
          <w:trHeight w:val="288"/>
        </w:trPr>
        <w:tc>
          <w:tcPr>
            <w:tcW w:w="1599" w:type="pct"/>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70.658</w:t>
            </w:r>
          </w:p>
        </w:tc>
        <w:tc>
          <w:tcPr>
            <w:tcW w:w="1353" w:type="pct"/>
            <w:gridSpan w:val="2"/>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127.404</w:t>
            </w:r>
          </w:p>
        </w:tc>
        <w:tc>
          <w:tcPr>
            <w:tcW w:w="1353" w:type="pct"/>
            <w:gridSpan w:val="2"/>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163.182</w:t>
            </w:r>
          </w:p>
        </w:tc>
        <w:tc>
          <w:tcPr>
            <w:tcW w:w="695" w:type="pct"/>
            <w:shd w:val="clear" w:color="auto" w:fill="auto"/>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361.244</w:t>
            </w:r>
          </w:p>
        </w:tc>
      </w:tr>
      <w:tr w:rsidR="008D45A5" w:rsidRPr="00D65F46" w:rsidTr="00BB6DEE">
        <w:trPr>
          <w:trHeight w:val="288"/>
        </w:trPr>
        <w:tc>
          <w:tcPr>
            <w:tcW w:w="5000" w:type="pct"/>
            <w:gridSpan w:val="6"/>
            <w:shd w:val="clear" w:color="auto" w:fill="auto"/>
            <w:noWrap/>
            <w:vAlign w:val="bottom"/>
            <w:hideMark/>
          </w:tcPr>
          <w:p w:rsidR="0026232F" w:rsidRPr="00D65F46" w:rsidRDefault="0026232F" w:rsidP="00647E8A">
            <w:pPr>
              <w:spacing w:after="0" w:line="240" w:lineRule="auto"/>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 xml:space="preserve">Iscritti ai percorsi di qualifica triennale </w:t>
            </w:r>
            <w:proofErr w:type="spellStart"/>
            <w:r w:rsidRPr="00D65F46">
              <w:rPr>
                <w:rFonts w:ascii="Times New Roman" w:eastAsia="Times New Roman" w:hAnsi="Times New Roman" w:cs="Times New Roman"/>
                <w:i/>
                <w:lang w:eastAsia="it-IT"/>
              </w:rPr>
              <w:t>Iefp</w:t>
            </w:r>
            <w:proofErr w:type="spellEnd"/>
            <w:r w:rsidRPr="00D65F46">
              <w:rPr>
                <w:rFonts w:ascii="Times New Roman" w:eastAsia="Times New Roman" w:hAnsi="Times New Roman" w:cs="Times New Roman"/>
                <w:i/>
                <w:lang w:eastAsia="it-IT"/>
              </w:rPr>
              <w:t>. Anni 2016/2017 e 2017/2018</w:t>
            </w:r>
          </w:p>
        </w:tc>
      </w:tr>
      <w:tr w:rsidR="008D45A5" w:rsidRPr="00D65F46" w:rsidTr="00BB6DEE">
        <w:trPr>
          <w:trHeight w:val="288"/>
        </w:trPr>
        <w:tc>
          <w:tcPr>
            <w:tcW w:w="2090"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Iscritti 2017/2018</w:t>
            </w:r>
          </w:p>
        </w:tc>
        <w:tc>
          <w:tcPr>
            <w:tcW w:w="1805"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Iscritti 2016/2017</w:t>
            </w:r>
          </w:p>
        </w:tc>
        <w:tc>
          <w:tcPr>
            <w:tcW w:w="1105"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Var</w:t>
            </w:r>
            <w:proofErr w:type="spellEnd"/>
            <w:r w:rsidRPr="00D65F46">
              <w:rPr>
                <w:rFonts w:ascii="Times New Roman" w:eastAsia="Times New Roman" w:hAnsi="Times New Roman" w:cs="Times New Roman"/>
                <w:lang w:eastAsia="it-IT"/>
              </w:rPr>
              <w:t>. %</w:t>
            </w:r>
          </w:p>
        </w:tc>
      </w:tr>
      <w:tr w:rsidR="008D45A5" w:rsidRPr="00D65F46" w:rsidTr="00BB6DEE">
        <w:trPr>
          <w:trHeight w:val="288"/>
        </w:trPr>
        <w:tc>
          <w:tcPr>
            <w:tcW w:w="2090"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45681</w:t>
            </w:r>
          </w:p>
        </w:tc>
        <w:tc>
          <w:tcPr>
            <w:tcW w:w="1805"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55.794</w:t>
            </w:r>
          </w:p>
        </w:tc>
        <w:tc>
          <w:tcPr>
            <w:tcW w:w="1105"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-18,1</w:t>
            </w:r>
          </w:p>
        </w:tc>
      </w:tr>
      <w:tr w:rsidR="008D45A5" w:rsidRPr="00D65F46" w:rsidTr="00BB6DEE">
        <w:trPr>
          <w:trHeight w:val="288"/>
        </w:trPr>
        <w:tc>
          <w:tcPr>
            <w:tcW w:w="5000" w:type="pct"/>
            <w:gridSpan w:val="6"/>
            <w:shd w:val="clear" w:color="auto" w:fill="auto"/>
            <w:noWrap/>
            <w:vAlign w:val="bottom"/>
            <w:hideMark/>
          </w:tcPr>
          <w:p w:rsidR="0026232F" w:rsidRPr="00D65F46" w:rsidRDefault="0026232F" w:rsidP="00647E8A">
            <w:pPr>
              <w:spacing w:after="0" w:line="240" w:lineRule="auto"/>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Iscritti ai percors</w:t>
            </w:r>
            <w:r w:rsidR="00BB6DEE" w:rsidRPr="00D65F46">
              <w:rPr>
                <w:rFonts w:ascii="Times New Roman" w:eastAsia="Times New Roman" w:hAnsi="Times New Roman" w:cs="Times New Roman"/>
                <w:i/>
                <w:lang w:eastAsia="it-IT"/>
              </w:rPr>
              <w:t xml:space="preserve">i del IV anno di diploma. Anni </w:t>
            </w:r>
            <w:r w:rsidRPr="00D65F46">
              <w:rPr>
                <w:rFonts w:ascii="Times New Roman" w:eastAsia="Times New Roman" w:hAnsi="Times New Roman" w:cs="Times New Roman"/>
                <w:i/>
                <w:lang w:eastAsia="it-IT"/>
              </w:rPr>
              <w:t>2016/2017 e 2017/2018</w:t>
            </w:r>
          </w:p>
        </w:tc>
      </w:tr>
      <w:tr w:rsidR="008D45A5" w:rsidRPr="00D65F46" w:rsidTr="00BB6DEE">
        <w:trPr>
          <w:trHeight w:val="288"/>
        </w:trPr>
        <w:tc>
          <w:tcPr>
            <w:tcW w:w="2090" w:type="pct"/>
            <w:gridSpan w:val="2"/>
            <w:shd w:val="clear" w:color="auto" w:fill="auto"/>
            <w:noWrap/>
            <w:vAlign w:val="center"/>
            <w:hideMark/>
          </w:tcPr>
          <w:p w:rsidR="00647E8A" w:rsidRPr="00D65F46" w:rsidRDefault="00647E8A"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Iscritti 2017/2018</w:t>
            </w:r>
          </w:p>
        </w:tc>
        <w:tc>
          <w:tcPr>
            <w:tcW w:w="1805" w:type="pct"/>
            <w:gridSpan w:val="2"/>
            <w:shd w:val="clear" w:color="auto" w:fill="auto"/>
            <w:noWrap/>
            <w:vAlign w:val="center"/>
            <w:hideMark/>
          </w:tcPr>
          <w:p w:rsidR="00647E8A" w:rsidRPr="00D65F46" w:rsidRDefault="00647E8A"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Iscritti 2016/2017</w:t>
            </w:r>
          </w:p>
        </w:tc>
        <w:tc>
          <w:tcPr>
            <w:tcW w:w="1105" w:type="pct"/>
            <w:gridSpan w:val="2"/>
            <w:shd w:val="clear" w:color="auto" w:fill="auto"/>
            <w:noWrap/>
            <w:vAlign w:val="center"/>
            <w:hideMark/>
          </w:tcPr>
          <w:p w:rsidR="00647E8A" w:rsidRPr="00D65F46" w:rsidRDefault="00647E8A" w:rsidP="00647E8A">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Var</w:t>
            </w:r>
            <w:proofErr w:type="spellEnd"/>
            <w:r w:rsidRPr="00D65F46">
              <w:rPr>
                <w:rFonts w:ascii="Times New Roman" w:eastAsia="Times New Roman" w:hAnsi="Times New Roman" w:cs="Times New Roman"/>
                <w:lang w:eastAsia="it-IT"/>
              </w:rPr>
              <w:t>. %</w:t>
            </w:r>
          </w:p>
        </w:tc>
      </w:tr>
      <w:tr w:rsidR="008D45A5" w:rsidRPr="00D65F46" w:rsidTr="00BB6DEE">
        <w:trPr>
          <w:trHeight w:val="288"/>
        </w:trPr>
        <w:tc>
          <w:tcPr>
            <w:tcW w:w="2090"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6752</w:t>
            </w:r>
          </w:p>
        </w:tc>
        <w:tc>
          <w:tcPr>
            <w:tcW w:w="1805"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8.890</w:t>
            </w:r>
          </w:p>
        </w:tc>
        <w:tc>
          <w:tcPr>
            <w:tcW w:w="1105" w:type="pct"/>
            <w:gridSpan w:val="2"/>
            <w:shd w:val="clear" w:color="auto" w:fill="auto"/>
            <w:noWrap/>
            <w:vAlign w:val="center"/>
            <w:hideMark/>
          </w:tcPr>
          <w:p w:rsidR="0026232F" w:rsidRPr="00D65F46" w:rsidRDefault="0026232F" w:rsidP="00647E8A">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-24</w:t>
            </w:r>
          </w:p>
        </w:tc>
      </w:tr>
    </w:tbl>
    <w:p w:rsidR="0026232F" w:rsidRPr="00D65F46" w:rsidRDefault="00647E8A" w:rsidP="00647E8A">
      <w:pPr>
        <w:spacing w:after="0" w:line="240" w:lineRule="auto"/>
        <w:jc w:val="center"/>
        <w:rPr>
          <w:rFonts w:ascii="Times New Roman" w:hAnsi="Times New Roman" w:cs="Times New Roman"/>
          <w:bCs/>
          <w:sz w:val="18"/>
          <w:szCs w:val="18"/>
        </w:rPr>
      </w:pPr>
      <w:r w:rsidRPr="00D65F46">
        <w:rPr>
          <w:rFonts w:ascii="Times New Roman" w:hAnsi="Times New Roman" w:cs="Times New Roman"/>
          <w:i/>
          <w:sz w:val="18"/>
          <w:szCs w:val="18"/>
        </w:rPr>
        <w:t>Fonte: elaborazione Polis Lombardia su dati Ufficio scolastico per la Lombardia e dati DG IFL, settembre 2017</w:t>
      </w:r>
    </w:p>
    <w:p w:rsidR="0026232F" w:rsidRPr="00D65F46" w:rsidRDefault="0026232F" w:rsidP="00425C4D">
      <w:pPr>
        <w:spacing w:after="0" w:line="240" w:lineRule="auto"/>
        <w:jc w:val="both"/>
        <w:rPr>
          <w:rFonts w:ascii="Times New Roman" w:hAnsi="Times New Roman" w:cs="Times New Roman"/>
          <w:bCs/>
        </w:rPr>
      </w:pPr>
    </w:p>
    <w:p w:rsidR="00C3032A" w:rsidRPr="00D65F46" w:rsidRDefault="00647E8A" w:rsidP="00D65F46">
      <w:pPr>
        <w:shd w:val="clear" w:color="auto" w:fill="FFFFFF"/>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Entrando nel merito dell’obiettivo di ricerca di questo contributo, la prossima tabella mostra il </w:t>
      </w:r>
      <w:r w:rsidR="00D757E9" w:rsidRPr="00D65F46">
        <w:rPr>
          <w:rFonts w:ascii="Times New Roman" w:hAnsi="Times New Roman" w:cs="Times New Roman"/>
        </w:rPr>
        <w:t>titolo di studio del padre</w:t>
      </w:r>
      <w:r w:rsidR="002759B1" w:rsidRPr="00D65F46">
        <w:rPr>
          <w:rFonts w:ascii="Times New Roman" w:hAnsi="Times New Roman" w:cs="Times New Roman"/>
        </w:rPr>
        <w:t xml:space="preserve"> tra i vari indirizzi scolastici (CFP e sussidiari)</w:t>
      </w:r>
      <w:r w:rsidRPr="00D65F46">
        <w:rPr>
          <w:rFonts w:ascii="Times New Roman" w:hAnsi="Times New Roman" w:cs="Times New Roman"/>
        </w:rPr>
        <w:t xml:space="preserve">, dove </w:t>
      </w:r>
      <w:r w:rsidR="00D757E9" w:rsidRPr="00D65F46">
        <w:rPr>
          <w:rFonts w:ascii="Times New Roman" w:hAnsi="Times New Roman" w:cs="Times New Roman"/>
        </w:rPr>
        <w:t>emergono notevoli</w:t>
      </w:r>
      <w:r w:rsidR="002759B1" w:rsidRPr="00D65F46">
        <w:rPr>
          <w:rFonts w:ascii="Times New Roman" w:hAnsi="Times New Roman" w:cs="Times New Roman"/>
        </w:rPr>
        <w:t xml:space="preserve"> differenze. I</w:t>
      </w:r>
      <w:r w:rsidR="00D757E9" w:rsidRPr="00D65F46">
        <w:rPr>
          <w:rFonts w:ascii="Times New Roman" w:hAnsi="Times New Roman" w:cs="Times New Roman"/>
        </w:rPr>
        <w:t xml:space="preserve">l numero di genitori </w:t>
      </w:r>
      <w:r w:rsidR="002759B1" w:rsidRPr="00D65F46">
        <w:rPr>
          <w:rFonts w:ascii="Times New Roman" w:hAnsi="Times New Roman" w:cs="Times New Roman"/>
        </w:rPr>
        <w:t xml:space="preserve">di iscritti ai CFP </w:t>
      </w:r>
      <w:r w:rsidR="00D757E9" w:rsidRPr="00D65F46">
        <w:rPr>
          <w:rFonts w:ascii="Times New Roman" w:hAnsi="Times New Roman" w:cs="Times New Roman"/>
        </w:rPr>
        <w:t xml:space="preserve">in possesso di “nessun titolo di studio” è </w:t>
      </w:r>
      <w:r w:rsidR="001479C4" w:rsidRPr="00D65F46">
        <w:rPr>
          <w:rFonts w:ascii="Times New Roman" w:hAnsi="Times New Roman" w:cs="Times New Roman"/>
        </w:rPr>
        <w:t>minore</w:t>
      </w:r>
      <w:r w:rsidR="00D757E9" w:rsidRPr="00D65F46">
        <w:rPr>
          <w:rFonts w:ascii="Times New Roman" w:hAnsi="Times New Roman" w:cs="Times New Roman"/>
        </w:rPr>
        <w:t xml:space="preserve"> rispetto ai corrispettivi genitori </w:t>
      </w:r>
      <w:r w:rsidR="002759B1" w:rsidRPr="00D65F46">
        <w:rPr>
          <w:rFonts w:ascii="Times New Roman" w:hAnsi="Times New Roman" w:cs="Times New Roman"/>
        </w:rPr>
        <w:t>agli istituti statali. D’altro canto</w:t>
      </w:r>
      <w:r w:rsidR="00D757E9" w:rsidRPr="00D65F46">
        <w:rPr>
          <w:rFonts w:ascii="Times New Roman" w:hAnsi="Times New Roman" w:cs="Times New Roman"/>
        </w:rPr>
        <w:t xml:space="preserve"> quest’ultimi</w:t>
      </w:r>
      <w:r w:rsidR="002759B1" w:rsidRPr="00D65F46">
        <w:rPr>
          <w:rFonts w:ascii="Times New Roman" w:hAnsi="Times New Roman" w:cs="Times New Roman"/>
        </w:rPr>
        <w:t xml:space="preserve"> hanno una</w:t>
      </w:r>
      <w:r w:rsidR="00D757E9" w:rsidRPr="00D65F46">
        <w:rPr>
          <w:rFonts w:ascii="Times New Roman" w:hAnsi="Times New Roman" w:cs="Times New Roman"/>
        </w:rPr>
        <w:t xml:space="preserve"> percentuale </w:t>
      </w:r>
      <w:r w:rsidR="002759B1" w:rsidRPr="00D65F46">
        <w:rPr>
          <w:rFonts w:ascii="Times New Roman" w:hAnsi="Times New Roman" w:cs="Times New Roman"/>
        </w:rPr>
        <w:t xml:space="preserve">di </w:t>
      </w:r>
      <w:r w:rsidR="00D757E9" w:rsidRPr="00D65F46">
        <w:rPr>
          <w:rFonts w:ascii="Times New Roman" w:hAnsi="Times New Roman" w:cs="Times New Roman"/>
        </w:rPr>
        <w:t xml:space="preserve">diploma di istruzione superiore </w:t>
      </w:r>
      <w:r w:rsidR="00700EA1" w:rsidRPr="00D65F46">
        <w:rPr>
          <w:rFonts w:ascii="Times New Roman" w:hAnsi="Times New Roman" w:cs="Times New Roman"/>
        </w:rPr>
        <w:t xml:space="preserve">che </w:t>
      </w:r>
      <w:r w:rsidR="00552004" w:rsidRPr="00D65F46">
        <w:rPr>
          <w:rFonts w:ascii="Times New Roman" w:hAnsi="Times New Roman" w:cs="Times New Roman"/>
        </w:rPr>
        <w:t xml:space="preserve">è </w:t>
      </w:r>
      <w:r w:rsidR="00D757E9" w:rsidRPr="00D65F46">
        <w:rPr>
          <w:rFonts w:ascii="Times New Roman" w:hAnsi="Times New Roman" w:cs="Times New Roman"/>
        </w:rPr>
        <w:t xml:space="preserve">indicativamente la metà </w:t>
      </w:r>
      <w:r w:rsidR="002759B1" w:rsidRPr="00D65F46">
        <w:rPr>
          <w:rFonts w:ascii="Times New Roman" w:hAnsi="Times New Roman" w:cs="Times New Roman"/>
        </w:rPr>
        <w:t>di quella dei medesimi genitori degli iscritti ai CFP</w:t>
      </w:r>
      <w:r w:rsidR="00872AB4" w:rsidRPr="00D65F46">
        <w:rPr>
          <w:rFonts w:ascii="Times New Roman" w:hAnsi="Times New Roman" w:cs="Times New Roman"/>
        </w:rPr>
        <w:t xml:space="preserve">. Infine, nella Tabella non emergono significative </w:t>
      </w:r>
      <w:r w:rsidR="00872AB4" w:rsidRPr="00D65F46">
        <w:rPr>
          <w:rFonts w:ascii="Times New Roman" w:hAnsi="Times New Roman" w:cs="Times New Roman"/>
        </w:rPr>
        <w:lastRenderedPageBreak/>
        <w:t xml:space="preserve">differenza tra le origini sociali degli iscritti ai </w:t>
      </w:r>
      <w:r w:rsidR="00872AB4" w:rsidRPr="00D65F46">
        <w:rPr>
          <w:rFonts w:ascii="Times New Roman" w:hAnsi="Times New Roman" w:cs="Times New Roman"/>
          <w:i/>
        </w:rPr>
        <w:t>Top 5</w:t>
      </w:r>
      <w:r w:rsidR="00872AB4" w:rsidRPr="00D65F46">
        <w:rPr>
          <w:rFonts w:ascii="Times New Roman" w:hAnsi="Times New Roman" w:cs="Times New Roman"/>
        </w:rPr>
        <w:t xml:space="preserve"> accreditati al sistema </w:t>
      </w:r>
      <w:proofErr w:type="spellStart"/>
      <w:r w:rsidR="00872AB4" w:rsidRPr="00D65F46">
        <w:rPr>
          <w:rFonts w:ascii="Times New Roman" w:hAnsi="Times New Roman" w:cs="Times New Roman"/>
        </w:rPr>
        <w:t>Iefp</w:t>
      </w:r>
      <w:proofErr w:type="spellEnd"/>
      <w:r w:rsidR="00872AB4" w:rsidRPr="00D65F46">
        <w:rPr>
          <w:rFonts w:ascii="Times New Roman" w:hAnsi="Times New Roman" w:cs="Times New Roman"/>
        </w:rPr>
        <w:t xml:space="preserve"> rispetto al dato generale degli enti accreditati, è da sottolineare come tale omogeneità nei risultati si osserva anche nelle successive tabelle</w:t>
      </w:r>
      <w:r w:rsidR="00D757E9" w:rsidRPr="00D65F46">
        <w:rPr>
          <w:rFonts w:ascii="Times New Roman" w:hAnsi="Times New Roman" w:cs="Times New Roman"/>
        </w:rPr>
        <w:t xml:space="preserve"> (Tab.</w:t>
      </w:r>
      <w:r w:rsidR="00872AB4" w:rsidRPr="00D65F46">
        <w:rPr>
          <w:rFonts w:ascii="Times New Roman" w:hAnsi="Times New Roman" w:cs="Times New Roman"/>
        </w:rPr>
        <w:t>4</w:t>
      </w:r>
      <w:r w:rsidR="00D757E9" w:rsidRPr="00D65F46">
        <w:rPr>
          <w:rFonts w:ascii="Times New Roman" w:hAnsi="Times New Roman" w:cs="Times New Roman"/>
        </w:rPr>
        <w:t>).</w:t>
      </w:r>
    </w:p>
    <w:p w:rsidR="00C3032A" w:rsidRPr="00D65F46" w:rsidRDefault="00C3032A" w:rsidP="00D757E9">
      <w:pPr>
        <w:shd w:val="clear" w:color="auto" w:fill="FFFFFF"/>
        <w:spacing w:after="0" w:line="240" w:lineRule="auto"/>
        <w:rPr>
          <w:rFonts w:ascii="Times New Roman" w:eastAsia="Times New Roman" w:hAnsi="Times New Roman" w:cs="Times New Roman"/>
          <w:lang w:eastAsia="it-IT"/>
        </w:rPr>
      </w:pPr>
    </w:p>
    <w:p w:rsidR="00D757E9" w:rsidRPr="00D65F46" w:rsidRDefault="00BB6DEE" w:rsidP="00D757E9">
      <w:pPr>
        <w:autoSpaceDE w:val="0"/>
        <w:autoSpaceDN w:val="0"/>
        <w:adjustRightInd w:val="0"/>
        <w:spacing w:after="0" w:line="240" w:lineRule="auto"/>
        <w:jc w:val="center"/>
        <w:rPr>
          <w:rFonts w:ascii="Times New Roman" w:hAnsi="Times New Roman" w:cs="Times New Roman"/>
          <w:i/>
          <w:sz w:val="24"/>
          <w:szCs w:val="24"/>
        </w:rPr>
      </w:pPr>
      <w:proofErr w:type="spellStart"/>
      <w:r w:rsidRPr="00D65F46">
        <w:rPr>
          <w:rFonts w:ascii="Times New Roman" w:hAnsi="Times New Roman" w:cs="Times New Roman"/>
          <w:i/>
          <w:sz w:val="24"/>
          <w:szCs w:val="24"/>
        </w:rPr>
        <w:t>Tab</w:t>
      </w:r>
      <w:proofErr w:type="spellEnd"/>
      <w:r w:rsidRPr="00D65F46">
        <w:rPr>
          <w:rFonts w:ascii="Times New Roman" w:hAnsi="Times New Roman" w:cs="Times New Roman"/>
          <w:i/>
          <w:sz w:val="24"/>
          <w:szCs w:val="24"/>
        </w:rPr>
        <w:t xml:space="preserve">. </w:t>
      </w:r>
      <w:r w:rsidR="00872AB4" w:rsidRPr="00D65F46">
        <w:rPr>
          <w:rFonts w:ascii="Times New Roman" w:hAnsi="Times New Roman" w:cs="Times New Roman"/>
          <w:i/>
          <w:sz w:val="24"/>
          <w:szCs w:val="24"/>
        </w:rPr>
        <w:t>4</w:t>
      </w:r>
      <w:r w:rsidR="00D757E9" w:rsidRPr="00D65F46">
        <w:rPr>
          <w:rFonts w:ascii="Times New Roman" w:hAnsi="Times New Roman" w:cs="Times New Roman"/>
          <w:i/>
          <w:sz w:val="24"/>
          <w:szCs w:val="24"/>
        </w:rPr>
        <w:t xml:space="preserve"> - Titolo di studio del padre (Quadro generale)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9"/>
        <w:gridCol w:w="1286"/>
        <w:gridCol w:w="1270"/>
        <w:gridCol w:w="1594"/>
        <w:gridCol w:w="1295"/>
      </w:tblGrid>
      <w:tr w:rsidR="008D45A5" w:rsidRPr="00D65F46" w:rsidTr="002E5C90">
        <w:trPr>
          <w:trHeight w:val="290"/>
        </w:trPr>
        <w:tc>
          <w:tcPr>
            <w:tcW w:w="1872" w:type="pct"/>
            <w:vMerge w:val="restart"/>
            <w:shd w:val="clear" w:color="auto" w:fill="auto"/>
            <w:noWrap/>
            <w:vAlign w:val="center"/>
            <w:hideMark/>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765" w:type="pct"/>
            <w:shd w:val="clear" w:color="auto" w:fill="auto"/>
            <w:noWrap/>
            <w:vAlign w:val="bottom"/>
          </w:tcPr>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63" w:type="pct"/>
            <w:gridSpan w:val="3"/>
          </w:tcPr>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2E5C90">
        <w:trPr>
          <w:trHeight w:val="290"/>
        </w:trPr>
        <w:tc>
          <w:tcPr>
            <w:tcW w:w="1872" w:type="pct"/>
            <w:vMerge/>
            <w:shd w:val="clear" w:color="auto" w:fill="auto"/>
            <w:noWrap/>
            <w:vAlign w:val="center"/>
          </w:tcPr>
          <w:p w:rsidR="00AA60E7" w:rsidRPr="00D65F46" w:rsidRDefault="00AA60E7" w:rsidP="00D757E9">
            <w:pPr>
              <w:spacing w:after="0" w:line="240" w:lineRule="auto"/>
              <w:rPr>
                <w:rFonts w:ascii="Times New Roman" w:eastAsia="Times New Roman" w:hAnsi="Times New Roman" w:cs="Times New Roman"/>
                <w:lang w:eastAsia="it-IT"/>
              </w:rPr>
            </w:pPr>
          </w:p>
        </w:tc>
        <w:tc>
          <w:tcPr>
            <w:tcW w:w="765" w:type="pct"/>
            <w:shd w:val="clear" w:color="auto" w:fill="auto"/>
            <w:noWrap/>
            <w:vAlign w:val="bottom"/>
          </w:tcPr>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AA60E7" w:rsidRPr="00D65F46" w:rsidRDefault="00AA60E7" w:rsidP="00D757E9">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700" w:type="pct"/>
            <w:shd w:val="clear" w:color="auto" w:fill="auto"/>
            <w:noWrap/>
            <w:vAlign w:val="bottom"/>
          </w:tcPr>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AA60E7" w:rsidRPr="00D65F46" w:rsidRDefault="00AA60E7" w:rsidP="00D757E9">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943" w:type="pct"/>
          </w:tcPr>
          <w:p w:rsidR="00AA60E7" w:rsidRPr="00D65F46" w:rsidRDefault="002E5C90"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Top 5 Accreditati </w:t>
            </w:r>
            <w:proofErr w:type="spellStart"/>
            <w:r w:rsidRPr="00D65F46">
              <w:rPr>
                <w:rFonts w:ascii="Times New Roman" w:eastAsia="Times New Roman" w:hAnsi="Times New Roman" w:cs="Times New Roman"/>
                <w:lang w:eastAsia="it-IT"/>
              </w:rPr>
              <w:t>Iefp</w:t>
            </w:r>
            <w:proofErr w:type="spellEnd"/>
          </w:p>
        </w:tc>
        <w:tc>
          <w:tcPr>
            <w:tcW w:w="719" w:type="pct"/>
            <w:shd w:val="clear" w:color="auto" w:fill="auto"/>
            <w:noWrap/>
            <w:vAlign w:val="bottom"/>
          </w:tcPr>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Istituti statali</w:t>
            </w:r>
          </w:p>
          <w:p w:rsidR="00AA60E7" w:rsidRPr="00D65F46" w:rsidRDefault="00AA60E7"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Sussidiari</w:t>
            </w:r>
          </w:p>
        </w:tc>
      </w:tr>
      <w:tr w:rsidR="008D45A5" w:rsidRPr="00D65F46" w:rsidTr="002E5C90">
        <w:trPr>
          <w:trHeight w:val="290"/>
        </w:trPr>
        <w:tc>
          <w:tcPr>
            <w:tcW w:w="1872" w:type="pct"/>
            <w:shd w:val="clear" w:color="auto" w:fill="auto"/>
            <w:hideMark/>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2,0</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2,1</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1,7</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10,4</w:t>
            </w:r>
          </w:p>
        </w:tc>
      </w:tr>
      <w:tr w:rsidR="008D45A5" w:rsidRPr="00D65F46" w:rsidTr="002E5C90">
        <w:trPr>
          <w:trHeight w:val="290"/>
        </w:trPr>
        <w:tc>
          <w:tcPr>
            <w:tcW w:w="1872" w:type="pct"/>
            <w:shd w:val="clear" w:color="auto" w:fill="auto"/>
            <w:hideMark/>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5,4</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6,0</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5,3</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6,7</w:t>
            </w:r>
          </w:p>
        </w:tc>
      </w:tr>
      <w:tr w:rsidR="008D45A5" w:rsidRPr="00D65F46" w:rsidTr="002E5C90">
        <w:trPr>
          <w:trHeight w:val="290"/>
        </w:trPr>
        <w:tc>
          <w:tcPr>
            <w:tcW w:w="1872" w:type="pct"/>
            <w:shd w:val="clear" w:color="auto" w:fill="auto"/>
            <w:hideMark/>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media inferiore</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58,3</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61,8</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63,0</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66,2</w:t>
            </w:r>
          </w:p>
        </w:tc>
      </w:tr>
      <w:tr w:rsidR="008D45A5" w:rsidRPr="00D65F46" w:rsidTr="002E5C90">
        <w:trPr>
          <w:trHeight w:val="290"/>
        </w:trPr>
        <w:tc>
          <w:tcPr>
            <w:tcW w:w="1872" w:type="pct"/>
            <w:shd w:val="clear" w:color="auto" w:fill="auto"/>
            <w:hideMark/>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di istruzione secondaria</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31,7</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27,4</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27,5</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13,8</w:t>
            </w:r>
          </w:p>
        </w:tc>
      </w:tr>
      <w:tr w:rsidR="008D45A5" w:rsidRPr="00D65F46" w:rsidTr="002E5C90">
        <w:trPr>
          <w:trHeight w:val="290"/>
        </w:trPr>
        <w:tc>
          <w:tcPr>
            <w:tcW w:w="1872" w:type="pct"/>
            <w:shd w:val="clear" w:color="auto" w:fill="auto"/>
            <w:hideMark/>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2,6</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2,6</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2,5</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3,0</w:t>
            </w:r>
          </w:p>
        </w:tc>
      </w:tr>
      <w:tr w:rsidR="008D45A5" w:rsidRPr="00D65F46" w:rsidTr="002E5C90">
        <w:trPr>
          <w:trHeight w:val="290"/>
        </w:trPr>
        <w:tc>
          <w:tcPr>
            <w:tcW w:w="1872" w:type="pct"/>
            <w:shd w:val="clear" w:color="auto" w:fill="auto"/>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2E5C90">
        <w:trPr>
          <w:trHeight w:val="290"/>
        </w:trPr>
        <w:tc>
          <w:tcPr>
            <w:tcW w:w="1872" w:type="pct"/>
            <w:shd w:val="clear" w:color="auto" w:fill="auto"/>
          </w:tcPr>
          <w:p w:rsidR="00AA60E7" w:rsidRPr="00D65F46" w:rsidRDefault="00AA60E7"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(v.a.)</w:t>
            </w:r>
          </w:p>
        </w:tc>
        <w:tc>
          <w:tcPr>
            <w:tcW w:w="765"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3418</w:t>
            </w:r>
          </w:p>
        </w:tc>
        <w:tc>
          <w:tcPr>
            <w:tcW w:w="700"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6002</w:t>
            </w:r>
          </w:p>
        </w:tc>
        <w:tc>
          <w:tcPr>
            <w:tcW w:w="943" w:type="pct"/>
          </w:tcPr>
          <w:p w:rsidR="00AA60E7" w:rsidRPr="00D65F46" w:rsidRDefault="00CE7BE9" w:rsidP="00D757E9">
            <w:pPr>
              <w:spacing w:after="0" w:line="240" w:lineRule="auto"/>
              <w:jc w:val="right"/>
              <w:rPr>
                <w:rFonts w:ascii="Times New Roman" w:hAnsi="Times New Roman" w:cs="Times New Roman"/>
              </w:rPr>
            </w:pPr>
            <w:r w:rsidRPr="00D65F46">
              <w:rPr>
                <w:rFonts w:ascii="Times New Roman" w:hAnsi="Times New Roman" w:cs="Times New Roman"/>
              </w:rPr>
              <w:t>1470</w:t>
            </w:r>
          </w:p>
        </w:tc>
        <w:tc>
          <w:tcPr>
            <w:tcW w:w="719" w:type="pct"/>
            <w:shd w:val="clear" w:color="auto" w:fill="auto"/>
            <w:noWrap/>
          </w:tcPr>
          <w:p w:rsidR="00AA60E7" w:rsidRPr="00D65F46" w:rsidRDefault="00AA60E7" w:rsidP="00D757E9">
            <w:pPr>
              <w:spacing w:after="0" w:line="240" w:lineRule="auto"/>
              <w:jc w:val="right"/>
              <w:rPr>
                <w:rFonts w:ascii="Times New Roman" w:hAnsi="Times New Roman" w:cs="Times New Roman"/>
              </w:rPr>
            </w:pPr>
            <w:r w:rsidRPr="00D65F46">
              <w:rPr>
                <w:rFonts w:ascii="Times New Roman" w:hAnsi="Times New Roman" w:cs="Times New Roman"/>
              </w:rPr>
              <w:t>269</w:t>
            </w:r>
          </w:p>
        </w:tc>
      </w:tr>
      <w:tr w:rsidR="008D45A5" w:rsidRPr="00D65F46" w:rsidTr="004E72F6">
        <w:trPr>
          <w:trHeight w:val="290"/>
        </w:trPr>
        <w:tc>
          <w:tcPr>
            <w:tcW w:w="1872" w:type="pct"/>
            <w:shd w:val="clear" w:color="auto" w:fill="auto"/>
          </w:tcPr>
          <w:p w:rsidR="00AA60E7" w:rsidRPr="00D65F46" w:rsidRDefault="00AA60E7" w:rsidP="00D757E9">
            <w:pPr>
              <w:spacing w:after="0" w:line="240" w:lineRule="auto"/>
              <w:rPr>
                <w:rFonts w:ascii="Times New Roman" w:eastAsia="Times New Roman" w:hAnsi="Times New Roman" w:cs="Times New Roman"/>
                <w:i/>
                <w:lang w:eastAsia="it-IT"/>
              </w:rPr>
            </w:pPr>
            <w:proofErr w:type="gramStart"/>
            <w:r w:rsidRPr="00D65F46">
              <w:rPr>
                <w:rFonts w:ascii="Times New Roman" w:eastAsia="Times New Roman" w:hAnsi="Times New Roman" w:cs="Times New Roman"/>
                <w:i/>
                <w:lang w:eastAsia="it-IT"/>
              </w:rPr>
              <w:t>*  %</w:t>
            </w:r>
            <w:proofErr w:type="gramEnd"/>
            <w:r w:rsidRPr="00D65F46">
              <w:rPr>
                <w:rFonts w:ascii="Times New Roman" w:eastAsia="Times New Roman" w:hAnsi="Times New Roman" w:cs="Times New Roman"/>
                <w:i/>
                <w:lang w:eastAsia="it-IT"/>
              </w:rPr>
              <w:t xml:space="preserve"> di risposte rispetto al totale Iscritti</w:t>
            </w:r>
          </w:p>
        </w:tc>
        <w:tc>
          <w:tcPr>
            <w:tcW w:w="765" w:type="pct"/>
            <w:shd w:val="clear" w:color="auto" w:fill="auto"/>
            <w:noWrap/>
            <w:vAlign w:val="center"/>
          </w:tcPr>
          <w:p w:rsidR="00AA60E7" w:rsidRPr="00D65F46" w:rsidRDefault="00AA60E7" w:rsidP="00D757E9">
            <w:pPr>
              <w:spacing w:after="0" w:line="240" w:lineRule="auto"/>
              <w:jc w:val="right"/>
              <w:rPr>
                <w:rFonts w:ascii="Times New Roman" w:hAnsi="Times New Roman" w:cs="Times New Roman"/>
                <w:i/>
              </w:rPr>
            </w:pPr>
            <w:r w:rsidRPr="00D65F46">
              <w:rPr>
                <w:rFonts w:ascii="Times New Roman" w:hAnsi="Times New Roman" w:cs="Times New Roman"/>
                <w:i/>
              </w:rPr>
              <w:t>53,7</w:t>
            </w:r>
          </w:p>
        </w:tc>
        <w:tc>
          <w:tcPr>
            <w:tcW w:w="700" w:type="pct"/>
            <w:shd w:val="clear" w:color="auto" w:fill="auto"/>
            <w:noWrap/>
            <w:vAlign w:val="center"/>
          </w:tcPr>
          <w:p w:rsidR="00AA60E7" w:rsidRPr="00D65F46" w:rsidRDefault="00AA60E7" w:rsidP="00D757E9">
            <w:pPr>
              <w:spacing w:after="0" w:line="240" w:lineRule="auto"/>
              <w:jc w:val="right"/>
              <w:rPr>
                <w:rFonts w:ascii="Times New Roman" w:hAnsi="Times New Roman" w:cs="Times New Roman"/>
                <w:i/>
              </w:rPr>
            </w:pPr>
            <w:r w:rsidRPr="00D65F46">
              <w:rPr>
                <w:rFonts w:ascii="Times New Roman" w:hAnsi="Times New Roman" w:cs="Times New Roman"/>
                <w:i/>
              </w:rPr>
              <w:t>39,1</w:t>
            </w:r>
          </w:p>
        </w:tc>
        <w:tc>
          <w:tcPr>
            <w:tcW w:w="943" w:type="pct"/>
            <w:vAlign w:val="center"/>
          </w:tcPr>
          <w:p w:rsidR="00AA60E7" w:rsidRPr="00D65F46" w:rsidRDefault="00CE7BE9" w:rsidP="00D757E9">
            <w:pPr>
              <w:spacing w:after="0" w:line="240" w:lineRule="auto"/>
              <w:jc w:val="right"/>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40,2</w:t>
            </w:r>
          </w:p>
        </w:tc>
        <w:tc>
          <w:tcPr>
            <w:tcW w:w="719" w:type="pct"/>
            <w:shd w:val="clear" w:color="auto" w:fill="auto"/>
            <w:noWrap/>
            <w:vAlign w:val="center"/>
          </w:tcPr>
          <w:p w:rsidR="00AA60E7" w:rsidRPr="00D65F46" w:rsidRDefault="00AA60E7" w:rsidP="00D757E9">
            <w:pPr>
              <w:spacing w:after="0" w:line="240" w:lineRule="auto"/>
              <w:jc w:val="right"/>
              <w:rPr>
                <w:rFonts w:ascii="Times New Roman" w:hAnsi="Times New Roman" w:cs="Times New Roman"/>
                <w:i/>
              </w:rPr>
            </w:pPr>
            <w:r w:rsidRPr="00D65F46">
              <w:rPr>
                <w:rFonts w:ascii="Times New Roman" w:eastAsia="Times New Roman" w:hAnsi="Times New Roman" w:cs="Times New Roman"/>
                <w:i/>
                <w:lang w:eastAsia="it-IT"/>
              </w:rPr>
              <w:t>10,3</w:t>
            </w:r>
          </w:p>
        </w:tc>
      </w:tr>
    </w:tbl>
    <w:p w:rsidR="00D757E9" w:rsidRPr="00D65F46" w:rsidRDefault="00D757E9" w:rsidP="002E514E">
      <w:pPr>
        <w:spacing w:after="0" w:line="240" w:lineRule="auto"/>
        <w:jc w:val="center"/>
        <w:rPr>
          <w:rFonts w:ascii="Times New Roman" w:hAnsi="Times New Roman" w:cs="Times New Roman"/>
          <w:i/>
          <w:sz w:val="18"/>
          <w:szCs w:val="18"/>
        </w:rPr>
      </w:pPr>
      <w:r w:rsidRPr="00D65F46">
        <w:rPr>
          <w:rFonts w:ascii="Times New Roman" w:hAnsi="Times New Roman" w:cs="Times New Roman"/>
          <w:i/>
          <w:sz w:val="18"/>
          <w:szCs w:val="18"/>
        </w:rPr>
        <w:t>Fonte: Elaborazioni su dati Regione Lombardi</w:t>
      </w:r>
      <w:r w:rsidR="00705CBD" w:rsidRPr="00D65F46">
        <w:rPr>
          <w:rFonts w:ascii="Times New Roman" w:hAnsi="Times New Roman" w:cs="Times New Roman"/>
          <w:i/>
          <w:sz w:val="18"/>
          <w:szCs w:val="18"/>
        </w:rPr>
        <w:t>.</w:t>
      </w:r>
    </w:p>
    <w:p w:rsidR="00705CBD" w:rsidRPr="00D65F46" w:rsidRDefault="00705CBD" w:rsidP="002E514E">
      <w:pPr>
        <w:spacing w:after="0" w:line="240" w:lineRule="auto"/>
        <w:jc w:val="center"/>
        <w:rPr>
          <w:rFonts w:ascii="Times New Roman" w:hAnsi="Times New Roman" w:cs="Times New Roman"/>
          <w:i/>
          <w:sz w:val="20"/>
          <w:szCs w:val="20"/>
        </w:rPr>
      </w:pPr>
    </w:p>
    <w:p w:rsidR="00D757E9" w:rsidRPr="00D65F46" w:rsidRDefault="00D757E9" w:rsidP="00D65F46">
      <w:pPr>
        <w:shd w:val="clear" w:color="auto" w:fill="FFFFFF"/>
        <w:spacing w:before="60" w:after="60" w:line="280" w:lineRule="atLeast"/>
        <w:ind w:firstLine="284"/>
        <w:jc w:val="both"/>
        <w:rPr>
          <w:rFonts w:ascii="Times New Roman" w:hAnsi="Times New Roman" w:cs="Times New Roman"/>
        </w:rPr>
      </w:pPr>
      <w:r w:rsidRPr="00D65F46">
        <w:rPr>
          <w:rFonts w:ascii="Times New Roman" w:hAnsi="Times New Roman" w:cs="Times New Roman"/>
        </w:rPr>
        <w:t xml:space="preserve">In generale emerge come i titoli di studio dei genitori degli studenti iscritti presso enti accreditati </w:t>
      </w:r>
      <w:proofErr w:type="spellStart"/>
      <w:r w:rsidRPr="00D65F46">
        <w:rPr>
          <w:rFonts w:ascii="Times New Roman" w:hAnsi="Times New Roman" w:cs="Times New Roman"/>
        </w:rPr>
        <w:t>Iefp</w:t>
      </w:r>
      <w:proofErr w:type="spellEnd"/>
      <w:r w:rsidRPr="00D65F46">
        <w:rPr>
          <w:rFonts w:ascii="Times New Roman" w:hAnsi="Times New Roman" w:cs="Times New Roman"/>
        </w:rPr>
        <w:t xml:space="preserve"> non present</w:t>
      </w:r>
      <w:r w:rsidR="00E21314" w:rsidRPr="00D65F46">
        <w:rPr>
          <w:rFonts w:ascii="Times New Roman" w:hAnsi="Times New Roman" w:cs="Times New Roman"/>
        </w:rPr>
        <w:t>i</w:t>
      </w:r>
      <w:r w:rsidRPr="00D65F46">
        <w:rPr>
          <w:rFonts w:ascii="Times New Roman" w:hAnsi="Times New Roman" w:cs="Times New Roman"/>
        </w:rPr>
        <w:t xml:space="preserve"> differenze marcate nel passare degli anni (le differenze tra il IV Anno 2016/2017 e il I Anno 2017/2018 è minima), ma risultano più istruiti dei genitori degli iscritti agli istituti sussidiari. In tutti i casi oggetto di analisi, emerge chiaramente come il numero di genitori in possesso di una laurea sia quasi inesistente.</w:t>
      </w:r>
    </w:p>
    <w:p w:rsidR="00D757E9" w:rsidRPr="00D65F46" w:rsidRDefault="00D757E9" w:rsidP="00D65F46">
      <w:pPr>
        <w:shd w:val="clear" w:color="auto" w:fill="FFFFFF"/>
        <w:spacing w:before="60" w:after="60" w:line="280" w:lineRule="atLeast"/>
        <w:ind w:firstLine="284"/>
        <w:jc w:val="both"/>
        <w:rPr>
          <w:rFonts w:ascii="Times New Roman" w:hAnsi="Times New Roman" w:cs="Times New Roman"/>
        </w:rPr>
      </w:pPr>
      <w:r w:rsidRPr="00D65F46">
        <w:rPr>
          <w:rFonts w:ascii="Times New Roman" w:hAnsi="Times New Roman" w:cs="Times New Roman"/>
        </w:rPr>
        <w:t>Tuttavia, se prendiamo in considerazione solo le origini sociali delle studentesse (</w:t>
      </w:r>
      <w:r w:rsidR="00E21314" w:rsidRPr="00D65F46">
        <w:rPr>
          <w:rFonts w:ascii="Times New Roman" w:hAnsi="Times New Roman" w:cs="Times New Roman"/>
        </w:rPr>
        <w:t>è bene</w:t>
      </w:r>
      <w:r w:rsidRPr="00D65F46">
        <w:rPr>
          <w:rFonts w:ascii="Times New Roman" w:hAnsi="Times New Roman" w:cs="Times New Roman"/>
        </w:rPr>
        <w:t xml:space="preserve"> segnalare </w:t>
      </w:r>
      <w:r w:rsidR="00700EA1" w:rsidRPr="00D65F46">
        <w:rPr>
          <w:rFonts w:ascii="Times New Roman" w:hAnsi="Times New Roman" w:cs="Times New Roman"/>
        </w:rPr>
        <w:t xml:space="preserve">per questa variabile </w:t>
      </w:r>
      <w:r w:rsidRPr="00D65F46">
        <w:rPr>
          <w:rFonts w:ascii="Times New Roman" w:hAnsi="Times New Roman" w:cs="Times New Roman"/>
        </w:rPr>
        <w:t xml:space="preserve">un valore molto contenuto di risposte valide per quanto riguarda gli istituti statali sussidiari), emerge come il quadro si normalizzi e diventi pressoché simili </w:t>
      </w:r>
      <w:r w:rsidR="00E21314" w:rsidRPr="00D65F46">
        <w:rPr>
          <w:rFonts w:ascii="Times New Roman" w:hAnsi="Times New Roman" w:cs="Times New Roman"/>
        </w:rPr>
        <w:t xml:space="preserve">e </w:t>
      </w:r>
      <w:r w:rsidRPr="00D65F46">
        <w:rPr>
          <w:rFonts w:ascii="Times New Roman" w:hAnsi="Times New Roman" w:cs="Times New Roman"/>
        </w:rPr>
        <w:t>indipendentemente dall’istituto oggetto di studio (</w:t>
      </w:r>
      <w:proofErr w:type="spellStart"/>
      <w:r w:rsidRPr="00D65F46">
        <w:rPr>
          <w:rFonts w:ascii="Times New Roman" w:hAnsi="Times New Roman" w:cs="Times New Roman"/>
        </w:rPr>
        <w:t>Tab</w:t>
      </w:r>
      <w:proofErr w:type="spellEnd"/>
      <w:r w:rsidRPr="00D65F46">
        <w:rPr>
          <w:rFonts w:ascii="Times New Roman" w:hAnsi="Times New Roman" w:cs="Times New Roman"/>
        </w:rPr>
        <w:t>.</w:t>
      </w:r>
      <w:r w:rsidR="00BB6DEE" w:rsidRPr="00D65F46">
        <w:rPr>
          <w:rFonts w:ascii="Times New Roman" w:hAnsi="Times New Roman" w:cs="Times New Roman"/>
        </w:rPr>
        <w:t xml:space="preserve"> </w:t>
      </w:r>
      <w:r w:rsidR="00872AB4" w:rsidRPr="00D65F46">
        <w:rPr>
          <w:rFonts w:ascii="Times New Roman" w:hAnsi="Times New Roman" w:cs="Times New Roman"/>
        </w:rPr>
        <w:t>5</w:t>
      </w:r>
      <w:r w:rsidRPr="00D65F46">
        <w:rPr>
          <w:rFonts w:ascii="Times New Roman" w:hAnsi="Times New Roman" w:cs="Times New Roman"/>
        </w:rPr>
        <w:t xml:space="preserve">). </w:t>
      </w:r>
    </w:p>
    <w:p w:rsidR="004C7310" w:rsidRPr="00D65F46" w:rsidRDefault="004C7310" w:rsidP="00D757E9">
      <w:pPr>
        <w:spacing w:after="0" w:line="240" w:lineRule="auto"/>
        <w:rPr>
          <w:rFonts w:ascii="Times New Roman" w:hAnsi="Times New Roman" w:cs="Times New Roman"/>
        </w:rPr>
      </w:pPr>
    </w:p>
    <w:p w:rsidR="00D757E9" w:rsidRPr="00D65F46" w:rsidRDefault="00D757E9" w:rsidP="00D757E9">
      <w:pPr>
        <w:autoSpaceDE w:val="0"/>
        <w:autoSpaceDN w:val="0"/>
        <w:adjustRightInd w:val="0"/>
        <w:spacing w:after="0" w:line="240" w:lineRule="auto"/>
        <w:jc w:val="center"/>
        <w:rPr>
          <w:rFonts w:ascii="Times New Roman" w:hAnsi="Times New Roman" w:cs="Times New Roman"/>
          <w:i/>
          <w:sz w:val="24"/>
          <w:szCs w:val="24"/>
        </w:rPr>
      </w:pPr>
      <w:proofErr w:type="spellStart"/>
      <w:r w:rsidRPr="00D65F46">
        <w:rPr>
          <w:rFonts w:ascii="Times New Roman" w:hAnsi="Times New Roman" w:cs="Times New Roman"/>
          <w:i/>
          <w:sz w:val="24"/>
          <w:szCs w:val="24"/>
        </w:rPr>
        <w:t>Tab</w:t>
      </w:r>
      <w:proofErr w:type="spellEnd"/>
      <w:r w:rsidRPr="00D65F46">
        <w:rPr>
          <w:rFonts w:ascii="Times New Roman" w:hAnsi="Times New Roman" w:cs="Times New Roman"/>
          <w:i/>
          <w:sz w:val="24"/>
          <w:szCs w:val="24"/>
        </w:rPr>
        <w:t>.</w:t>
      </w:r>
      <w:r w:rsidR="00676F12" w:rsidRPr="00D65F46">
        <w:rPr>
          <w:rFonts w:ascii="Times New Roman" w:hAnsi="Times New Roman" w:cs="Times New Roman"/>
          <w:i/>
          <w:sz w:val="24"/>
          <w:szCs w:val="24"/>
        </w:rPr>
        <w:t xml:space="preserve"> </w:t>
      </w:r>
      <w:r w:rsidR="00872AB4" w:rsidRPr="00D65F46">
        <w:rPr>
          <w:rFonts w:ascii="Times New Roman" w:hAnsi="Times New Roman" w:cs="Times New Roman"/>
          <w:i/>
          <w:sz w:val="24"/>
          <w:szCs w:val="24"/>
        </w:rPr>
        <w:t>5</w:t>
      </w:r>
      <w:r w:rsidRPr="00D65F46">
        <w:rPr>
          <w:rFonts w:ascii="Times New Roman" w:hAnsi="Times New Roman" w:cs="Times New Roman"/>
          <w:i/>
          <w:sz w:val="24"/>
          <w:szCs w:val="24"/>
        </w:rPr>
        <w:t xml:space="preserve"> - Titolo di studio del padre (Femmine)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8"/>
        <w:gridCol w:w="1287"/>
        <w:gridCol w:w="1270"/>
        <w:gridCol w:w="1594"/>
        <w:gridCol w:w="1295"/>
      </w:tblGrid>
      <w:tr w:rsidR="008D45A5" w:rsidRPr="00D65F46" w:rsidTr="00CE7BE9">
        <w:trPr>
          <w:trHeight w:val="290"/>
        </w:trPr>
        <w:tc>
          <w:tcPr>
            <w:tcW w:w="1871" w:type="pct"/>
            <w:vMerge w:val="restart"/>
            <w:shd w:val="clear" w:color="auto" w:fill="auto"/>
            <w:noWrap/>
            <w:vAlign w:val="center"/>
            <w:hideMark/>
          </w:tcPr>
          <w:p w:rsidR="00CE7BE9" w:rsidRPr="00D65F46" w:rsidRDefault="00CE7BE9" w:rsidP="008D45A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765" w:type="pct"/>
            <w:shd w:val="clear" w:color="auto" w:fill="auto"/>
            <w:noWrap/>
            <w:vAlign w:val="bottom"/>
          </w:tcPr>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63" w:type="pct"/>
            <w:gridSpan w:val="3"/>
          </w:tcPr>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CE7BE9">
        <w:trPr>
          <w:trHeight w:val="290"/>
        </w:trPr>
        <w:tc>
          <w:tcPr>
            <w:tcW w:w="1871" w:type="pct"/>
            <w:vMerge/>
            <w:shd w:val="clear" w:color="auto" w:fill="auto"/>
            <w:noWrap/>
            <w:vAlign w:val="center"/>
          </w:tcPr>
          <w:p w:rsidR="00CE7BE9" w:rsidRPr="00D65F46" w:rsidRDefault="00CE7BE9" w:rsidP="008D45A5">
            <w:pPr>
              <w:spacing w:after="0" w:line="240" w:lineRule="auto"/>
              <w:rPr>
                <w:rFonts w:ascii="Times New Roman" w:eastAsia="Times New Roman" w:hAnsi="Times New Roman" w:cs="Times New Roman"/>
                <w:lang w:eastAsia="it-IT"/>
              </w:rPr>
            </w:pPr>
          </w:p>
        </w:tc>
        <w:tc>
          <w:tcPr>
            <w:tcW w:w="765" w:type="pct"/>
            <w:shd w:val="clear" w:color="auto" w:fill="auto"/>
            <w:noWrap/>
            <w:vAlign w:val="bottom"/>
          </w:tcPr>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CE7BE9" w:rsidRPr="00D65F46" w:rsidRDefault="00CE7BE9"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700" w:type="pct"/>
            <w:shd w:val="clear" w:color="auto" w:fill="auto"/>
            <w:noWrap/>
            <w:vAlign w:val="bottom"/>
          </w:tcPr>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CE7BE9" w:rsidRPr="00D65F46" w:rsidRDefault="00CE7BE9"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943" w:type="pct"/>
          </w:tcPr>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Top 5 Accreditati </w:t>
            </w:r>
            <w:proofErr w:type="spellStart"/>
            <w:r w:rsidRPr="00D65F46">
              <w:rPr>
                <w:rFonts w:ascii="Times New Roman" w:eastAsia="Times New Roman" w:hAnsi="Times New Roman" w:cs="Times New Roman"/>
                <w:lang w:eastAsia="it-IT"/>
              </w:rPr>
              <w:t>Iefp</w:t>
            </w:r>
            <w:proofErr w:type="spellEnd"/>
          </w:p>
        </w:tc>
        <w:tc>
          <w:tcPr>
            <w:tcW w:w="720" w:type="pct"/>
            <w:shd w:val="clear" w:color="auto" w:fill="auto"/>
            <w:noWrap/>
            <w:vAlign w:val="bottom"/>
          </w:tcPr>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Istituti statali</w:t>
            </w:r>
          </w:p>
          <w:p w:rsidR="00CE7BE9" w:rsidRPr="00D65F46" w:rsidRDefault="00CE7BE9"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Sussidiari</w:t>
            </w:r>
          </w:p>
        </w:tc>
      </w:tr>
      <w:tr w:rsidR="008D45A5" w:rsidRPr="00D65F46" w:rsidTr="004E72F6">
        <w:trPr>
          <w:trHeight w:val="290"/>
        </w:trPr>
        <w:tc>
          <w:tcPr>
            <w:tcW w:w="1871" w:type="pct"/>
            <w:shd w:val="clear" w:color="auto" w:fill="auto"/>
            <w:hideMark/>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2,1</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1,8</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2,0</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1,6</w:t>
            </w:r>
          </w:p>
        </w:tc>
      </w:tr>
      <w:tr w:rsidR="008D45A5" w:rsidRPr="00D65F46" w:rsidTr="004E72F6">
        <w:trPr>
          <w:trHeight w:val="290"/>
        </w:trPr>
        <w:tc>
          <w:tcPr>
            <w:tcW w:w="1871" w:type="pct"/>
            <w:shd w:val="clear" w:color="auto" w:fill="auto"/>
            <w:hideMark/>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6,0</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6,5</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4,2</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9,8</w:t>
            </w:r>
          </w:p>
        </w:tc>
      </w:tr>
      <w:tr w:rsidR="008D45A5" w:rsidRPr="00D65F46" w:rsidTr="004E72F6">
        <w:trPr>
          <w:trHeight w:val="290"/>
        </w:trPr>
        <w:tc>
          <w:tcPr>
            <w:tcW w:w="1871" w:type="pct"/>
            <w:shd w:val="clear" w:color="auto" w:fill="auto"/>
            <w:hideMark/>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media inferiore</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59,4</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62,6</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63,9</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65,6</w:t>
            </w:r>
          </w:p>
        </w:tc>
      </w:tr>
      <w:tr w:rsidR="008D45A5" w:rsidRPr="00D65F46" w:rsidTr="004E72F6">
        <w:trPr>
          <w:trHeight w:val="290"/>
        </w:trPr>
        <w:tc>
          <w:tcPr>
            <w:tcW w:w="1871" w:type="pct"/>
            <w:shd w:val="clear" w:color="auto" w:fill="auto"/>
            <w:hideMark/>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di istruzione secondaria</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29,6</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26,5</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27,0</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21,3</w:t>
            </w:r>
          </w:p>
        </w:tc>
      </w:tr>
      <w:tr w:rsidR="008D45A5" w:rsidRPr="00D65F46" w:rsidTr="004E72F6">
        <w:trPr>
          <w:trHeight w:val="290"/>
        </w:trPr>
        <w:tc>
          <w:tcPr>
            <w:tcW w:w="1871" w:type="pct"/>
            <w:shd w:val="clear" w:color="auto" w:fill="auto"/>
            <w:hideMark/>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2,8</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2,6</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2,8</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1,6</w:t>
            </w:r>
          </w:p>
        </w:tc>
      </w:tr>
      <w:tr w:rsidR="008D45A5" w:rsidRPr="00D65F46" w:rsidTr="004E72F6">
        <w:trPr>
          <w:trHeight w:val="290"/>
        </w:trPr>
        <w:tc>
          <w:tcPr>
            <w:tcW w:w="1871" w:type="pct"/>
            <w:shd w:val="clear" w:color="auto" w:fill="auto"/>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4E72F6">
        <w:trPr>
          <w:trHeight w:val="290"/>
        </w:trPr>
        <w:tc>
          <w:tcPr>
            <w:tcW w:w="1871" w:type="pct"/>
            <w:shd w:val="clear" w:color="auto" w:fill="auto"/>
          </w:tcPr>
          <w:p w:rsidR="00CE7BE9" w:rsidRPr="00D65F46" w:rsidRDefault="00CE7BE9" w:rsidP="00CE7B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(v.a.)</w:t>
            </w:r>
          </w:p>
        </w:tc>
        <w:tc>
          <w:tcPr>
            <w:tcW w:w="765"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1540</w:t>
            </w:r>
          </w:p>
        </w:tc>
        <w:tc>
          <w:tcPr>
            <w:tcW w:w="70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2123</w:t>
            </w:r>
          </w:p>
        </w:tc>
        <w:tc>
          <w:tcPr>
            <w:tcW w:w="943" w:type="pct"/>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496</w:t>
            </w:r>
          </w:p>
        </w:tc>
        <w:tc>
          <w:tcPr>
            <w:tcW w:w="720" w:type="pct"/>
            <w:shd w:val="clear" w:color="auto" w:fill="auto"/>
            <w:noWrap/>
            <w:vAlign w:val="center"/>
          </w:tcPr>
          <w:p w:rsidR="00CE7BE9" w:rsidRPr="00D65F46" w:rsidRDefault="00CE7BE9" w:rsidP="004E72F6">
            <w:pPr>
              <w:spacing w:after="0" w:line="240" w:lineRule="auto"/>
              <w:jc w:val="right"/>
              <w:rPr>
                <w:rFonts w:ascii="Times New Roman" w:hAnsi="Times New Roman" w:cs="Times New Roman"/>
              </w:rPr>
            </w:pPr>
            <w:r w:rsidRPr="00D65F46">
              <w:rPr>
                <w:rFonts w:ascii="Times New Roman" w:hAnsi="Times New Roman" w:cs="Times New Roman"/>
              </w:rPr>
              <w:t>61</w:t>
            </w:r>
          </w:p>
        </w:tc>
      </w:tr>
    </w:tbl>
    <w:p w:rsidR="00625727" w:rsidRPr="00D65F46" w:rsidRDefault="00625727" w:rsidP="004E72F6">
      <w:pPr>
        <w:spacing w:after="0" w:line="240" w:lineRule="auto"/>
        <w:jc w:val="center"/>
        <w:rPr>
          <w:rFonts w:ascii="Times New Roman" w:hAnsi="Times New Roman" w:cs="Times New Roman"/>
          <w:i/>
          <w:sz w:val="18"/>
          <w:szCs w:val="18"/>
        </w:rPr>
      </w:pPr>
      <w:r w:rsidRPr="00D65F46">
        <w:rPr>
          <w:rFonts w:ascii="Times New Roman" w:hAnsi="Times New Roman" w:cs="Times New Roman"/>
          <w:i/>
          <w:sz w:val="18"/>
          <w:szCs w:val="18"/>
        </w:rPr>
        <w:t>Fonte: Elaborazioni su dati Regione Lombardi</w:t>
      </w:r>
    </w:p>
    <w:p w:rsidR="00D757E9" w:rsidRPr="00D65F46" w:rsidRDefault="00D757E9" w:rsidP="00D757E9">
      <w:pPr>
        <w:spacing w:after="0" w:line="240" w:lineRule="auto"/>
        <w:rPr>
          <w:rFonts w:ascii="Times New Roman" w:hAnsi="Times New Roman" w:cs="Times New Roman"/>
        </w:rPr>
      </w:pPr>
    </w:p>
    <w:p w:rsidR="004B3294" w:rsidRPr="00F737B7" w:rsidRDefault="004B3294" w:rsidP="00F737B7">
      <w:pPr>
        <w:shd w:val="clear" w:color="auto" w:fill="FFFFFF"/>
        <w:spacing w:before="60" w:after="60" w:line="280" w:lineRule="atLeast"/>
        <w:ind w:firstLine="284"/>
        <w:jc w:val="both"/>
        <w:rPr>
          <w:rFonts w:ascii="Times New Roman" w:hAnsi="Times New Roman" w:cs="Times New Roman"/>
        </w:rPr>
      </w:pPr>
      <w:r w:rsidRPr="00F737B7">
        <w:rPr>
          <w:rFonts w:ascii="Times New Roman" w:hAnsi="Times New Roman" w:cs="Times New Roman"/>
        </w:rPr>
        <w:t>Infatti, in questo caso il titolo di studio del padre anche per gli istituti sussidiari migliora rispetto al dato generale (meno soggetti con nessun titolo e un numero più alto di soggetti con il diploma di istruzione secondaria).</w:t>
      </w:r>
    </w:p>
    <w:p w:rsidR="00D757E9" w:rsidRPr="00F737B7" w:rsidRDefault="00D757E9" w:rsidP="00F737B7">
      <w:pPr>
        <w:spacing w:before="60" w:after="60" w:line="280" w:lineRule="atLeast"/>
        <w:ind w:firstLine="284"/>
        <w:jc w:val="both"/>
        <w:rPr>
          <w:rFonts w:ascii="Times New Roman" w:hAnsi="Times New Roman" w:cs="Times New Roman"/>
        </w:rPr>
      </w:pPr>
      <w:r w:rsidRPr="00F737B7">
        <w:rPr>
          <w:rFonts w:ascii="Times New Roman" w:hAnsi="Times New Roman" w:cs="Times New Roman"/>
        </w:rPr>
        <w:lastRenderedPageBreak/>
        <w:t xml:space="preserve">Prendendo in esame il titolo di studio del padre degli studenti non italiani (Comunitari o Extra-comunitari), il dato disponibile per gli istituti sussidiari seppur contenuto ci fornisce una situazione “polarizzata”: è alto il numero dei soggetti senza nessun titolo di studio, ma contemporaneamente aumenta il numero di genitori in possesso di una laurea. Analogo quadro </w:t>
      </w:r>
      <w:r w:rsidR="00700EA1" w:rsidRPr="00F737B7">
        <w:rPr>
          <w:rFonts w:ascii="Times New Roman" w:hAnsi="Times New Roman" w:cs="Times New Roman"/>
        </w:rPr>
        <w:t xml:space="preserve">rispetto a quello generale della Tabella 2 </w:t>
      </w:r>
      <w:r w:rsidRPr="00F737B7">
        <w:rPr>
          <w:rFonts w:ascii="Times New Roman" w:hAnsi="Times New Roman" w:cs="Times New Roman"/>
        </w:rPr>
        <w:t>si present</w:t>
      </w:r>
      <w:r w:rsidR="00700EA1" w:rsidRPr="00F737B7">
        <w:rPr>
          <w:rFonts w:ascii="Times New Roman" w:hAnsi="Times New Roman" w:cs="Times New Roman"/>
        </w:rPr>
        <w:t xml:space="preserve">a </w:t>
      </w:r>
      <w:r w:rsidRPr="00F737B7">
        <w:rPr>
          <w:rFonts w:ascii="Times New Roman" w:hAnsi="Times New Roman" w:cs="Times New Roman"/>
        </w:rPr>
        <w:t xml:space="preserve">prendendo in esame i titoli di studio dei genitori degli iscritti presso </w:t>
      </w:r>
      <w:r w:rsidR="00700EA1" w:rsidRPr="00F737B7">
        <w:rPr>
          <w:rFonts w:ascii="Times New Roman" w:hAnsi="Times New Roman" w:cs="Times New Roman"/>
        </w:rPr>
        <w:t>i CFP</w:t>
      </w:r>
      <w:r w:rsidRPr="00F737B7">
        <w:rPr>
          <w:rFonts w:ascii="Times New Roman" w:hAnsi="Times New Roman" w:cs="Times New Roman"/>
        </w:rPr>
        <w:t>.</w:t>
      </w:r>
      <w:r w:rsidR="00872AB4" w:rsidRPr="00F737B7">
        <w:rPr>
          <w:rFonts w:ascii="Times New Roman" w:hAnsi="Times New Roman" w:cs="Times New Roman"/>
        </w:rPr>
        <w:t xml:space="preserve"> Interess</w:t>
      </w:r>
      <w:r w:rsidR="00BF2143" w:rsidRPr="00F737B7">
        <w:rPr>
          <w:rFonts w:ascii="Times New Roman" w:hAnsi="Times New Roman" w:cs="Times New Roman"/>
        </w:rPr>
        <w:t>ante è infine notare</w:t>
      </w:r>
      <w:r w:rsidR="00872AB4" w:rsidRPr="00F737B7">
        <w:rPr>
          <w:rFonts w:ascii="Times New Roman" w:hAnsi="Times New Roman" w:cs="Times New Roman"/>
        </w:rPr>
        <w:t xml:space="preserve"> come il quadro dei </w:t>
      </w:r>
      <w:r w:rsidR="00872AB4" w:rsidRPr="00F737B7">
        <w:rPr>
          <w:rFonts w:ascii="Times New Roman" w:hAnsi="Times New Roman" w:cs="Times New Roman"/>
          <w:i/>
        </w:rPr>
        <w:t>Top 5</w:t>
      </w:r>
      <w:r w:rsidR="00872AB4" w:rsidRPr="00F737B7">
        <w:rPr>
          <w:rFonts w:ascii="Times New Roman" w:hAnsi="Times New Roman" w:cs="Times New Roman"/>
        </w:rPr>
        <w:t xml:space="preserve"> risulti peggiorativo rispetto</w:t>
      </w:r>
      <w:r w:rsidR="00BF2143" w:rsidRPr="00F737B7">
        <w:rPr>
          <w:rFonts w:ascii="Times New Roman" w:hAnsi="Times New Roman" w:cs="Times New Roman"/>
        </w:rPr>
        <w:t xml:space="preserve"> alla distribuzione percentuale degli </w:t>
      </w:r>
      <w:r w:rsidR="00872AB4" w:rsidRPr="00F737B7">
        <w:rPr>
          <w:rFonts w:ascii="Times New Roman" w:hAnsi="Times New Roman" w:cs="Times New Roman"/>
        </w:rPr>
        <w:t>enti accreditat</w:t>
      </w:r>
      <w:r w:rsidR="00BF2143" w:rsidRPr="00F737B7">
        <w:rPr>
          <w:rFonts w:ascii="Times New Roman" w:hAnsi="Times New Roman" w:cs="Times New Roman"/>
        </w:rPr>
        <w:t>i a livello complessivo (sia I che IV anno) (</w:t>
      </w:r>
      <w:proofErr w:type="spellStart"/>
      <w:r w:rsidR="00BF2143" w:rsidRPr="00F737B7">
        <w:rPr>
          <w:rFonts w:ascii="Times New Roman" w:hAnsi="Times New Roman" w:cs="Times New Roman"/>
        </w:rPr>
        <w:t>Tab</w:t>
      </w:r>
      <w:proofErr w:type="spellEnd"/>
      <w:r w:rsidR="00BF2143" w:rsidRPr="00F737B7">
        <w:rPr>
          <w:rFonts w:ascii="Times New Roman" w:hAnsi="Times New Roman" w:cs="Times New Roman"/>
        </w:rPr>
        <w:t>. 6)</w:t>
      </w:r>
      <w:r w:rsidR="00872AB4" w:rsidRPr="00F737B7">
        <w:rPr>
          <w:rFonts w:ascii="Times New Roman" w:hAnsi="Times New Roman" w:cs="Times New Roman"/>
        </w:rPr>
        <w:t>.</w:t>
      </w:r>
    </w:p>
    <w:p w:rsidR="00D757E9" w:rsidRPr="00D65F46" w:rsidRDefault="00D757E9" w:rsidP="00D757E9">
      <w:pPr>
        <w:spacing w:after="0" w:line="240" w:lineRule="auto"/>
        <w:rPr>
          <w:rFonts w:ascii="Times New Roman" w:hAnsi="Times New Roman" w:cs="Times New Roman"/>
        </w:rPr>
      </w:pPr>
      <w:r w:rsidRPr="00D65F46">
        <w:rPr>
          <w:rFonts w:ascii="Times New Roman" w:hAnsi="Times New Roman" w:cs="Times New Roman"/>
        </w:rPr>
        <w:t xml:space="preserve"> </w:t>
      </w:r>
    </w:p>
    <w:p w:rsidR="00D757E9" w:rsidRPr="00F737B7" w:rsidRDefault="00D757E9" w:rsidP="00D757E9">
      <w:pPr>
        <w:autoSpaceDE w:val="0"/>
        <w:autoSpaceDN w:val="0"/>
        <w:adjustRightInd w:val="0"/>
        <w:spacing w:after="0" w:line="240" w:lineRule="auto"/>
        <w:jc w:val="center"/>
        <w:rPr>
          <w:rFonts w:ascii="Times New Roman" w:hAnsi="Times New Roman" w:cs="Times New Roman"/>
          <w:i/>
          <w:sz w:val="24"/>
          <w:szCs w:val="24"/>
        </w:rPr>
      </w:pPr>
      <w:proofErr w:type="spellStart"/>
      <w:r w:rsidRPr="00F737B7">
        <w:rPr>
          <w:rFonts w:ascii="Times New Roman" w:hAnsi="Times New Roman" w:cs="Times New Roman"/>
          <w:i/>
          <w:sz w:val="24"/>
          <w:szCs w:val="24"/>
        </w:rPr>
        <w:t>Tab</w:t>
      </w:r>
      <w:proofErr w:type="spellEnd"/>
      <w:r w:rsidRPr="00F737B7">
        <w:rPr>
          <w:rFonts w:ascii="Times New Roman" w:hAnsi="Times New Roman" w:cs="Times New Roman"/>
          <w:i/>
          <w:sz w:val="24"/>
          <w:szCs w:val="24"/>
        </w:rPr>
        <w:t xml:space="preserve">. </w:t>
      </w:r>
      <w:r w:rsidR="00872AB4" w:rsidRPr="00F737B7">
        <w:rPr>
          <w:rFonts w:ascii="Times New Roman" w:hAnsi="Times New Roman" w:cs="Times New Roman"/>
          <w:i/>
          <w:sz w:val="24"/>
          <w:szCs w:val="24"/>
        </w:rPr>
        <w:t>6</w:t>
      </w:r>
      <w:r w:rsidRPr="00F737B7">
        <w:rPr>
          <w:rFonts w:ascii="Times New Roman" w:hAnsi="Times New Roman" w:cs="Times New Roman"/>
          <w:i/>
          <w:sz w:val="24"/>
          <w:szCs w:val="24"/>
        </w:rPr>
        <w:t xml:space="preserve"> - Titolo di studio del padre (Cittadinanza non italiana)</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8"/>
        <w:gridCol w:w="1287"/>
        <w:gridCol w:w="1270"/>
        <w:gridCol w:w="1594"/>
        <w:gridCol w:w="1295"/>
      </w:tblGrid>
      <w:tr w:rsidR="008D45A5" w:rsidRPr="00D65F46" w:rsidTr="008D45A5">
        <w:trPr>
          <w:trHeight w:val="290"/>
        </w:trPr>
        <w:tc>
          <w:tcPr>
            <w:tcW w:w="1871" w:type="pct"/>
            <w:vMerge w:val="restart"/>
            <w:shd w:val="clear" w:color="auto" w:fill="auto"/>
            <w:noWrap/>
            <w:vAlign w:val="center"/>
            <w:hideMark/>
          </w:tcPr>
          <w:p w:rsidR="004E72F6" w:rsidRPr="00D65F46" w:rsidRDefault="004E72F6" w:rsidP="008D45A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765" w:type="pct"/>
            <w:shd w:val="clear" w:color="auto" w:fill="auto"/>
            <w:noWrap/>
            <w:vAlign w:val="bottom"/>
          </w:tcPr>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63" w:type="pct"/>
            <w:gridSpan w:val="3"/>
          </w:tcPr>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8D45A5">
        <w:trPr>
          <w:trHeight w:val="290"/>
        </w:trPr>
        <w:tc>
          <w:tcPr>
            <w:tcW w:w="1871" w:type="pct"/>
            <w:vMerge/>
            <w:shd w:val="clear" w:color="auto" w:fill="auto"/>
            <w:noWrap/>
            <w:vAlign w:val="center"/>
          </w:tcPr>
          <w:p w:rsidR="004E72F6" w:rsidRPr="00D65F46" w:rsidRDefault="004E72F6" w:rsidP="008D45A5">
            <w:pPr>
              <w:spacing w:after="0" w:line="240" w:lineRule="auto"/>
              <w:rPr>
                <w:rFonts w:ascii="Times New Roman" w:eastAsia="Times New Roman" w:hAnsi="Times New Roman" w:cs="Times New Roman"/>
                <w:lang w:eastAsia="it-IT"/>
              </w:rPr>
            </w:pPr>
          </w:p>
        </w:tc>
        <w:tc>
          <w:tcPr>
            <w:tcW w:w="765" w:type="pct"/>
            <w:shd w:val="clear" w:color="auto" w:fill="auto"/>
            <w:noWrap/>
            <w:vAlign w:val="bottom"/>
          </w:tcPr>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4E72F6" w:rsidRPr="00D65F46" w:rsidRDefault="004E72F6"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700" w:type="pct"/>
            <w:shd w:val="clear" w:color="auto" w:fill="auto"/>
            <w:noWrap/>
            <w:vAlign w:val="bottom"/>
          </w:tcPr>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4E72F6" w:rsidRPr="00D65F46" w:rsidRDefault="004E72F6"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943" w:type="pct"/>
          </w:tcPr>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Top 5 Accreditati </w:t>
            </w:r>
            <w:proofErr w:type="spellStart"/>
            <w:r w:rsidRPr="00D65F46">
              <w:rPr>
                <w:rFonts w:ascii="Times New Roman" w:eastAsia="Times New Roman" w:hAnsi="Times New Roman" w:cs="Times New Roman"/>
                <w:lang w:eastAsia="it-IT"/>
              </w:rPr>
              <w:t>Iefp</w:t>
            </w:r>
            <w:proofErr w:type="spellEnd"/>
          </w:p>
        </w:tc>
        <w:tc>
          <w:tcPr>
            <w:tcW w:w="720" w:type="pct"/>
            <w:shd w:val="clear" w:color="auto" w:fill="auto"/>
            <w:noWrap/>
            <w:vAlign w:val="bottom"/>
          </w:tcPr>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Istituti statali</w:t>
            </w:r>
          </w:p>
          <w:p w:rsidR="004E72F6" w:rsidRPr="00D65F46" w:rsidRDefault="004E72F6"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Sussidiari</w:t>
            </w:r>
          </w:p>
        </w:tc>
      </w:tr>
      <w:tr w:rsidR="008D45A5" w:rsidRPr="00D65F46" w:rsidTr="004E72F6">
        <w:trPr>
          <w:trHeight w:val="290"/>
        </w:trPr>
        <w:tc>
          <w:tcPr>
            <w:tcW w:w="1871" w:type="pct"/>
            <w:shd w:val="clear" w:color="auto" w:fill="auto"/>
            <w:hideMark/>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5,0</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8,0</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6,3</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26,9</w:t>
            </w:r>
          </w:p>
        </w:tc>
      </w:tr>
      <w:tr w:rsidR="008D45A5" w:rsidRPr="00D65F46" w:rsidTr="004E72F6">
        <w:trPr>
          <w:trHeight w:val="290"/>
        </w:trPr>
        <w:tc>
          <w:tcPr>
            <w:tcW w:w="1871" w:type="pct"/>
            <w:shd w:val="clear" w:color="auto" w:fill="auto"/>
            <w:hideMark/>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6,3</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7,8</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5,3</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5,8</w:t>
            </w:r>
          </w:p>
        </w:tc>
      </w:tr>
      <w:tr w:rsidR="008D45A5" w:rsidRPr="00D65F46" w:rsidTr="004E72F6">
        <w:trPr>
          <w:trHeight w:val="290"/>
        </w:trPr>
        <w:tc>
          <w:tcPr>
            <w:tcW w:w="1871" w:type="pct"/>
            <w:shd w:val="clear" w:color="auto" w:fill="auto"/>
            <w:hideMark/>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media inferiore</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53,7</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54,4</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63,9</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50,0</w:t>
            </w:r>
          </w:p>
        </w:tc>
      </w:tr>
      <w:tr w:rsidR="008D45A5" w:rsidRPr="00D65F46" w:rsidTr="004E72F6">
        <w:trPr>
          <w:trHeight w:val="290"/>
        </w:trPr>
        <w:tc>
          <w:tcPr>
            <w:tcW w:w="1871" w:type="pct"/>
            <w:shd w:val="clear" w:color="auto" w:fill="auto"/>
            <w:hideMark/>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di istruzione secondaria</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31,0</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25,5</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20,4</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9,6</w:t>
            </w:r>
          </w:p>
        </w:tc>
      </w:tr>
      <w:tr w:rsidR="008D45A5" w:rsidRPr="00D65F46" w:rsidTr="004E72F6">
        <w:trPr>
          <w:trHeight w:val="290"/>
        </w:trPr>
        <w:tc>
          <w:tcPr>
            <w:tcW w:w="1871" w:type="pct"/>
            <w:shd w:val="clear" w:color="auto" w:fill="auto"/>
            <w:hideMark/>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4,0</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4,3</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4,3</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7,7</w:t>
            </w:r>
          </w:p>
        </w:tc>
      </w:tr>
      <w:tr w:rsidR="008D45A5" w:rsidRPr="00D65F46" w:rsidTr="004E72F6">
        <w:trPr>
          <w:trHeight w:val="290"/>
        </w:trPr>
        <w:tc>
          <w:tcPr>
            <w:tcW w:w="1871" w:type="pct"/>
            <w:shd w:val="clear" w:color="auto" w:fill="auto"/>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4E72F6">
        <w:trPr>
          <w:trHeight w:val="290"/>
        </w:trPr>
        <w:tc>
          <w:tcPr>
            <w:tcW w:w="1871" w:type="pct"/>
            <w:shd w:val="clear" w:color="auto" w:fill="auto"/>
          </w:tcPr>
          <w:p w:rsidR="004E72F6" w:rsidRPr="00D65F46" w:rsidRDefault="004E72F6" w:rsidP="004E72F6">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(v.a.)</w:t>
            </w:r>
          </w:p>
        </w:tc>
        <w:tc>
          <w:tcPr>
            <w:tcW w:w="765"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300</w:t>
            </w:r>
          </w:p>
        </w:tc>
        <w:tc>
          <w:tcPr>
            <w:tcW w:w="70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816</w:t>
            </w:r>
          </w:p>
        </w:tc>
        <w:tc>
          <w:tcPr>
            <w:tcW w:w="943" w:type="pct"/>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208</w:t>
            </w:r>
          </w:p>
        </w:tc>
        <w:tc>
          <w:tcPr>
            <w:tcW w:w="720" w:type="pct"/>
            <w:shd w:val="clear" w:color="auto" w:fill="auto"/>
            <w:noWrap/>
            <w:vAlign w:val="center"/>
          </w:tcPr>
          <w:p w:rsidR="004E72F6" w:rsidRPr="00D65F46" w:rsidRDefault="004E72F6" w:rsidP="004E72F6">
            <w:pPr>
              <w:spacing w:after="0" w:line="240" w:lineRule="auto"/>
              <w:jc w:val="right"/>
              <w:rPr>
                <w:rFonts w:ascii="Times New Roman" w:hAnsi="Times New Roman" w:cs="Times New Roman"/>
              </w:rPr>
            </w:pPr>
            <w:r w:rsidRPr="00D65F46">
              <w:rPr>
                <w:rFonts w:ascii="Times New Roman" w:hAnsi="Times New Roman" w:cs="Times New Roman"/>
              </w:rPr>
              <w:t>52</w:t>
            </w:r>
          </w:p>
        </w:tc>
      </w:tr>
    </w:tbl>
    <w:p w:rsidR="00D757E9" w:rsidRPr="00D65F46" w:rsidRDefault="00D757E9" w:rsidP="00271DC1">
      <w:pPr>
        <w:spacing w:after="0" w:line="240" w:lineRule="auto"/>
        <w:jc w:val="center"/>
        <w:rPr>
          <w:rFonts w:ascii="Times New Roman" w:hAnsi="Times New Roman" w:cs="Times New Roman"/>
          <w:i/>
          <w:sz w:val="20"/>
          <w:szCs w:val="20"/>
        </w:rPr>
      </w:pPr>
      <w:r w:rsidRPr="00D65F46">
        <w:rPr>
          <w:rFonts w:ascii="Times New Roman" w:hAnsi="Times New Roman" w:cs="Times New Roman"/>
          <w:i/>
          <w:sz w:val="20"/>
          <w:szCs w:val="20"/>
        </w:rPr>
        <w:t>Fonte: Elaborazioni su dati Regione Lombardi</w:t>
      </w:r>
    </w:p>
    <w:p w:rsidR="001450DF" w:rsidRPr="00D65F46" w:rsidRDefault="001450DF" w:rsidP="00D757E9">
      <w:pPr>
        <w:spacing w:after="0" w:line="240" w:lineRule="auto"/>
        <w:rPr>
          <w:rFonts w:ascii="Times New Roman" w:hAnsi="Times New Roman" w:cs="Times New Roman"/>
        </w:rPr>
      </w:pPr>
    </w:p>
    <w:p w:rsidR="00F737B7" w:rsidRDefault="00D757E9" w:rsidP="00F737B7">
      <w:pPr>
        <w:spacing w:beforeLines="60" w:before="144" w:afterLines="60" w:after="144" w:line="280" w:lineRule="atLeast"/>
        <w:ind w:firstLine="284"/>
        <w:jc w:val="both"/>
        <w:rPr>
          <w:rFonts w:ascii="Times New Roman" w:hAnsi="Times New Roman" w:cs="Times New Roman"/>
        </w:rPr>
      </w:pPr>
      <w:r w:rsidRPr="00F737B7">
        <w:rPr>
          <w:rFonts w:ascii="Times New Roman" w:hAnsi="Times New Roman" w:cs="Times New Roman"/>
        </w:rPr>
        <w:t>La tabella successiva fa riferimento alla professione e non più il titolo di studio, è piuttosto interessante notare come vi sia una certa regolarità in termini percentuali tra i vari istituti oggetto di analisi, in tutti la maggioranza delle professioni si distribuisce tra</w:t>
      </w:r>
      <w:r w:rsidR="00700EA1" w:rsidRPr="00F737B7">
        <w:rPr>
          <w:rFonts w:ascii="Times New Roman" w:hAnsi="Times New Roman" w:cs="Times New Roman"/>
        </w:rPr>
        <w:t>: a</w:t>
      </w:r>
      <w:r w:rsidRPr="00F737B7">
        <w:rPr>
          <w:rFonts w:ascii="Times New Roman" w:hAnsi="Times New Roman" w:cs="Times New Roman"/>
        </w:rPr>
        <w:t>rtigiani</w:t>
      </w:r>
      <w:r w:rsidR="00BF2143" w:rsidRPr="00F737B7">
        <w:rPr>
          <w:rFonts w:ascii="Times New Roman" w:hAnsi="Times New Roman" w:cs="Times New Roman"/>
        </w:rPr>
        <w:t xml:space="preserve"> (nel </w:t>
      </w:r>
      <w:r w:rsidR="00BF2143" w:rsidRPr="00F737B7">
        <w:rPr>
          <w:rFonts w:ascii="Times New Roman" w:hAnsi="Times New Roman" w:cs="Times New Roman"/>
          <w:i/>
        </w:rPr>
        <w:t>Top 5</w:t>
      </w:r>
      <w:r w:rsidR="00BF2143" w:rsidRPr="00F737B7">
        <w:rPr>
          <w:rFonts w:ascii="Times New Roman" w:hAnsi="Times New Roman" w:cs="Times New Roman"/>
        </w:rPr>
        <w:t xml:space="preserve"> raggiunge il 50% dei casi)</w:t>
      </w:r>
      <w:r w:rsidRPr="00F737B7">
        <w:rPr>
          <w:rFonts w:ascii="Times New Roman" w:hAnsi="Times New Roman" w:cs="Times New Roman"/>
        </w:rPr>
        <w:t>, operai specializzati</w:t>
      </w:r>
      <w:r w:rsidR="00700EA1" w:rsidRPr="00F737B7">
        <w:rPr>
          <w:rFonts w:ascii="Times New Roman" w:hAnsi="Times New Roman" w:cs="Times New Roman"/>
        </w:rPr>
        <w:t xml:space="preserve">, </w:t>
      </w:r>
      <w:r w:rsidRPr="00F737B7">
        <w:rPr>
          <w:rFonts w:ascii="Times New Roman" w:hAnsi="Times New Roman" w:cs="Times New Roman"/>
        </w:rPr>
        <w:t>agricolto</w:t>
      </w:r>
      <w:r w:rsidR="00700EA1" w:rsidRPr="00F737B7">
        <w:rPr>
          <w:rFonts w:ascii="Times New Roman" w:hAnsi="Times New Roman" w:cs="Times New Roman"/>
        </w:rPr>
        <w:t>ri e professioni non qualificate; l</w:t>
      </w:r>
      <w:r w:rsidRPr="00F737B7">
        <w:rPr>
          <w:rFonts w:ascii="Times New Roman" w:hAnsi="Times New Roman" w:cs="Times New Roman"/>
        </w:rPr>
        <w:t xml:space="preserve">’unica vera differenza è che tra i genitori degli iscritti al sistema </w:t>
      </w:r>
      <w:proofErr w:type="spellStart"/>
      <w:r w:rsidRPr="00F737B7">
        <w:rPr>
          <w:rFonts w:ascii="Times New Roman" w:hAnsi="Times New Roman" w:cs="Times New Roman"/>
        </w:rPr>
        <w:t>Iefp</w:t>
      </w:r>
      <w:proofErr w:type="spellEnd"/>
      <w:r w:rsidRPr="00F737B7">
        <w:rPr>
          <w:rFonts w:ascii="Times New Roman" w:hAnsi="Times New Roman" w:cs="Times New Roman"/>
        </w:rPr>
        <w:t xml:space="preserve"> c’è una qu</w:t>
      </w:r>
      <w:r w:rsidR="00700EA1" w:rsidRPr="00F737B7">
        <w:rPr>
          <w:rFonts w:ascii="Times New Roman" w:hAnsi="Times New Roman" w:cs="Times New Roman"/>
        </w:rPr>
        <w:t>ota relativamente più alta di p</w:t>
      </w:r>
      <w:r w:rsidRPr="00F737B7">
        <w:rPr>
          <w:rFonts w:ascii="Times New Roman" w:hAnsi="Times New Roman" w:cs="Times New Roman"/>
        </w:rPr>
        <w:t>rofessioni qualifi</w:t>
      </w:r>
      <w:r w:rsidR="00700EA1" w:rsidRPr="00F737B7">
        <w:rPr>
          <w:rFonts w:ascii="Times New Roman" w:hAnsi="Times New Roman" w:cs="Times New Roman"/>
        </w:rPr>
        <w:t>cate nelle attività commerciali  e di c</w:t>
      </w:r>
      <w:r w:rsidRPr="00F737B7">
        <w:rPr>
          <w:rFonts w:ascii="Times New Roman" w:hAnsi="Times New Roman" w:cs="Times New Roman"/>
        </w:rPr>
        <w:t>onduttori di impianti (</w:t>
      </w:r>
      <w:proofErr w:type="spellStart"/>
      <w:r w:rsidRPr="00F737B7">
        <w:rPr>
          <w:rFonts w:ascii="Times New Roman" w:hAnsi="Times New Roman" w:cs="Times New Roman"/>
        </w:rPr>
        <w:t>Tab</w:t>
      </w:r>
      <w:proofErr w:type="spellEnd"/>
      <w:r w:rsidRPr="00F737B7">
        <w:rPr>
          <w:rFonts w:ascii="Times New Roman" w:hAnsi="Times New Roman" w:cs="Times New Roman"/>
        </w:rPr>
        <w:t xml:space="preserve">. </w:t>
      </w:r>
      <w:r w:rsidR="00BF2143" w:rsidRPr="00F737B7">
        <w:rPr>
          <w:rFonts w:ascii="Times New Roman" w:hAnsi="Times New Roman" w:cs="Times New Roman"/>
        </w:rPr>
        <w:t>7</w:t>
      </w:r>
      <w:r w:rsidRPr="00F737B7">
        <w:rPr>
          <w:rFonts w:ascii="Times New Roman" w:hAnsi="Times New Roman" w:cs="Times New Roman"/>
        </w:rPr>
        <w:t>).</w:t>
      </w:r>
    </w:p>
    <w:p w:rsidR="00F737B7" w:rsidRPr="00F737B7" w:rsidRDefault="00F737B7" w:rsidP="00F737B7">
      <w:pPr>
        <w:spacing w:beforeLines="60" w:before="144" w:afterLines="60" w:after="144" w:line="280" w:lineRule="atLeast"/>
        <w:ind w:firstLine="284"/>
        <w:jc w:val="both"/>
        <w:rPr>
          <w:rFonts w:ascii="Times New Roman" w:hAnsi="Times New Roman" w:cs="Times New Roman"/>
        </w:rPr>
      </w:pPr>
    </w:p>
    <w:p w:rsidR="00D757E9" w:rsidRPr="00F737B7" w:rsidRDefault="00D757E9" w:rsidP="00D757E9">
      <w:pPr>
        <w:autoSpaceDE w:val="0"/>
        <w:autoSpaceDN w:val="0"/>
        <w:adjustRightInd w:val="0"/>
        <w:spacing w:after="0" w:line="240" w:lineRule="auto"/>
        <w:jc w:val="center"/>
        <w:rPr>
          <w:rFonts w:ascii="Times New Roman" w:hAnsi="Times New Roman" w:cs="Times New Roman"/>
          <w:i/>
          <w:sz w:val="24"/>
          <w:szCs w:val="24"/>
        </w:rPr>
      </w:pPr>
      <w:r w:rsidRPr="00F737B7">
        <w:rPr>
          <w:rFonts w:ascii="Times New Roman" w:hAnsi="Times New Roman" w:cs="Times New Roman"/>
          <w:i/>
          <w:sz w:val="24"/>
          <w:szCs w:val="24"/>
        </w:rPr>
        <w:t>Tab.</w:t>
      </w:r>
      <w:r w:rsidR="00BF2143" w:rsidRPr="00F737B7">
        <w:rPr>
          <w:rFonts w:ascii="Times New Roman" w:hAnsi="Times New Roman" w:cs="Times New Roman"/>
          <w:i/>
          <w:sz w:val="24"/>
          <w:szCs w:val="24"/>
        </w:rPr>
        <w:t>7</w:t>
      </w:r>
      <w:r w:rsidRPr="00F737B7">
        <w:rPr>
          <w:rFonts w:ascii="Times New Roman" w:hAnsi="Times New Roman" w:cs="Times New Roman"/>
          <w:i/>
          <w:sz w:val="24"/>
          <w:szCs w:val="24"/>
        </w:rPr>
        <w:t xml:space="preserve"> - Professione del padre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40"/>
        <w:gridCol w:w="1168"/>
        <w:gridCol w:w="1168"/>
        <w:gridCol w:w="1778"/>
        <w:gridCol w:w="1190"/>
      </w:tblGrid>
      <w:tr w:rsidR="008D45A5" w:rsidRPr="00D65F46" w:rsidTr="00351E5A">
        <w:trPr>
          <w:trHeight w:val="290"/>
        </w:trPr>
        <w:tc>
          <w:tcPr>
            <w:tcW w:w="1992" w:type="pct"/>
            <w:shd w:val="clear" w:color="auto" w:fill="auto"/>
            <w:noWrap/>
            <w:vAlign w:val="center"/>
            <w:hideMark/>
          </w:tcPr>
          <w:p w:rsidR="00351E5A" w:rsidRPr="00D65F46" w:rsidRDefault="00351E5A" w:rsidP="00D757E9">
            <w:pPr>
              <w:spacing w:after="0" w:line="240" w:lineRule="auto"/>
              <w:rPr>
                <w:rFonts w:ascii="Times New Roman" w:eastAsia="Times New Roman" w:hAnsi="Times New Roman" w:cs="Times New Roman"/>
                <w:lang w:eastAsia="it-IT"/>
              </w:rPr>
            </w:pPr>
            <w:r w:rsidRPr="00D65F46">
              <w:rPr>
                <w:rFonts w:ascii="Times New Roman" w:hAnsi="Times New Roman" w:cs="Times New Roman"/>
                <w:bCs/>
                <w:i/>
                <w:lang w:eastAsia="it-IT"/>
              </w:rPr>
              <w:t>Professione &amp; stato occupazionale:</w:t>
            </w:r>
          </w:p>
        </w:tc>
        <w:tc>
          <w:tcPr>
            <w:tcW w:w="672" w:type="pct"/>
            <w:shd w:val="clear" w:color="auto" w:fill="auto"/>
            <w:noWrap/>
            <w:vAlign w:val="bottom"/>
          </w:tcPr>
          <w:p w:rsidR="00351E5A" w:rsidRPr="00D65F46" w:rsidRDefault="00351E5A"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351E5A" w:rsidRPr="00D65F46" w:rsidRDefault="00351E5A"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36" w:type="pct"/>
            <w:gridSpan w:val="3"/>
          </w:tcPr>
          <w:p w:rsidR="00351E5A" w:rsidRPr="00D65F46" w:rsidRDefault="00351E5A"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351E5A" w:rsidRPr="00D65F46" w:rsidRDefault="00351E5A" w:rsidP="00D757E9">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351E5A">
        <w:trPr>
          <w:trHeight w:val="290"/>
        </w:trPr>
        <w:tc>
          <w:tcPr>
            <w:tcW w:w="1992" w:type="pct"/>
            <w:shd w:val="clear" w:color="auto" w:fill="auto"/>
            <w:noWrap/>
            <w:vAlign w:val="center"/>
          </w:tcPr>
          <w:p w:rsidR="00351E5A" w:rsidRPr="00D65F46" w:rsidRDefault="00351E5A" w:rsidP="00D757E9">
            <w:pPr>
              <w:spacing w:after="0" w:line="240" w:lineRule="auto"/>
              <w:rPr>
                <w:rFonts w:ascii="Times New Roman" w:eastAsia="Times New Roman" w:hAnsi="Times New Roman" w:cs="Times New Roman"/>
                <w:lang w:eastAsia="it-IT"/>
              </w:rPr>
            </w:pPr>
          </w:p>
        </w:tc>
        <w:tc>
          <w:tcPr>
            <w:tcW w:w="672" w:type="pct"/>
            <w:shd w:val="clear" w:color="auto" w:fill="auto"/>
            <w:noWrap/>
          </w:tcPr>
          <w:p w:rsidR="00351E5A" w:rsidRPr="00D65F46" w:rsidRDefault="00351E5A" w:rsidP="00D757E9">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Accreditati a</w:t>
            </w:r>
          </w:p>
          <w:p w:rsidR="00351E5A" w:rsidRPr="00D65F46" w:rsidRDefault="00351E5A" w:rsidP="00D757E9">
            <w:pPr>
              <w:spacing w:after="0" w:line="240" w:lineRule="auto"/>
              <w:jc w:val="center"/>
              <w:rPr>
                <w:rFonts w:ascii="Times New Roman" w:eastAsia="Times New Roman" w:hAnsi="Times New Roman" w:cs="Times New Roman"/>
                <w:sz w:val="20"/>
                <w:szCs w:val="20"/>
              </w:rPr>
            </w:pPr>
            <w:proofErr w:type="spellStart"/>
            <w:r w:rsidRPr="00D65F46">
              <w:rPr>
                <w:rFonts w:ascii="Times New Roman" w:eastAsia="Times New Roman" w:hAnsi="Times New Roman" w:cs="Times New Roman"/>
                <w:sz w:val="20"/>
                <w:szCs w:val="20"/>
                <w:lang w:eastAsia="it-IT"/>
              </w:rPr>
              <w:t>Iefp</w:t>
            </w:r>
            <w:proofErr w:type="spellEnd"/>
            <w:r w:rsidRPr="00D65F46">
              <w:rPr>
                <w:rFonts w:ascii="Times New Roman" w:eastAsia="Times New Roman" w:hAnsi="Times New Roman" w:cs="Times New Roman"/>
                <w:sz w:val="20"/>
                <w:szCs w:val="20"/>
                <w:lang w:eastAsia="it-IT"/>
              </w:rPr>
              <w:t xml:space="preserve"> </w:t>
            </w:r>
          </w:p>
        </w:tc>
        <w:tc>
          <w:tcPr>
            <w:tcW w:w="616" w:type="pct"/>
            <w:shd w:val="clear" w:color="auto" w:fill="auto"/>
            <w:noWrap/>
          </w:tcPr>
          <w:p w:rsidR="00351E5A" w:rsidRPr="00D65F46" w:rsidRDefault="00351E5A" w:rsidP="00D757E9">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Accreditati a</w:t>
            </w:r>
          </w:p>
          <w:p w:rsidR="00351E5A" w:rsidRPr="00D65F46" w:rsidRDefault="00351E5A" w:rsidP="00D757E9">
            <w:pPr>
              <w:spacing w:after="0" w:line="240" w:lineRule="auto"/>
              <w:jc w:val="center"/>
              <w:rPr>
                <w:rFonts w:ascii="Times New Roman" w:eastAsia="Times New Roman" w:hAnsi="Times New Roman" w:cs="Times New Roman"/>
                <w:sz w:val="20"/>
                <w:szCs w:val="20"/>
              </w:rPr>
            </w:pPr>
            <w:proofErr w:type="spellStart"/>
            <w:r w:rsidRPr="00D65F46">
              <w:rPr>
                <w:rFonts w:ascii="Times New Roman" w:eastAsia="Times New Roman" w:hAnsi="Times New Roman" w:cs="Times New Roman"/>
                <w:sz w:val="20"/>
                <w:szCs w:val="20"/>
                <w:lang w:eastAsia="it-IT"/>
              </w:rPr>
              <w:t>Iefp</w:t>
            </w:r>
            <w:proofErr w:type="spellEnd"/>
          </w:p>
        </w:tc>
        <w:tc>
          <w:tcPr>
            <w:tcW w:w="1088" w:type="pct"/>
          </w:tcPr>
          <w:p w:rsidR="00351E5A" w:rsidRPr="00D65F46" w:rsidRDefault="00351E5A" w:rsidP="00D757E9">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 xml:space="preserve">Top 5 Accreditati </w:t>
            </w:r>
            <w:proofErr w:type="spellStart"/>
            <w:r w:rsidRPr="00D65F46">
              <w:rPr>
                <w:rFonts w:ascii="Times New Roman" w:eastAsia="Times New Roman" w:hAnsi="Times New Roman" w:cs="Times New Roman"/>
                <w:sz w:val="20"/>
                <w:szCs w:val="20"/>
                <w:lang w:eastAsia="it-IT"/>
              </w:rPr>
              <w:t>Iefp</w:t>
            </w:r>
            <w:proofErr w:type="spellEnd"/>
          </w:p>
        </w:tc>
        <w:tc>
          <w:tcPr>
            <w:tcW w:w="632" w:type="pct"/>
            <w:shd w:val="clear" w:color="auto" w:fill="auto"/>
            <w:noWrap/>
            <w:vAlign w:val="bottom"/>
          </w:tcPr>
          <w:p w:rsidR="00351E5A" w:rsidRPr="00D65F46" w:rsidRDefault="00351E5A" w:rsidP="00D757E9">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Istituti statali</w:t>
            </w:r>
          </w:p>
          <w:p w:rsidR="00351E5A" w:rsidRPr="00D65F46" w:rsidRDefault="00351E5A" w:rsidP="00D757E9">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Sussidiari</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Artigiani, operai specializzati e agricoltori</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33,1</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39,0</w:t>
            </w:r>
          </w:p>
        </w:tc>
        <w:tc>
          <w:tcPr>
            <w:tcW w:w="1088" w:type="pct"/>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50,1</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37,6</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Conduttori di impianti, operai di macchinari e conducenti di veicoli</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15,4</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11,7</w:t>
            </w:r>
          </w:p>
        </w:tc>
        <w:tc>
          <w:tcPr>
            <w:tcW w:w="1088" w:type="pct"/>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13,2</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3,5</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Disoccupato</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3,9</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5,2</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4,4</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4,7</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Forze armate</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1,4</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0,9</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0,6</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0,4</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Legislatori, imprenditori e alta dirigenza</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3,6</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2,3</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2,7</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0,8</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Pensionato/inoccupato</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3,9</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2,2</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1,8</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1,2</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esecutive nel lavoro d'ufficio</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6,8</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5,4</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5,3</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2,4</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intellettuali, scientifiche e di elevata specializzazione</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1,5</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1,2</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0,7</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2,0</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lastRenderedPageBreak/>
              <w:t>Professioni non qualificate</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15,6</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17,4</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6,3</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36,1</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qualificate nelle attività commerciali e nei servizi</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9,8</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10,9</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12,3</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5,5</w:t>
            </w:r>
          </w:p>
        </w:tc>
      </w:tr>
      <w:tr w:rsidR="008D45A5" w:rsidRPr="00D65F46" w:rsidTr="00351E5A">
        <w:trPr>
          <w:trHeight w:val="290"/>
        </w:trPr>
        <w:tc>
          <w:tcPr>
            <w:tcW w:w="1992" w:type="pct"/>
            <w:shd w:val="clear" w:color="auto" w:fill="auto"/>
          </w:tcPr>
          <w:p w:rsidR="00351E5A" w:rsidRPr="00D65F46" w:rsidRDefault="00351E5A" w:rsidP="00D757E9">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tecniche</w:t>
            </w:r>
          </w:p>
        </w:tc>
        <w:tc>
          <w:tcPr>
            <w:tcW w:w="67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5,1</w:t>
            </w:r>
          </w:p>
        </w:tc>
        <w:tc>
          <w:tcPr>
            <w:tcW w:w="616"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3,8</w:t>
            </w:r>
          </w:p>
        </w:tc>
        <w:tc>
          <w:tcPr>
            <w:tcW w:w="1088" w:type="pct"/>
            <w:vAlign w:val="center"/>
          </w:tcPr>
          <w:p w:rsidR="00351E5A" w:rsidRPr="00D65F46" w:rsidRDefault="00F81800" w:rsidP="00D757E9">
            <w:pPr>
              <w:spacing w:after="0" w:line="240" w:lineRule="auto"/>
              <w:jc w:val="right"/>
              <w:rPr>
                <w:rFonts w:ascii="Times New Roman" w:hAnsi="Times New Roman" w:cs="Times New Roman"/>
              </w:rPr>
            </w:pPr>
            <w:r w:rsidRPr="00D65F46">
              <w:rPr>
                <w:rFonts w:ascii="Times New Roman" w:hAnsi="Times New Roman" w:cs="Times New Roman"/>
              </w:rPr>
              <w:t>2,2</w:t>
            </w:r>
          </w:p>
        </w:tc>
        <w:tc>
          <w:tcPr>
            <w:tcW w:w="632" w:type="pct"/>
            <w:shd w:val="clear" w:color="auto" w:fill="auto"/>
            <w:noWrap/>
            <w:vAlign w:val="center"/>
          </w:tcPr>
          <w:p w:rsidR="00351E5A" w:rsidRPr="00D65F46" w:rsidRDefault="00351E5A" w:rsidP="00D757E9">
            <w:pPr>
              <w:spacing w:after="0" w:line="240" w:lineRule="auto"/>
              <w:jc w:val="right"/>
              <w:rPr>
                <w:rFonts w:ascii="Times New Roman" w:hAnsi="Times New Roman" w:cs="Times New Roman"/>
              </w:rPr>
            </w:pPr>
            <w:r w:rsidRPr="00D65F46">
              <w:rPr>
                <w:rFonts w:ascii="Times New Roman" w:hAnsi="Times New Roman" w:cs="Times New Roman"/>
              </w:rPr>
              <w:t>5,9</w:t>
            </w:r>
          </w:p>
        </w:tc>
      </w:tr>
      <w:tr w:rsidR="008D45A5" w:rsidRPr="00D65F46" w:rsidTr="00351E5A">
        <w:trPr>
          <w:trHeight w:val="290"/>
        </w:trPr>
        <w:tc>
          <w:tcPr>
            <w:tcW w:w="1992" w:type="pct"/>
            <w:shd w:val="clear" w:color="auto" w:fill="auto"/>
          </w:tcPr>
          <w:p w:rsidR="00351E5A" w:rsidRPr="00D65F46" w:rsidRDefault="00351E5A" w:rsidP="004C7310">
            <w:pPr>
              <w:spacing w:after="0" w:line="240" w:lineRule="auto"/>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Totale</w:t>
            </w:r>
          </w:p>
        </w:tc>
        <w:tc>
          <w:tcPr>
            <w:tcW w:w="672"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616"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1088" w:type="pct"/>
            <w:vAlign w:val="center"/>
          </w:tcPr>
          <w:p w:rsidR="00351E5A" w:rsidRPr="00D65F46" w:rsidRDefault="00F81800" w:rsidP="004C7310">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632"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351E5A">
        <w:trPr>
          <w:trHeight w:val="290"/>
        </w:trPr>
        <w:tc>
          <w:tcPr>
            <w:tcW w:w="1992" w:type="pct"/>
            <w:shd w:val="clear" w:color="auto" w:fill="auto"/>
          </w:tcPr>
          <w:p w:rsidR="00351E5A" w:rsidRPr="00D65F46" w:rsidRDefault="00351E5A" w:rsidP="004C7310">
            <w:pPr>
              <w:spacing w:after="0" w:line="240" w:lineRule="auto"/>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Totale (v.a.)</w:t>
            </w:r>
          </w:p>
        </w:tc>
        <w:tc>
          <w:tcPr>
            <w:tcW w:w="672"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rPr>
            </w:pPr>
            <w:r w:rsidRPr="00D65F46">
              <w:rPr>
                <w:rFonts w:ascii="Times New Roman" w:hAnsi="Times New Roman" w:cs="Times New Roman"/>
              </w:rPr>
              <w:t>3390</w:t>
            </w:r>
          </w:p>
        </w:tc>
        <w:tc>
          <w:tcPr>
            <w:tcW w:w="616"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rPr>
            </w:pPr>
            <w:r w:rsidRPr="00D65F46">
              <w:rPr>
                <w:rFonts w:ascii="Times New Roman" w:hAnsi="Times New Roman" w:cs="Times New Roman"/>
              </w:rPr>
              <w:t>6086</w:t>
            </w:r>
          </w:p>
        </w:tc>
        <w:tc>
          <w:tcPr>
            <w:tcW w:w="1088" w:type="pct"/>
            <w:vAlign w:val="center"/>
          </w:tcPr>
          <w:p w:rsidR="00351E5A" w:rsidRPr="00D65F46" w:rsidRDefault="00F81800" w:rsidP="004C7310">
            <w:pPr>
              <w:spacing w:after="0" w:line="240" w:lineRule="auto"/>
              <w:jc w:val="right"/>
              <w:rPr>
                <w:rFonts w:ascii="Times New Roman" w:hAnsi="Times New Roman" w:cs="Times New Roman"/>
              </w:rPr>
            </w:pPr>
            <w:r w:rsidRPr="00D65F46">
              <w:rPr>
                <w:rFonts w:ascii="Times New Roman" w:hAnsi="Times New Roman" w:cs="Times New Roman"/>
              </w:rPr>
              <w:t>1460</w:t>
            </w:r>
          </w:p>
        </w:tc>
        <w:tc>
          <w:tcPr>
            <w:tcW w:w="632"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rPr>
            </w:pPr>
            <w:r w:rsidRPr="00D65F46">
              <w:rPr>
                <w:rFonts w:ascii="Times New Roman" w:hAnsi="Times New Roman" w:cs="Times New Roman"/>
              </w:rPr>
              <w:t>255</w:t>
            </w:r>
          </w:p>
        </w:tc>
      </w:tr>
      <w:tr w:rsidR="008D45A5" w:rsidRPr="00D65F46" w:rsidTr="00351E5A">
        <w:trPr>
          <w:trHeight w:val="290"/>
        </w:trPr>
        <w:tc>
          <w:tcPr>
            <w:tcW w:w="1992" w:type="pct"/>
            <w:shd w:val="clear" w:color="auto" w:fill="auto"/>
          </w:tcPr>
          <w:p w:rsidR="00351E5A" w:rsidRPr="00D65F46" w:rsidRDefault="00351E5A" w:rsidP="004C7310">
            <w:pPr>
              <w:spacing w:after="0" w:line="240" w:lineRule="auto"/>
              <w:rPr>
                <w:rFonts w:ascii="Times New Roman" w:eastAsia="Times New Roman" w:hAnsi="Times New Roman" w:cs="Times New Roman"/>
                <w:i/>
                <w:sz w:val="20"/>
                <w:szCs w:val="20"/>
                <w:lang w:eastAsia="it-IT"/>
              </w:rPr>
            </w:pPr>
            <w:proofErr w:type="gramStart"/>
            <w:r w:rsidRPr="00D65F46">
              <w:rPr>
                <w:rFonts w:ascii="Times New Roman" w:eastAsia="Times New Roman" w:hAnsi="Times New Roman" w:cs="Times New Roman"/>
                <w:i/>
                <w:sz w:val="20"/>
                <w:szCs w:val="20"/>
                <w:lang w:eastAsia="it-IT"/>
              </w:rPr>
              <w:t>*  %</w:t>
            </w:r>
            <w:proofErr w:type="gramEnd"/>
            <w:r w:rsidRPr="00D65F46">
              <w:rPr>
                <w:rFonts w:ascii="Times New Roman" w:eastAsia="Times New Roman" w:hAnsi="Times New Roman" w:cs="Times New Roman"/>
                <w:i/>
                <w:sz w:val="20"/>
                <w:szCs w:val="20"/>
                <w:lang w:eastAsia="it-IT"/>
              </w:rPr>
              <w:t xml:space="preserve"> di risposte rispetto al totale Iscritti</w:t>
            </w:r>
          </w:p>
        </w:tc>
        <w:tc>
          <w:tcPr>
            <w:tcW w:w="672"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i/>
              </w:rPr>
            </w:pPr>
            <w:r w:rsidRPr="00D65F46">
              <w:rPr>
                <w:rFonts w:ascii="Times New Roman" w:hAnsi="Times New Roman" w:cs="Times New Roman"/>
                <w:i/>
              </w:rPr>
              <w:t>53,2</w:t>
            </w:r>
          </w:p>
        </w:tc>
        <w:tc>
          <w:tcPr>
            <w:tcW w:w="616"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i/>
              </w:rPr>
            </w:pPr>
            <w:r w:rsidRPr="00D65F46">
              <w:rPr>
                <w:rFonts w:ascii="Times New Roman" w:hAnsi="Times New Roman" w:cs="Times New Roman"/>
                <w:i/>
              </w:rPr>
              <w:t>39,6</w:t>
            </w:r>
          </w:p>
        </w:tc>
        <w:tc>
          <w:tcPr>
            <w:tcW w:w="1088" w:type="pct"/>
            <w:vAlign w:val="center"/>
          </w:tcPr>
          <w:p w:rsidR="00351E5A" w:rsidRPr="00D65F46" w:rsidRDefault="00F81800" w:rsidP="004C7310">
            <w:pPr>
              <w:spacing w:after="0" w:line="240" w:lineRule="auto"/>
              <w:jc w:val="right"/>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39,9</w:t>
            </w:r>
          </w:p>
        </w:tc>
        <w:tc>
          <w:tcPr>
            <w:tcW w:w="632" w:type="pct"/>
            <w:shd w:val="clear" w:color="auto" w:fill="auto"/>
            <w:noWrap/>
            <w:vAlign w:val="center"/>
          </w:tcPr>
          <w:p w:rsidR="00351E5A" w:rsidRPr="00D65F46" w:rsidRDefault="00351E5A" w:rsidP="004C7310">
            <w:pPr>
              <w:spacing w:after="0" w:line="240" w:lineRule="auto"/>
              <w:jc w:val="right"/>
              <w:rPr>
                <w:rFonts w:ascii="Times New Roman" w:hAnsi="Times New Roman" w:cs="Times New Roman"/>
                <w:i/>
              </w:rPr>
            </w:pPr>
            <w:r w:rsidRPr="00D65F46">
              <w:rPr>
                <w:rFonts w:ascii="Times New Roman" w:eastAsia="Times New Roman" w:hAnsi="Times New Roman" w:cs="Times New Roman"/>
                <w:i/>
                <w:lang w:eastAsia="it-IT"/>
              </w:rPr>
              <w:t>8,9</w:t>
            </w:r>
          </w:p>
        </w:tc>
      </w:tr>
    </w:tbl>
    <w:p w:rsidR="00D757E9" w:rsidRPr="00D65F46" w:rsidRDefault="00D757E9" w:rsidP="00D757E9">
      <w:pPr>
        <w:spacing w:after="0" w:line="240" w:lineRule="auto"/>
        <w:jc w:val="center"/>
        <w:rPr>
          <w:rFonts w:ascii="Times New Roman" w:hAnsi="Times New Roman" w:cs="Times New Roman"/>
          <w:i/>
          <w:sz w:val="20"/>
          <w:szCs w:val="20"/>
        </w:rPr>
      </w:pPr>
      <w:r w:rsidRPr="00D65F46">
        <w:rPr>
          <w:rFonts w:ascii="Times New Roman" w:hAnsi="Times New Roman" w:cs="Times New Roman"/>
          <w:i/>
          <w:sz w:val="20"/>
          <w:szCs w:val="20"/>
        </w:rPr>
        <w:t>Fonte: Elaborazioni su dati Regione Lombardi</w:t>
      </w:r>
    </w:p>
    <w:p w:rsidR="000227A3" w:rsidRPr="00D65F46" w:rsidRDefault="000227A3" w:rsidP="00D757E9">
      <w:pPr>
        <w:spacing w:after="0" w:line="240" w:lineRule="auto"/>
        <w:rPr>
          <w:rFonts w:ascii="Times New Roman" w:hAnsi="Times New Roman" w:cs="Times New Roman"/>
        </w:rPr>
      </w:pPr>
    </w:p>
    <w:p w:rsidR="00BF2143" w:rsidRPr="00F737B7" w:rsidRDefault="00BF2143" w:rsidP="009F798A">
      <w:pPr>
        <w:spacing w:before="60" w:after="60" w:line="280" w:lineRule="atLeast"/>
        <w:ind w:firstLine="284"/>
        <w:jc w:val="both"/>
        <w:rPr>
          <w:rFonts w:ascii="Times New Roman" w:hAnsi="Times New Roman" w:cs="Times New Roman"/>
        </w:rPr>
      </w:pPr>
      <w:r w:rsidRPr="00F737B7">
        <w:rPr>
          <w:rFonts w:ascii="Times New Roman" w:hAnsi="Times New Roman" w:cs="Times New Roman"/>
        </w:rPr>
        <w:t xml:space="preserve">Spostando l’attenzione al titolo di studio della madre, emerge una differenza netta tra i titoli di studio dei genitori degli iscritti al sistema </w:t>
      </w:r>
      <w:proofErr w:type="spellStart"/>
      <w:r w:rsidRPr="00F737B7">
        <w:rPr>
          <w:rFonts w:ascii="Times New Roman" w:hAnsi="Times New Roman" w:cs="Times New Roman"/>
        </w:rPr>
        <w:t>Iefp</w:t>
      </w:r>
      <w:proofErr w:type="spellEnd"/>
      <w:r w:rsidRPr="00F737B7">
        <w:rPr>
          <w:rFonts w:ascii="Times New Roman" w:hAnsi="Times New Roman" w:cs="Times New Roman"/>
        </w:rPr>
        <w:t xml:space="preserve"> rispetto ai genitori degli iscritti agli istituti sussidiari. In questo caso, le madri che “iscrivono” i figli nei CFP hanno un titolo di studio più elevato (</w:t>
      </w:r>
      <w:proofErr w:type="spellStart"/>
      <w:r w:rsidRPr="00F737B7">
        <w:rPr>
          <w:rFonts w:ascii="Times New Roman" w:hAnsi="Times New Roman" w:cs="Times New Roman"/>
        </w:rPr>
        <w:t>Tab</w:t>
      </w:r>
      <w:proofErr w:type="spellEnd"/>
      <w:r w:rsidRPr="00F737B7">
        <w:rPr>
          <w:rFonts w:ascii="Times New Roman" w:hAnsi="Times New Roman" w:cs="Times New Roman"/>
        </w:rPr>
        <w:t>. 8).</w:t>
      </w:r>
    </w:p>
    <w:p w:rsidR="00BF2143" w:rsidRPr="00D65F46" w:rsidRDefault="00BF2143" w:rsidP="00D757E9">
      <w:pPr>
        <w:spacing w:after="0" w:line="240" w:lineRule="auto"/>
        <w:rPr>
          <w:rFonts w:ascii="Times New Roman" w:hAnsi="Times New Roman" w:cs="Times New Roman"/>
        </w:rPr>
      </w:pPr>
    </w:p>
    <w:p w:rsidR="00D757E9" w:rsidRPr="00F737B7" w:rsidRDefault="00D757E9" w:rsidP="00D757E9">
      <w:pPr>
        <w:autoSpaceDE w:val="0"/>
        <w:autoSpaceDN w:val="0"/>
        <w:adjustRightInd w:val="0"/>
        <w:spacing w:after="0" w:line="240" w:lineRule="auto"/>
        <w:jc w:val="center"/>
        <w:rPr>
          <w:rFonts w:ascii="Times New Roman" w:hAnsi="Times New Roman" w:cs="Times New Roman"/>
          <w:i/>
          <w:sz w:val="24"/>
          <w:szCs w:val="24"/>
        </w:rPr>
      </w:pPr>
      <w:proofErr w:type="spellStart"/>
      <w:r w:rsidRPr="00F737B7">
        <w:rPr>
          <w:rFonts w:ascii="Times New Roman" w:hAnsi="Times New Roman" w:cs="Times New Roman"/>
          <w:i/>
          <w:sz w:val="24"/>
          <w:szCs w:val="24"/>
        </w:rPr>
        <w:t>Tab</w:t>
      </w:r>
      <w:proofErr w:type="spellEnd"/>
      <w:r w:rsidRPr="00F737B7">
        <w:rPr>
          <w:rFonts w:ascii="Times New Roman" w:hAnsi="Times New Roman" w:cs="Times New Roman"/>
          <w:i/>
          <w:sz w:val="24"/>
          <w:szCs w:val="24"/>
        </w:rPr>
        <w:t>.</w:t>
      </w:r>
      <w:r w:rsidR="00BB6DEE" w:rsidRPr="00F737B7">
        <w:rPr>
          <w:rFonts w:ascii="Times New Roman" w:hAnsi="Times New Roman" w:cs="Times New Roman"/>
          <w:i/>
          <w:sz w:val="24"/>
          <w:szCs w:val="24"/>
        </w:rPr>
        <w:t xml:space="preserve"> </w:t>
      </w:r>
      <w:r w:rsidR="00BF2143" w:rsidRPr="00F737B7">
        <w:rPr>
          <w:rFonts w:ascii="Times New Roman" w:hAnsi="Times New Roman" w:cs="Times New Roman"/>
          <w:i/>
          <w:sz w:val="24"/>
          <w:szCs w:val="24"/>
        </w:rPr>
        <w:t>8</w:t>
      </w:r>
      <w:r w:rsidRPr="00F737B7">
        <w:rPr>
          <w:rFonts w:ascii="Times New Roman" w:hAnsi="Times New Roman" w:cs="Times New Roman"/>
          <w:i/>
          <w:sz w:val="24"/>
          <w:szCs w:val="24"/>
        </w:rPr>
        <w:t xml:space="preserve"> - Titolo di studio della madre (Quadro generale)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8"/>
        <w:gridCol w:w="1287"/>
        <w:gridCol w:w="1270"/>
        <w:gridCol w:w="1594"/>
        <w:gridCol w:w="1295"/>
      </w:tblGrid>
      <w:tr w:rsidR="008D45A5" w:rsidRPr="00D65F46" w:rsidTr="000227A3">
        <w:trPr>
          <w:trHeight w:val="290"/>
        </w:trPr>
        <w:tc>
          <w:tcPr>
            <w:tcW w:w="1871" w:type="pct"/>
            <w:vMerge w:val="restart"/>
            <w:shd w:val="clear" w:color="auto" w:fill="auto"/>
            <w:noWrap/>
            <w:vAlign w:val="center"/>
            <w:hideMark/>
          </w:tcPr>
          <w:p w:rsidR="000227A3" w:rsidRPr="00D65F46" w:rsidRDefault="000227A3" w:rsidP="008D45A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765" w:type="pct"/>
            <w:shd w:val="clear" w:color="auto" w:fill="auto"/>
            <w:noWrap/>
            <w:vAlign w:val="bottom"/>
          </w:tcPr>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63" w:type="pct"/>
            <w:gridSpan w:val="3"/>
          </w:tcPr>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0227A3">
        <w:trPr>
          <w:trHeight w:val="290"/>
        </w:trPr>
        <w:tc>
          <w:tcPr>
            <w:tcW w:w="1871" w:type="pct"/>
            <w:vMerge/>
            <w:shd w:val="clear" w:color="auto" w:fill="auto"/>
            <w:noWrap/>
            <w:vAlign w:val="center"/>
          </w:tcPr>
          <w:p w:rsidR="000227A3" w:rsidRPr="00D65F46" w:rsidRDefault="000227A3" w:rsidP="008D45A5">
            <w:pPr>
              <w:spacing w:after="0" w:line="240" w:lineRule="auto"/>
              <w:rPr>
                <w:rFonts w:ascii="Times New Roman" w:eastAsia="Times New Roman" w:hAnsi="Times New Roman" w:cs="Times New Roman"/>
                <w:lang w:eastAsia="it-IT"/>
              </w:rPr>
            </w:pPr>
          </w:p>
        </w:tc>
        <w:tc>
          <w:tcPr>
            <w:tcW w:w="765" w:type="pct"/>
            <w:shd w:val="clear" w:color="auto" w:fill="auto"/>
            <w:noWrap/>
            <w:vAlign w:val="bottom"/>
          </w:tcPr>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0227A3" w:rsidRPr="00D65F46" w:rsidRDefault="000227A3"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700" w:type="pct"/>
            <w:shd w:val="clear" w:color="auto" w:fill="auto"/>
            <w:noWrap/>
            <w:vAlign w:val="bottom"/>
          </w:tcPr>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0227A3" w:rsidRPr="00D65F46" w:rsidRDefault="000227A3"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943" w:type="pct"/>
          </w:tcPr>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Top 5 Accreditati </w:t>
            </w:r>
            <w:proofErr w:type="spellStart"/>
            <w:r w:rsidRPr="00D65F46">
              <w:rPr>
                <w:rFonts w:ascii="Times New Roman" w:eastAsia="Times New Roman" w:hAnsi="Times New Roman" w:cs="Times New Roman"/>
                <w:lang w:eastAsia="it-IT"/>
              </w:rPr>
              <w:t>Iefp</w:t>
            </w:r>
            <w:proofErr w:type="spellEnd"/>
          </w:p>
        </w:tc>
        <w:tc>
          <w:tcPr>
            <w:tcW w:w="720" w:type="pct"/>
            <w:shd w:val="clear" w:color="auto" w:fill="auto"/>
            <w:noWrap/>
            <w:vAlign w:val="bottom"/>
          </w:tcPr>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Istituti statali</w:t>
            </w:r>
          </w:p>
          <w:p w:rsidR="000227A3" w:rsidRPr="00D65F46" w:rsidRDefault="000227A3"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Sussidiari</w:t>
            </w:r>
          </w:p>
        </w:tc>
      </w:tr>
      <w:tr w:rsidR="008D45A5" w:rsidRPr="00D65F46" w:rsidTr="00D56C1D">
        <w:trPr>
          <w:trHeight w:val="290"/>
        </w:trPr>
        <w:tc>
          <w:tcPr>
            <w:tcW w:w="1871" w:type="pct"/>
            <w:shd w:val="clear" w:color="auto" w:fill="auto"/>
            <w:hideMark/>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2,5</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2,1</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1,6</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14,6</w:t>
            </w:r>
          </w:p>
        </w:tc>
      </w:tr>
      <w:tr w:rsidR="008D45A5" w:rsidRPr="00D65F46" w:rsidTr="00D56C1D">
        <w:trPr>
          <w:trHeight w:val="290"/>
        </w:trPr>
        <w:tc>
          <w:tcPr>
            <w:tcW w:w="1871" w:type="pct"/>
            <w:shd w:val="clear" w:color="auto" w:fill="auto"/>
            <w:hideMark/>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3,4</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4,3</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3,1</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10,7</w:t>
            </w:r>
          </w:p>
        </w:tc>
      </w:tr>
      <w:tr w:rsidR="008D45A5" w:rsidRPr="00D65F46" w:rsidTr="00D56C1D">
        <w:trPr>
          <w:trHeight w:val="290"/>
        </w:trPr>
        <w:tc>
          <w:tcPr>
            <w:tcW w:w="1871" w:type="pct"/>
            <w:shd w:val="clear" w:color="auto" w:fill="auto"/>
            <w:hideMark/>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media inferiore</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54,6</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57,5</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57,2</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50,5</w:t>
            </w:r>
          </w:p>
        </w:tc>
      </w:tr>
      <w:tr w:rsidR="008D45A5" w:rsidRPr="00D65F46" w:rsidTr="00D56C1D">
        <w:trPr>
          <w:trHeight w:val="290"/>
        </w:trPr>
        <w:tc>
          <w:tcPr>
            <w:tcW w:w="1871" w:type="pct"/>
            <w:shd w:val="clear" w:color="auto" w:fill="auto"/>
            <w:hideMark/>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di istruzione secondaria</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36,2</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32,8</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34,9</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22,8</w:t>
            </w:r>
          </w:p>
        </w:tc>
      </w:tr>
      <w:tr w:rsidR="008D45A5" w:rsidRPr="00D65F46" w:rsidTr="00D56C1D">
        <w:trPr>
          <w:trHeight w:val="290"/>
        </w:trPr>
        <w:tc>
          <w:tcPr>
            <w:tcW w:w="1871" w:type="pct"/>
            <w:shd w:val="clear" w:color="auto" w:fill="auto"/>
            <w:hideMark/>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3,3</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3,2</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3,2</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1,5</w:t>
            </w:r>
          </w:p>
        </w:tc>
      </w:tr>
      <w:tr w:rsidR="008D45A5" w:rsidRPr="00D65F46" w:rsidTr="00D56C1D">
        <w:trPr>
          <w:trHeight w:val="290"/>
        </w:trPr>
        <w:tc>
          <w:tcPr>
            <w:tcW w:w="1871" w:type="pct"/>
            <w:shd w:val="clear" w:color="auto" w:fill="auto"/>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D56C1D">
        <w:trPr>
          <w:trHeight w:val="290"/>
        </w:trPr>
        <w:tc>
          <w:tcPr>
            <w:tcW w:w="1871" w:type="pct"/>
            <w:shd w:val="clear" w:color="auto" w:fill="auto"/>
          </w:tcPr>
          <w:p w:rsidR="000227A3" w:rsidRPr="00D65F46" w:rsidRDefault="000227A3" w:rsidP="000227A3">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(v.a.)</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4028</w:t>
            </w:r>
          </w:p>
        </w:tc>
        <w:tc>
          <w:tcPr>
            <w:tcW w:w="70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6934</w:t>
            </w:r>
          </w:p>
        </w:tc>
        <w:tc>
          <w:tcPr>
            <w:tcW w:w="943" w:type="pct"/>
            <w:vAlign w:val="center"/>
          </w:tcPr>
          <w:p w:rsidR="000227A3" w:rsidRPr="00D65F46" w:rsidRDefault="00DA44A1" w:rsidP="000227A3">
            <w:pPr>
              <w:spacing w:after="0" w:line="240" w:lineRule="auto"/>
              <w:jc w:val="right"/>
              <w:rPr>
                <w:rFonts w:ascii="Times New Roman" w:hAnsi="Times New Roman" w:cs="Times New Roman"/>
              </w:rPr>
            </w:pPr>
            <w:r w:rsidRPr="00D65F46">
              <w:rPr>
                <w:rFonts w:ascii="Times New Roman" w:hAnsi="Times New Roman" w:cs="Times New Roman"/>
              </w:rPr>
              <w:t>1604</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rPr>
            </w:pPr>
            <w:r w:rsidRPr="00D65F46">
              <w:rPr>
                <w:rFonts w:ascii="Times New Roman" w:hAnsi="Times New Roman" w:cs="Times New Roman"/>
              </w:rPr>
              <w:t>206</w:t>
            </w:r>
          </w:p>
        </w:tc>
      </w:tr>
      <w:tr w:rsidR="008D45A5" w:rsidRPr="00D65F46" w:rsidTr="00D56C1D">
        <w:trPr>
          <w:trHeight w:val="290"/>
        </w:trPr>
        <w:tc>
          <w:tcPr>
            <w:tcW w:w="1871" w:type="pct"/>
            <w:shd w:val="clear" w:color="auto" w:fill="auto"/>
          </w:tcPr>
          <w:p w:rsidR="000227A3" w:rsidRPr="00D65F46" w:rsidRDefault="000227A3" w:rsidP="000227A3">
            <w:pPr>
              <w:spacing w:after="0" w:line="240" w:lineRule="auto"/>
              <w:rPr>
                <w:rFonts w:ascii="Times New Roman" w:eastAsia="Times New Roman" w:hAnsi="Times New Roman" w:cs="Times New Roman"/>
                <w:i/>
                <w:lang w:eastAsia="it-IT"/>
              </w:rPr>
            </w:pPr>
            <w:proofErr w:type="gramStart"/>
            <w:r w:rsidRPr="00D65F46">
              <w:rPr>
                <w:rFonts w:ascii="Times New Roman" w:eastAsia="Times New Roman" w:hAnsi="Times New Roman" w:cs="Times New Roman"/>
                <w:i/>
                <w:lang w:eastAsia="it-IT"/>
              </w:rPr>
              <w:t>*  %</w:t>
            </w:r>
            <w:proofErr w:type="gramEnd"/>
            <w:r w:rsidRPr="00D65F46">
              <w:rPr>
                <w:rFonts w:ascii="Times New Roman" w:eastAsia="Times New Roman" w:hAnsi="Times New Roman" w:cs="Times New Roman"/>
                <w:i/>
                <w:lang w:eastAsia="it-IT"/>
              </w:rPr>
              <w:t xml:space="preserve"> di risposte rispetto al totale Iscritti</w:t>
            </w:r>
          </w:p>
        </w:tc>
        <w:tc>
          <w:tcPr>
            <w:tcW w:w="765"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i/>
              </w:rPr>
            </w:pPr>
            <w:r w:rsidRPr="00D65F46">
              <w:rPr>
                <w:rFonts w:ascii="Times New Roman" w:hAnsi="Times New Roman" w:cs="Times New Roman"/>
                <w:i/>
              </w:rPr>
              <w:t>63,3</w:t>
            </w:r>
          </w:p>
        </w:tc>
        <w:tc>
          <w:tcPr>
            <w:tcW w:w="700" w:type="pct"/>
            <w:shd w:val="clear" w:color="auto" w:fill="auto"/>
            <w:noWrap/>
            <w:vAlign w:val="center"/>
          </w:tcPr>
          <w:p w:rsidR="000227A3" w:rsidRPr="00D65F46" w:rsidRDefault="000227A3" w:rsidP="000227A3">
            <w:pPr>
              <w:spacing w:after="0" w:line="240" w:lineRule="auto"/>
              <w:jc w:val="right"/>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45,1</w:t>
            </w:r>
          </w:p>
        </w:tc>
        <w:tc>
          <w:tcPr>
            <w:tcW w:w="943" w:type="pct"/>
            <w:vAlign w:val="center"/>
          </w:tcPr>
          <w:p w:rsidR="000227A3" w:rsidRPr="00D65F46" w:rsidRDefault="00DA44A1" w:rsidP="000227A3">
            <w:pPr>
              <w:spacing w:after="0" w:line="240" w:lineRule="auto"/>
              <w:jc w:val="right"/>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43,8</w:t>
            </w:r>
          </w:p>
        </w:tc>
        <w:tc>
          <w:tcPr>
            <w:tcW w:w="720" w:type="pct"/>
            <w:shd w:val="clear" w:color="auto" w:fill="auto"/>
            <w:noWrap/>
            <w:vAlign w:val="center"/>
          </w:tcPr>
          <w:p w:rsidR="000227A3" w:rsidRPr="00D65F46" w:rsidRDefault="000227A3" w:rsidP="000227A3">
            <w:pPr>
              <w:spacing w:after="0" w:line="240" w:lineRule="auto"/>
              <w:jc w:val="right"/>
              <w:rPr>
                <w:rFonts w:ascii="Times New Roman" w:hAnsi="Times New Roman" w:cs="Times New Roman"/>
                <w:i/>
              </w:rPr>
            </w:pPr>
            <w:r w:rsidRPr="00D65F46">
              <w:rPr>
                <w:rFonts w:ascii="Times New Roman" w:hAnsi="Times New Roman" w:cs="Times New Roman"/>
                <w:i/>
              </w:rPr>
              <w:t>7,1</w:t>
            </w:r>
          </w:p>
        </w:tc>
      </w:tr>
    </w:tbl>
    <w:p w:rsidR="00625727" w:rsidRPr="00D65F46" w:rsidRDefault="00625727" w:rsidP="00DA44A1">
      <w:pPr>
        <w:spacing w:after="0" w:line="240" w:lineRule="auto"/>
        <w:jc w:val="center"/>
        <w:rPr>
          <w:rFonts w:ascii="Times New Roman" w:hAnsi="Times New Roman" w:cs="Times New Roman"/>
          <w:i/>
          <w:sz w:val="20"/>
          <w:szCs w:val="20"/>
        </w:rPr>
      </w:pPr>
      <w:r w:rsidRPr="00D65F46">
        <w:rPr>
          <w:rFonts w:ascii="Times New Roman" w:hAnsi="Times New Roman" w:cs="Times New Roman"/>
          <w:i/>
          <w:sz w:val="20"/>
          <w:szCs w:val="20"/>
        </w:rPr>
        <w:t>Fonte: Elaborazioni su dati Regione Lombardi</w:t>
      </w:r>
    </w:p>
    <w:p w:rsidR="00D757E9" w:rsidRPr="00D65F46" w:rsidRDefault="00D757E9" w:rsidP="00D757E9">
      <w:pPr>
        <w:autoSpaceDE w:val="0"/>
        <w:autoSpaceDN w:val="0"/>
        <w:adjustRightInd w:val="0"/>
        <w:spacing w:after="0" w:line="240" w:lineRule="auto"/>
        <w:jc w:val="both"/>
        <w:rPr>
          <w:rFonts w:ascii="Times New Roman" w:hAnsi="Times New Roman" w:cs="Times New Roman"/>
        </w:rPr>
      </w:pPr>
    </w:p>
    <w:p w:rsidR="001450DF" w:rsidRPr="00F737B7" w:rsidRDefault="004B3294" w:rsidP="009F798A">
      <w:pPr>
        <w:autoSpaceDE w:val="0"/>
        <w:autoSpaceDN w:val="0"/>
        <w:adjustRightInd w:val="0"/>
        <w:spacing w:before="60" w:after="60" w:line="280" w:lineRule="atLeast"/>
        <w:ind w:firstLine="284"/>
        <w:jc w:val="both"/>
        <w:rPr>
          <w:rFonts w:ascii="Times New Roman" w:hAnsi="Times New Roman" w:cs="Times New Roman"/>
        </w:rPr>
      </w:pPr>
      <w:r w:rsidRPr="00F737B7">
        <w:rPr>
          <w:rFonts w:ascii="Times New Roman" w:hAnsi="Times New Roman" w:cs="Times New Roman"/>
        </w:rPr>
        <w:t>Se dal dato generale spostiamo l’attenzione al titolo di studio delle madre solo per gli studenti di sesso femminile, il quadro per gli istituti sussidiari migliora solo in parte, ma la distribuzione percentuale rimane in generale peggiore rispetto alle corrispettive madri delle iscritte presso i CFP (</w:t>
      </w:r>
      <w:proofErr w:type="spellStart"/>
      <w:r w:rsidRPr="00F737B7">
        <w:rPr>
          <w:rFonts w:ascii="Times New Roman" w:hAnsi="Times New Roman" w:cs="Times New Roman"/>
        </w:rPr>
        <w:t>Tab</w:t>
      </w:r>
      <w:proofErr w:type="spellEnd"/>
      <w:r w:rsidRPr="00F737B7">
        <w:rPr>
          <w:rFonts w:ascii="Times New Roman" w:hAnsi="Times New Roman" w:cs="Times New Roman"/>
        </w:rPr>
        <w:t>.</w:t>
      </w:r>
      <w:r w:rsidR="00BB6DEE" w:rsidRPr="00F737B7">
        <w:rPr>
          <w:rFonts w:ascii="Times New Roman" w:hAnsi="Times New Roman" w:cs="Times New Roman"/>
        </w:rPr>
        <w:t xml:space="preserve"> </w:t>
      </w:r>
      <w:r w:rsidR="00BF2143" w:rsidRPr="00F737B7">
        <w:rPr>
          <w:rFonts w:ascii="Times New Roman" w:hAnsi="Times New Roman" w:cs="Times New Roman"/>
        </w:rPr>
        <w:t>9</w:t>
      </w:r>
      <w:r w:rsidRPr="00F737B7">
        <w:rPr>
          <w:rFonts w:ascii="Times New Roman" w:hAnsi="Times New Roman" w:cs="Times New Roman"/>
        </w:rPr>
        <w:t xml:space="preserve">).  </w:t>
      </w:r>
    </w:p>
    <w:p w:rsidR="004B3294" w:rsidRPr="00D65F46" w:rsidRDefault="004B3294" w:rsidP="00D757E9">
      <w:pPr>
        <w:autoSpaceDE w:val="0"/>
        <w:autoSpaceDN w:val="0"/>
        <w:adjustRightInd w:val="0"/>
        <w:spacing w:after="0" w:line="240" w:lineRule="auto"/>
        <w:jc w:val="both"/>
        <w:rPr>
          <w:rFonts w:ascii="Times New Roman" w:hAnsi="Times New Roman" w:cs="Times New Roman"/>
        </w:rPr>
      </w:pPr>
    </w:p>
    <w:p w:rsidR="00D757E9" w:rsidRPr="00F737B7" w:rsidRDefault="00D757E9" w:rsidP="00D757E9">
      <w:pPr>
        <w:autoSpaceDE w:val="0"/>
        <w:autoSpaceDN w:val="0"/>
        <w:adjustRightInd w:val="0"/>
        <w:spacing w:after="0" w:line="240" w:lineRule="auto"/>
        <w:jc w:val="center"/>
        <w:rPr>
          <w:rFonts w:ascii="Times New Roman" w:hAnsi="Times New Roman" w:cs="Times New Roman"/>
          <w:i/>
          <w:sz w:val="24"/>
          <w:szCs w:val="24"/>
        </w:rPr>
      </w:pPr>
      <w:proofErr w:type="spellStart"/>
      <w:r w:rsidRPr="00F737B7">
        <w:rPr>
          <w:rFonts w:ascii="Times New Roman" w:hAnsi="Times New Roman" w:cs="Times New Roman"/>
          <w:i/>
          <w:sz w:val="24"/>
          <w:szCs w:val="24"/>
        </w:rPr>
        <w:t>Tab</w:t>
      </w:r>
      <w:proofErr w:type="spellEnd"/>
      <w:r w:rsidRPr="00F737B7">
        <w:rPr>
          <w:rFonts w:ascii="Times New Roman" w:hAnsi="Times New Roman" w:cs="Times New Roman"/>
          <w:i/>
          <w:sz w:val="24"/>
          <w:szCs w:val="24"/>
        </w:rPr>
        <w:t xml:space="preserve">. </w:t>
      </w:r>
      <w:r w:rsidR="00BF2143" w:rsidRPr="00F737B7">
        <w:rPr>
          <w:rFonts w:ascii="Times New Roman" w:hAnsi="Times New Roman" w:cs="Times New Roman"/>
          <w:i/>
          <w:sz w:val="24"/>
          <w:szCs w:val="24"/>
        </w:rPr>
        <w:t>9</w:t>
      </w:r>
      <w:r w:rsidRPr="00F737B7">
        <w:rPr>
          <w:rFonts w:ascii="Times New Roman" w:hAnsi="Times New Roman" w:cs="Times New Roman"/>
          <w:i/>
          <w:sz w:val="24"/>
          <w:szCs w:val="24"/>
        </w:rPr>
        <w:t xml:space="preserve"> - Titolo di studio della madre (Femmine)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8"/>
        <w:gridCol w:w="1287"/>
        <w:gridCol w:w="1270"/>
        <w:gridCol w:w="1594"/>
        <w:gridCol w:w="1295"/>
      </w:tblGrid>
      <w:tr w:rsidR="008D45A5" w:rsidRPr="00D65F46" w:rsidTr="008D45A5">
        <w:trPr>
          <w:trHeight w:val="290"/>
        </w:trPr>
        <w:tc>
          <w:tcPr>
            <w:tcW w:w="1871" w:type="pct"/>
            <w:vMerge w:val="restart"/>
            <w:shd w:val="clear" w:color="auto" w:fill="auto"/>
            <w:noWrap/>
            <w:vAlign w:val="center"/>
            <w:hideMark/>
          </w:tcPr>
          <w:p w:rsidR="0005518F" w:rsidRPr="00D65F46" w:rsidRDefault="0005518F" w:rsidP="008D45A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765" w:type="pct"/>
            <w:shd w:val="clear" w:color="auto" w:fill="auto"/>
            <w:noWrap/>
            <w:vAlign w:val="bottom"/>
          </w:tcPr>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63" w:type="pct"/>
            <w:gridSpan w:val="3"/>
          </w:tcPr>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8D45A5">
        <w:trPr>
          <w:trHeight w:val="290"/>
        </w:trPr>
        <w:tc>
          <w:tcPr>
            <w:tcW w:w="1871" w:type="pct"/>
            <w:vMerge/>
            <w:shd w:val="clear" w:color="auto" w:fill="auto"/>
            <w:noWrap/>
            <w:vAlign w:val="center"/>
          </w:tcPr>
          <w:p w:rsidR="0005518F" w:rsidRPr="00D65F46" w:rsidRDefault="0005518F" w:rsidP="008D45A5">
            <w:pPr>
              <w:spacing w:after="0" w:line="240" w:lineRule="auto"/>
              <w:rPr>
                <w:rFonts w:ascii="Times New Roman" w:eastAsia="Times New Roman" w:hAnsi="Times New Roman" w:cs="Times New Roman"/>
                <w:lang w:eastAsia="it-IT"/>
              </w:rPr>
            </w:pPr>
          </w:p>
        </w:tc>
        <w:tc>
          <w:tcPr>
            <w:tcW w:w="765" w:type="pct"/>
            <w:shd w:val="clear" w:color="auto" w:fill="auto"/>
            <w:noWrap/>
            <w:vAlign w:val="bottom"/>
          </w:tcPr>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05518F" w:rsidRPr="00D65F46" w:rsidRDefault="0005518F"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700" w:type="pct"/>
            <w:shd w:val="clear" w:color="auto" w:fill="auto"/>
            <w:noWrap/>
            <w:vAlign w:val="bottom"/>
          </w:tcPr>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05518F" w:rsidRPr="00D65F46" w:rsidRDefault="0005518F"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943" w:type="pct"/>
          </w:tcPr>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Top 5 Accreditati </w:t>
            </w:r>
            <w:proofErr w:type="spellStart"/>
            <w:r w:rsidRPr="00D65F46">
              <w:rPr>
                <w:rFonts w:ascii="Times New Roman" w:eastAsia="Times New Roman" w:hAnsi="Times New Roman" w:cs="Times New Roman"/>
                <w:lang w:eastAsia="it-IT"/>
              </w:rPr>
              <w:t>Iefp</w:t>
            </w:r>
            <w:proofErr w:type="spellEnd"/>
          </w:p>
        </w:tc>
        <w:tc>
          <w:tcPr>
            <w:tcW w:w="720" w:type="pct"/>
            <w:shd w:val="clear" w:color="auto" w:fill="auto"/>
            <w:noWrap/>
            <w:vAlign w:val="bottom"/>
          </w:tcPr>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Istituti statali</w:t>
            </w:r>
          </w:p>
          <w:p w:rsidR="0005518F" w:rsidRPr="00D65F46" w:rsidRDefault="0005518F"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Sussidiari</w:t>
            </w:r>
          </w:p>
        </w:tc>
      </w:tr>
      <w:tr w:rsidR="008D45A5" w:rsidRPr="00D65F46" w:rsidTr="00D56C1D">
        <w:trPr>
          <w:trHeight w:val="290"/>
        </w:trPr>
        <w:tc>
          <w:tcPr>
            <w:tcW w:w="1871" w:type="pct"/>
            <w:shd w:val="clear" w:color="auto" w:fill="auto"/>
            <w:hideMark/>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2,6</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2,1</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3,4</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8,2</w:t>
            </w:r>
          </w:p>
        </w:tc>
      </w:tr>
      <w:tr w:rsidR="008D45A5" w:rsidRPr="00D65F46" w:rsidTr="00D56C1D">
        <w:trPr>
          <w:trHeight w:val="290"/>
        </w:trPr>
        <w:tc>
          <w:tcPr>
            <w:tcW w:w="1871" w:type="pct"/>
            <w:shd w:val="clear" w:color="auto" w:fill="auto"/>
            <w:hideMark/>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3,9</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4,7</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3,5</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16,4</w:t>
            </w:r>
          </w:p>
        </w:tc>
      </w:tr>
      <w:tr w:rsidR="008D45A5" w:rsidRPr="00D65F46" w:rsidTr="00D56C1D">
        <w:trPr>
          <w:trHeight w:val="290"/>
        </w:trPr>
        <w:tc>
          <w:tcPr>
            <w:tcW w:w="1871" w:type="pct"/>
            <w:shd w:val="clear" w:color="auto" w:fill="auto"/>
            <w:hideMark/>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media inferiore</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56,4</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60,7</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59,8</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44,3</w:t>
            </w:r>
          </w:p>
        </w:tc>
      </w:tr>
      <w:tr w:rsidR="008D45A5" w:rsidRPr="00D65F46" w:rsidTr="00D56C1D">
        <w:trPr>
          <w:trHeight w:val="290"/>
        </w:trPr>
        <w:tc>
          <w:tcPr>
            <w:tcW w:w="1871" w:type="pct"/>
            <w:shd w:val="clear" w:color="auto" w:fill="auto"/>
            <w:hideMark/>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di istruzione secondaria</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34,6</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30,5</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31,5</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31,1</w:t>
            </w:r>
          </w:p>
        </w:tc>
      </w:tr>
      <w:tr w:rsidR="008D45A5" w:rsidRPr="00D65F46" w:rsidTr="00D56C1D">
        <w:trPr>
          <w:trHeight w:val="290"/>
        </w:trPr>
        <w:tc>
          <w:tcPr>
            <w:tcW w:w="1871" w:type="pct"/>
            <w:shd w:val="clear" w:color="auto" w:fill="auto"/>
            <w:hideMark/>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2,5</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2,1</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1,9</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0,0</w:t>
            </w:r>
          </w:p>
        </w:tc>
      </w:tr>
      <w:tr w:rsidR="008D45A5" w:rsidRPr="00D65F46" w:rsidTr="00D56C1D">
        <w:trPr>
          <w:trHeight w:val="290"/>
        </w:trPr>
        <w:tc>
          <w:tcPr>
            <w:tcW w:w="1871" w:type="pct"/>
            <w:shd w:val="clear" w:color="auto" w:fill="auto"/>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D56C1D">
        <w:trPr>
          <w:trHeight w:val="290"/>
        </w:trPr>
        <w:tc>
          <w:tcPr>
            <w:tcW w:w="1871" w:type="pct"/>
            <w:shd w:val="clear" w:color="auto" w:fill="auto"/>
          </w:tcPr>
          <w:p w:rsidR="0005518F" w:rsidRPr="00D65F46" w:rsidRDefault="0005518F" w:rsidP="0005518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(v.a.)</w:t>
            </w:r>
          </w:p>
        </w:tc>
        <w:tc>
          <w:tcPr>
            <w:tcW w:w="765"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1976</w:t>
            </w:r>
          </w:p>
        </w:tc>
        <w:tc>
          <w:tcPr>
            <w:tcW w:w="70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2512</w:t>
            </w:r>
          </w:p>
        </w:tc>
        <w:tc>
          <w:tcPr>
            <w:tcW w:w="943" w:type="pct"/>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537</w:t>
            </w:r>
          </w:p>
        </w:tc>
        <w:tc>
          <w:tcPr>
            <w:tcW w:w="720" w:type="pct"/>
            <w:shd w:val="clear" w:color="auto" w:fill="auto"/>
            <w:noWrap/>
            <w:vAlign w:val="center"/>
          </w:tcPr>
          <w:p w:rsidR="0005518F" w:rsidRPr="00D65F46" w:rsidRDefault="0005518F" w:rsidP="0005518F">
            <w:pPr>
              <w:spacing w:after="0" w:line="240" w:lineRule="auto"/>
              <w:jc w:val="right"/>
              <w:rPr>
                <w:rFonts w:ascii="Times New Roman" w:hAnsi="Times New Roman" w:cs="Times New Roman"/>
              </w:rPr>
            </w:pPr>
            <w:r w:rsidRPr="00D65F46">
              <w:rPr>
                <w:rFonts w:ascii="Times New Roman" w:hAnsi="Times New Roman" w:cs="Times New Roman"/>
              </w:rPr>
              <w:t>61</w:t>
            </w:r>
          </w:p>
        </w:tc>
      </w:tr>
    </w:tbl>
    <w:p w:rsidR="00625727" w:rsidRPr="00D65F46" w:rsidRDefault="00625727" w:rsidP="0005518F">
      <w:pPr>
        <w:spacing w:after="0" w:line="240" w:lineRule="auto"/>
        <w:jc w:val="center"/>
        <w:rPr>
          <w:rFonts w:ascii="Times New Roman" w:hAnsi="Times New Roman" w:cs="Times New Roman"/>
          <w:i/>
          <w:sz w:val="20"/>
          <w:szCs w:val="20"/>
        </w:rPr>
      </w:pPr>
      <w:r w:rsidRPr="00D65F46">
        <w:rPr>
          <w:rFonts w:ascii="Times New Roman" w:hAnsi="Times New Roman" w:cs="Times New Roman"/>
          <w:i/>
          <w:sz w:val="20"/>
          <w:szCs w:val="20"/>
        </w:rPr>
        <w:lastRenderedPageBreak/>
        <w:t>Fonte: Elaborazioni su dati Regione Lombardi</w:t>
      </w:r>
    </w:p>
    <w:p w:rsidR="00D757E9" w:rsidRPr="00D65F46" w:rsidRDefault="00D757E9" w:rsidP="00D757E9">
      <w:pPr>
        <w:autoSpaceDE w:val="0"/>
        <w:autoSpaceDN w:val="0"/>
        <w:adjustRightInd w:val="0"/>
        <w:spacing w:after="0" w:line="240" w:lineRule="auto"/>
        <w:jc w:val="both"/>
        <w:rPr>
          <w:rFonts w:ascii="Times New Roman" w:hAnsi="Times New Roman" w:cs="Times New Roman"/>
        </w:rPr>
      </w:pPr>
    </w:p>
    <w:p w:rsidR="00D757E9" w:rsidRPr="009F798A" w:rsidRDefault="00D757E9" w:rsidP="009F798A">
      <w:pPr>
        <w:autoSpaceDE w:val="0"/>
        <w:autoSpaceDN w:val="0"/>
        <w:adjustRightInd w:val="0"/>
        <w:spacing w:before="60" w:after="60" w:line="280" w:lineRule="atLeast"/>
        <w:ind w:firstLine="284"/>
        <w:jc w:val="both"/>
        <w:rPr>
          <w:rFonts w:ascii="Times New Roman" w:hAnsi="Times New Roman" w:cs="Times New Roman"/>
        </w:rPr>
      </w:pPr>
      <w:r w:rsidRPr="009F798A">
        <w:rPr>
          <w:rFonts w:ascii="Times New Roman" w:hAnsi="Times New Roman" w:cs="Times New Roman"/>
        </w:rPr>
        <w:t>In merito agli studenti stranieri (Comunitari o Extra-comunitari) il quadro appare relativamente più complesso</w:t>
      </w:r>
      <w:r w:rsidR="00E21314" w:rsidRPr="009F798A">
        <w:rPr>
          <w:rFonts w:ascii="Times New Roman" w:hAnsi="Times New Roman" w:cs="Times New Roman"/>
        </w:rPr>
        <w:t>;</w:t>
      </w:r>
      <w:r w:rsidRPr="009F798A">
        <w:rPr>
          <w:rFonts w:ascii="Times New Roman" w:hAnsi="Times New Roman" w:cs="Times New Roman"/>
        </w:rPr>
        <w:t xml:space="preserve"> innanzitutto le differenze si colgono anche tra iscritti </w:t>
      </w:r>
      <w:r w:rsidR="004B3294" w:rsidRPr="009F798A">
        <w:rPr>
          <w:rFonts w:ascii="Times New Roman" w:hAnsi="Times New Roman" w:cs="Times New Roman"/>
        </w:rPr>
        <w:t>agli enti accreditati</w:t>
      </w:r>
      <w:r w:rsidRPr="009F798A">
        <w:rPr>
          <w:rFonts w:ascii="Times New Roman" w:hAnsi="Times New Roman" w:cs="Times New Roman"/>
        </w:rPr>
        <w:t xml:space="preserve">. In particolare, nel IV </w:t>
      </w:r>
      <w:r w:rsidR="00D20F16" w:rsidRPr="009F798A">
        <w:rPr>
          <w:rFonts w:ascii="Times New Roman" w:hAnsi="Times New Roman" w:cs="Times New Roman"/>
        </w:rPr>
        <w:t>Anno del 2016/2017 si presenta</w:t>
      </w:r>
      <w:r w:rsidRPr="009F798A">
        <w:rPr>
          <w:rFonts w:ascii="Times New Roman" w:hAnsi="Times New Roman" w:cs="Times New Roman"/>
        </w:rPr>
        <w:t xml:space="preserve"> una situazione fortemente polarizzata, oltre 50% delle madri </w:t>
      </w:r>
      <w:r w:rsidR="00D20F16" w:rsidRPr="009F798A">
        <w:rPr>
          <w:rFonts w:ascii="Times New Roman" w:hAnsi="Times New Roman" w:cs="Times New Roman"/>
        </w:rPr>
        <w:t>è</w:t>
      </w:r>
      <w:r w:rsidRPr="009F798A">
        <w:rPr>
          <w:rFonts w:ascii="Times New Roman" w:hAnsi="Times New Roman" w:cs="Times New Roman"/>
        </w:rPr>
        <w:t xml:space="preserve"> in possesso di un Diploma di istruzione seconda</w:t>
      </w:r>
      <w:r w:rsidR="00D20F16" w:rsidRPr="009F798A">
        <w:rPr>
          <w:rFonts w:ascii="Times New Roman" w:hAnsi="Times New Roman" w:cs="Times New Roman"/>
        </w:rPr>
        <w:t>ria, ma contemporaneamente c’è</w:t>
      </w:r>
      <w:r w:rsidRPr="009F798A">
        <w:rPr>
          <w:rFonts w:ascii="Times New Roman" w:hAnsi="Times New Roman" w:cs="Times New Roman"/>
        </w:rPr>
        <w:t xml:space="preserve"> una quota rilevante di </w:t>
      </w:r>
      <w:r w:rsidR="00D20F16" w:rsidRPr="009F798A">
        <w:rPr>
          <w:rFonts w:ascii="Times New Roman" w:hAnsi="Times New Roman" w:cs="Times New Roman"/>
        </w:rPr>
        <w:t>genitori</w:t>
      </w:r>
      <w:r w:rsidRPr="009F798A">
        <w:rPr>
          <w:rFonts w:ascii="Times New Roman" w:hAnsi="Times New Roman" w:cs="Times New Roman"/>
        </w:rPr>
        <w:t xml:space="preserve"> in possesso di nessun titolo. Mentre per quanto riguarda</w:t>
      </w:r>
      <w:r w:rsidR="00D20F16" w:rsidRPr="009F798A">
        <w:rPr>
          <w:rFonts w:ascii="Times New Roman" w:hAnsi="Times New Roman" w:cs="Times New Roman"/>
        </w:rPr>
        <w:t xml:space="preserve"> le madri de</w:t>
      </w:r>
      <w:r w:rsidRPr="009F798A">
        <w:rPr>
          <w:rFonts w:ascii="Times New Roman" w:hAnsi="Times New Roman" w:cs="Times New Roman"/>
        </w:rPr>
        <w:t>gli iscritti al I Anno 2017/2018</w:t>
      </w:r>
      <w:r w:rsidR="00D20F16" w:rsidRPr="009F798A">
        <w:rPr>
          <w:rFonts w:ascii="Times New Roman" w:hAnsi="Times New Roman" w:cs="Times New Roman"/>
        </w:rPr>
        <w:t xml:space="preserve"> nei CFP</w:t>
      </w:r>
      <w:r w:rsidR="004B3294" w:rsidRPr="009F798A">
        <w:rPr>
          <w:rFonts w:ascii="Times New Roman" w:hAnsi="Times New Roman" w:cs="Times New Roman"/>
        </w:rPr>
        <w:t xml:space="preserve"> </w:t>
      </w:r>
      <w:r w:rsidRPr="009F798A">
        <w:rPr>
          <w:rFonts w:ascii="Times New Roman" w:hAnsi="Times New Roman" w:cs="Times New Roman"/>
        </w:rPr>
        <w:t xml:space="preserve">la situazione appare </w:t>
      </w:r>
      <w:r w:rsidR="00D20F16" w:rsidRPr="009F798A">
        <w:rPr>
          <w:rFonts w:ascii="Times New Roman" w:hAnsi="Times New Roman" w:cs="Times New Roman"/>
        </w:rPr>
        <w:t>simile al</w:t>
      </w:r>
      <w:r w:rsidRPr="009F798A">
        <w:rPr>
          <w:rFonts w:ascii="Times New Roman" w:hAnsi="Times New Roman" w:cs="Times New Roman"/>
        </w:rPr>
        <w:t xml:space="preserve"> quadro generale</w:t>
      </w:r>
      <w:r w:rsidR="00D20F16" w:rsidRPr="009F798A">
        <w:rPr>
          <w:rFonts w:ascii="Times New Roman" w:hAnsi="Times New Roman" w:cs="Times New Roman"/>
        </w:rPr>
        <w:t xml:space="preserve"> ed è</w:t>
      </w:r>
      <w:r w:rsidRPr="009F798A">
        <w:rPr>
          <w:rFonts w:ascii="Times New Roman" w:hAnsi="Times New Roman" w:cs="Times New Roman"/>
        </w:rPr>
        <w:t xml:space="preserve"> nettamente migliore rispetto ai </w:t>
      </w:r>
      <w:r w:rsidR="004B3294" w:rsidRPr="009F798A">
        <w:rPr>
          <w:rFonts w:ascii="Times New Roman" w:hAnsi="Times New Roman" w:cs="Times New Roman"/>
        </w:rPr>
        <w:t>titoli di studio delle madri degli</w:t>
      </w:r>
      <w:r w:rsidRPr="009F798A">
        <w:rPr>
          <w:rFonts w:ascii="Times New Roman" w:hAnsi="Times New Roman" w:cs="Times New Roman"/>
        </w:rPr>
        <w:t xml:space="preserve"> </w:t>
      </w:r>
      <w:r w:rsidR="00D20F16" w:rsidRPr="009F798A">
        <w:rPr>
          <w:rFonts w:ascii="Times New Roman" w:hAnsi="Times New Roman" w:cs="Times New Roman"/>
        </w:rPr>
        <w:t>i</w:t>
      </w:r>
      <w:r w:rsidRPr="009F798A">
        <w:rPr>
          <w:rFonts w:ascii="Times New Roman" w:hAnsi="Times New Roman" w:cs="Times New Roman"/>
        </w:rPr>
        <w:t xml:space="preserve">scritti </w:t>
      </w:r>
      <w:r w:rsidR="004B3294" w:rsidRPr="009F798A">
        <w:rPr>
          <w:rFonts w:ascii="Times New Roman" w:hAnsi="Times New Roman" w:cs="Times New Roman"/>
        </w:rPr>
        <w:t xml:space="preserve">alle </w:t>
      </w:r>
      <w:r w:rsidRPr="009F798A">
        <w:rPr>
          <w:rFonts w:ascii="Times New Roman" w:hAnsi="Times New Roman" w:cs="Times New Roman"/>
        </w:rPr>
        <w:t>sussidiari</w:t>
      </w:r>
      <w:r w:rsidR="004B3294" w:rsidRPr="009F798A">
        <w:rPr>
          <w:rFonts w:ascii="Times New Roman" w:hAnsi="Times New Roman" w:cs="Times New Roman"/>
        </w:rPr>
        <w:t>e</w:t>
      </w:r>
      <w:r w:rsidRPr="009F798A">
        <w:rPr>
          <w:rFonts w:ascii="Times New Roman" w:hAnsi="Times New Roman" w:cs="Times New Roman"/>
        </w:rPr>
        <w:t xml:space="preserve"> (</w:t>
      </w:r>
      <w:proofErr w:type="spellStart"/>
      <w:r w:rsidRPr="009F798A">
        <w:rPr>
          <w:rFonts w:ascii="Times New Roman" w:hAnsi="Times New Roman" w:cs="Times New Roman"/>
        </w:rPr>
        <w:t>Tab</w:t>
      </w:r>
      <w:proofErr w:type="spellEnd"/>
      <w:r w:rsidRPr="009F798A">
        <w:rPr>
          <w:rFonts w:ascii="Times New Roman" w:hAnsi="Times New Roman" w:cs="Times New Roman"/>
        </w:rPr>
        <w:t xml:space="preserve">. </w:t>
      </w:r>
      <w:r w:rsidR="00BB6DEE" w:rsidRPr="009F798A">
        <w:rPr>
          <w:rFonts w:ascii="Times New Roman" w:hAnsi="Times New Roman" w:cs="Times New Roman"/>
        </w:rPr>
        <w:t>1</w:t>
      </w:r>
      <w:r w:rsidR="00BF2143" w:rsidRPr="009F798A">
        <w:rPr>
          <w:rFonts w:ascii="Times New Roman" w:hAnsi="Times New Roman" w:cs="Times New Roman"/>
        </w:rPr>
        <w:t>0</w:t>
      </w:r>
      <w:r w:rsidRPr="009F798A">
        <w:rPr>
          <w:rFonts w:ascii="Times New Roman" w:hAnsi="Times New Roman" w:cs="Times New Roman"/>
        </w:rPr>
        <w:t>).</w:t>
      </w:r>
    </w:p>
    <w:p w:rsidR="00D56C1D" w:rsidRPr="00D65F46" w:rsidRDefault="00D56C1D" w:rsidP="00D757E9">
      <w:pPr>
        <w:autoSpaceDE w:val="0"/>
        <w:autoSpaceDN w:val="0"/>
        <w:adjustRightInd w:val="0"/>
        <w:spacing w:after="0" w:line="240" w:lineRule="auto"/>
        <w:jc w:val="both"/>
        <w:rPr>
          <w:rFonts w:ascii="Times New Roman" w:hAnsi="Times New Roman" w:cs="Times New Roman"/>
        </w:rPr>
      </w:pPr>
    </w:p>
    <w:p w:rsidR="00D757E9" w:rsidRPr="00B8695D" w:rsidRDefault="00D757E9" w:rsidP="00D757E9">
      <w:pPr>
        <w:autoSpaceDE w:val="0"/>
        <w:autoSpaceDN w:val="0"/>
        <w:adjustRightInd w:val="0"/>
        <w:spacing w:after="0" w:line="240" w:lineRule="auto"/>
        <w:jc w:val="center"/>
        <w:rPr>
          <w:rFonts w:ascii="Times New Roman" w:hAnsi="Times New Roman" w:cs="Times New Roman"/>
          <w:i/>
          <w:sz w:val="24"/>
        </w:rPr>
      </w:pPr>
      <w:proofErr w:type="spellStart"/>
      <w:r w:rsidRPr="00B8695D">
        <w:rPr>
          <w:rFonts w:ascii="Times New Roman" w:hAnsi="Times New Roman" w:cs="Times New Roman"/>
          <w:i/>
          <w:sz w:val="24"/>
        </w:rPr>
        <w:t>Tab</w:t>
      </w:r>
      <w:proofErr w:type="spellEnd"/>
      <w:r w:rsidRPr="00B8695D">
        <w:rPr>
          <w:rFonts w:ascii="Times New Roman" w:hAnsi="Times New Roman" w:cs="Times New Roman"/>
          <w:i/>
          <w:sz w:val="24"/>
        </w:rPr>
        <w:t xml:space="preserve">. </w:t>
      </w:r>
      <w:r w:rsidR="00BB6DEE" w:rsidRPr="00B8695D">
        <w:rPr>
          <w:rFonts w:ascii="Times New Roman" w:hAnsi="Times New Roman" w:cs="Times New Roman"/>
          <w:i/>
          <w:sz w:val="24"/>
        </w:rPr>
        <w:t>1</w:t>
      </w:r>
      <w:r w:rsidR="00BF2143" w:rsidRPr="00B8695D">
        <w:rPr>
          <w:rFonts w:ascii="Times New Roman" w:hAnsi="Times New Roman" w:cs="Times New Roman"/>
          <w:i/>
          <w:sz w:val="24"/>
        </w:rPr>
        <w:t>0</w:t>
      </w:r>
      <w:r w:rsidRPr="00B8695D">
        <w:rPr>
          <w:rFonts w:ascii="Times New Roman" w:hAnsi="Times New Roman" w:cs="Times New Roman"/>
          <w:i/>
          <w:sz w:val="24"/>
        </w:rPr>
        <w:t xml:space="preserve"> - Titolo di studio della madre (Cittadinanza non italiana)</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8"/>
        <w:gridCol w:w="1287"/>
        <w:gridCol w:w="1270"/>
        <w:gridCol w:w="1594"/>
        <w:gridCol w:w="1295"/>
      </w:tblGrid>
      <w:tr w:rsidR="008D45A5" w:rsidRPr="00D65F46" w:rsidTr="008D45A5">
        <w:trPr>
          <w:trHeight w:val="290"/>
        </w:trPr>
        <w:tc>
          <w:tcPr>
            <w:tcW w:w="1871" w:type="pct"/>
            <w:vMerge w:val="restart"/>
            <w:shd w:val="clear" w:color="auto" w:fill="auto"/>
            <w:noWrap/>
            <w:vAlign w:val="center"/>
            <w:hideMark/>
          </w:tcPr>
          <w:p w:rsidR="00D56C1D" w:rsidRPr="00D65F46" w:rsidRDefault="00D56C1D" w:rsidP="008D45A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w:t>
            </w:r>
          </w:p>
        </w:tc>
        <w:tc>
          <w:tcPr>
            <w:tcW w:w="765" w:type="pct"/>
            <w:shd w:val="clear" w:color="auto" w:fill="auto"/>
            <w:noWrap/>
            <w:vAlign w:val="bottom"/>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63" w:type="pct"/>
            <w:gridSpan w:val="3"/>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8D45A5">
        <w:trPr>
          <w:trHeight w:val="290"/>
        </w:trPr>
        <w:tc>
          <w:tcPr>
            <w:tcW w:w="1871" w:type="pct"/>
            <w:vMerge/>
            <w:shd w:val="clear" w:color="auto" w:fill="auto"/>
            <w:noWrap/>
            <w:vAlign w:val="center"/>
          </w:tcPr>
          <w:p w:rsidR="00D56C1D" w:rsidRPr="00D65F46" w:rsidRDefault="00D56C1D" w:rsidP="008D45A5">
            <w:pPr>
              <w:spacing w:after="0" w:line="240" w:lineRule="auto"/>
              <w:rPr>
                <w:rFonts w:ascii="Times New Roman" w:eastAsia="Times New Roman" w:hAnsi="Times New Roman" w:cs="Times New Roman"/>
                <w:lang w:eastAsia="it-IT"/>
              </w:rPr>
            </w:pPr>
          </w:p>
        </w:tc>
        <w:tc>
          <w:tcPr>
            <w:tcW w:w="765" w:type="pct"/>
            <w:shd w:val="clear" w:color="auto" w:fill="auto"/>
            <w:noWrap/>
            <w:vAlign w:val="bottom"/>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D56C1D" w:rsidRPr="00D65F46" w:rsidRDefault="00D56C1D"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700" w:type="pct"/>
            <w:shd w:val="clear" w:color="auto" w:fill="auto"/>
            <w:noWrap/>
            <w:vAlign w:val="bottom"/>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Accreditati a</w:t>
            </w:r>
          </w:p>
          <w:p w:rsidR="00D56C1D" w:rsidRPr="00D65F46" w:rsidRDefault="00D56C1D" w:rsidP="008D45A5">
            <w:pPr>
              <w:spacing w:after="0" w:line="240" w:lineRule="auto"/>
              <w:jc w:val="center"/>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943" w:type="pct"/>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Top 5 Accreditati </w:t>
            </w:r>
            <w:proofErr w:type="spellStart"/>
            <w:r w:rsidRPr="00D65F46">
              <w:rPr>
                <w:rFonts w:ascii="Times New Roman" w:eastAsia="Times New Roman" w:hAnsi="Times New Roman" w:cs="Times New Roman"/>
                <w:lang w:eastAsia="it-IT"/>
              </w:rPr>
              <w:t>Iefp</w:t>
            </w:r>
            <w:proofErr w:type="spellEnd"/>
          </w:p>
        </w:tc>
        <w:tc>
          <w:tcPr>
            <w:tcW w:w="720" w:type="pct"/>
            <w:shd w:val="clear" w:color="auto" w:fill="auto"/>
            <w:noWrap/>
            <w:vAlign w:val="bottom"/>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Istituti statali</w:t>
            </w:r>
          </w:p>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Sussidiari</w:t>
            </w:r>
          </w:p>
        </w:tc>
      </w:tr>
      <w:tr w:rsidR="008D45A5" w:rsidRPr="00D65F46" w:rsidTr="008D45A5">
        <w:trPr>
          <w:trHeight w:val="290"/>
        </w:trPr>
        <w:tc>
          <w:tcPr>
            <w:tcW w:w="1871" w:type="pct"/>
            <w:shd w:val="clear" w:color="auto" w:fill="auto"/>
            <w:hideMark/>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31,4</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8,0</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5,9</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24,5</w:t>
            </w:r>
          </w:p>
        </w:tc>
      </w:tr>
      <w:tr w:rsidR="008D45A5" w:rsidRPr="00D65F46" w:rsidTr="008D45A5">
        <w:trPr>
          <w:trHeight w:val="290"/>
        </w:trPr>
        <w:tc>
          <w:tcPr>
            <w:tcW w:w="1871" w:type="pct"/>
            <w:shd w:val="clear" w:color="auto" w:fill="auto"/>
            <w:hideMark/>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4,2</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7,6</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5,4</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22,4</w:t>
            </w:r>
          </w:p>
        </w:tc>
      </w:tr>
      <w:tr w:rsidR="008D45A5" w:rsidRPr="00D65F46" w:rsidTr="008D45A5">
        <w:trPr>
          <w:trHeight w:val="290"/>
        </w:trPr>
        <w:tc>
          <w:tcPr>
            <w:tcW w:w="1871" w:type="pct"/>
            <w:shd w:val="clear" w:color="auto" w:fill="auto"/>
            <w:hideMark/>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media inferiore</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6,1</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51,5</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61,7</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42,9</w:t>
            </w:r>
          </w:p>
        </w:tc>
      </w:tr>
      <w:tr w:rsidR="008D45A5" w:rsidRPr="00D65F46" w:rsidTr="008D45A5">
        <w:trPr>
          <w:trHeight w:val="290"/>
        </w:trPr>
        <w:tc>
          <w:tcPr>
            <w:tcW w:w="1871" w:type="pct"/>
            <w:shd w:val="clear" w:color="auto" w:fill="auto"/>
            <w:hideMark/>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di istruzione secondaria</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50,8</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28,6</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23,9</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10,2</w:t>
            </w:r>
          </w:p>
        </w:tc>
      </w:tr>
      <w:tr w:rsidR="008D45A5" w:rsidRPr="00D65F46" w:rsidTr="008D45A5">
        <w:trPr>
          <w:trHeight w:val="290"/>
        </w:trPr>
        <w:tc>
          <w:tcPr>
            <w:tcW w:w="1871" w:type="pct"/>
            <w:shd w:val="clear" w:color="auto" w:fill="auto"/>
            <w:hideMark/>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7,4</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4,3</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3,2</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0,0</w:t>
            </w:r>
          </w:p>
        </w:tc>
      </w:tr>
      <w:tr w:rsidR="008D45A5" w:rsidRPr="00D65F46" w:rsidTr="008D45A5">
        <w:trPr>
          <w:trHeight w:val="290"/>
        </w:trPr>
        <w:tc>
          <w:tcPr>
            <w:tcW w:w="1871" w:type="pct"/>
            <w:shd w:val="clear" w:color="auto" w:fill="auto"/>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8D45A5">
        <w:trPr>
          <w:trHeight w:val="290"/>
        </w:trPr>
        <w:tc>
          <w:tcPr>
            <w:tcW w:w="1871" w:type="pct"/>
            <w:shd w:val="clear" w:color="auto" w:fill="auto"/>
          </w:tcPr>
          <w:p w:rsidR="00D56C1D" w:rsidRPr="00D65F46" w:rsidRDefault="00D56C1D" w:rsidP="00D56C1D">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(v.a.)</w:t>
            </w:r>
          </w:p>
        </w:tc>
        <w:tc>
          <w:tcPr>
            <w:tcW w:w="765"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309</w:t>
            </w:r>
          </w:p>
        </w:tc>
        <w:tc>
          <w:tcPr>
            <w:tcW w:w="70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949</w:t>
            </w:r>
          </w:p>
        </w:tc>
        <w:tc>
          <w:tcPr>
            <w:tcW w:w="943" w:type="pct"/>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222</w:t>
            </w:r>
          </w:p>
        </w:tc>
        <w:tc>
          <w:tcPr>
            <w:tcW w:w="720" w:type="pct"/>
            <w:shd w:val="clear" w:color="auto" w:fill="auto"/>
            <w:noWrap/>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49</w:t>
            </w:r>
          </w:p>
        </w:tc>
      </w:tr>
    </w:tbl>
    <w:p w:rsidR="00625727" w:rsidRPr="00631C32" w:rsidRDefault="00625727" w:rsidP="00D56C1D">
      <w:pPr>
        <w:spacing w:after="0" w:line="240" w:lineRule="auto"/>
        <w:jc w:val="center"/>
        <w:rPr>
          <w:rFonts w:ascii="Times New Roman" w:hAnsi="Times New Roman" w:cs="Times New Roman"/>
          <w:i/>
          <w:sz w:val="18"/>
          <w:szCs w:val="18"/>
        </w:rPr>
      </w:pPr>
      <w:r w:rsidRPr="00631C32">
        <w:rPr>
          <w:rFonts w:ascii="Times New Roman" w:hAnsi="Times New Roman" w:cs="Times New Roman"/>
          <w:i/>
          <w:sz w:val="18"/>
          <w:szCs w:val="18"/>
        </w:rPr>
        <w:t>Fonte: Elaborazioni su dati Regione Lombardi</w:t>
      </w:r>
    </w:p>
    <w:p w:rsidR="00D757E9" w:rsidRPr="00D65F46" w:rsidRDefault="00D757E9" w:rsidP="00D757E9">
      <w:pPr>
        <w:autoSpaceDE w:val="0"/>
        <w:autoSpaceDN w:val="0"/>
        <w:adjustRightInd w:val="0"/>
        <w:spacing w:after="0" w:line="240" w:lineRule="auto"/>
        <w:rPr>
          <w:rFonts w:ascii="Times New Roman" w:hAnsi="Times New Roman" w:cs="Times New Roman"/>
        </w:rPr>
      </w:pPr>
    </w:p>
    <w:p w:rsidR="00D757E9" w:rsidRPr="009F798A" w:rsidRDefault="00D757E9" w:rsidP="00625727">
      <w:pPr>
        <w:autoSpaceDE w:val="0"/>
        <w:autoSpaceDN w:val="0"/>
        <w:adjustRightInd w:val="0"/>
        <w:spacing w:after="0" w:line="288" w:lineRule="auto"/>
        <w:ind w:firstLine="284"/>
        <w:jc w:val="both"/>
        <w:rPr>
          <w:rFonts w:ascii="Times New Roman" w:hAnsi="Times New Roman" w:cs="Times New Roman"/>
        </w:rPr>
      </w:pPr>
      <w:r w:rsidRPr="009F798A">
        <w:rPr>
          <w:rFonts w:ascii="Times New Roman" w:hAnsi="Times New Roman" w:cs="Times New Roman"/>
        </w:rPr>
        <w:t xml:space="preserve">In merito alle professioni svolte da parte delle madri degli iscritti, risulta preponderante il ruolo delle “attività domestiche” rispetto a tutte le altre professioni, per gli istituti statali tale </w:t>
      </w:r>
      <w:r w:rsidR="00E21314" w:rsidRPr="009F798A">
        <w:rPr>
          <w:rFonts w:ascii="Times New Roman" w:hAnsi="Times New Roman" w:cs="Times New Roman"/>
        </w:rPr>
        <w:t xml:space="preserve">“occupazione” </w:t>
      </w:r>
      <w:r w:rsidRPr="009F798A">
        <w:rPr>
          <w:rFonts w:ascii="Times New Roman" w:hAnsi="Times New Roman" w:cs="Times New Roman"/>
        </w:rPr>
        <w:t>unita a coloro che hanno risposto di essere disoccupate arriva al 50 %, vi sono poi delle differenze tra le diverse professioni a seconda di quale sistema d</w:t>
      </w:r>
      <w:r w:rsidR="00D20F16" w:rsidRPr="009F798A">
        <w:rPr>
          <w:rFonts w:ascii="Times New Roman" w:hAnsi="Times New Roman" w:cs="Times New Roman"/>
        </w:rPr>
        <w:t>i istruzione si prenda in esame:</w:t>
      </w:r>
      <w:r w:rsidRPr="009F798A">
        <w:rPr>
          <w:rFonts w:ascii="Times New Roman" w:hAnsi="Times New Roman" w:cs="Times New Roman"/>
        </w:rPr>
        <w:t xml:space="preserve"> nei CFP le madri degli iscritti svolgono </w:t>
      </w:r>
      <w:r w:rsidR="00D20F16" w:rsidRPr="009F798A">
        <w:rPr>
          <w:rFonts w:ascii="Times New Roman" w:hAnsi="Times New Roman" w:cs="Times New Roman"/>
        </w:rPr>
        <w:t xml:space="preserve">in prevalenza </w:t>
      </w:r>
      <w:r w:rsidRPr="009F798A">
        <w:rPr>
          <w:rFonts w:ascii="Times New Roman" w:hAnsi="Times New Roman" w:cs="Times New Roman"/>
        </w:rPr>
        <w:t xml:space="preserve"> professioni non qualificate o professioni esecutive nel lavor</w:t>
      </w:r>
      <w:r w:rsidR="00E21314" w:rsidRPr="009F798A">
        <w:rPr>
          <w:rFonts w:ascii="Times New Roman" w:hAnsi="Times New Roman" w:cs="Times New Roman"/>
        </w:rPr>
        <w:t>i</w:t>
      </w:r>
      <w:r w:rsidRPr="009F798A">
        <w:rPr>
          <w:rFonts w:ascii="Times New Roman" w:hAnsi="Times New Roman" w:cs="Times New Roman"/>
        </w:rPr>
        <w:t xml:space="preserve"> d'ufficio. Mentre se prendiamo in considerazioni le madri degli iscritti agli istituti sussidiari, a seguire i lavoro “domestici” c</w:t>
      </w:r>
      <w:r w:rsidR="00D20F16" w:rsidRPr="009F798A">
        <w:rPr>
          <w:rFonts w:ascii="Times New Roman" w:hAnsi="Times New Roman" w:cs="Times New Roman"/>
        </w:rPr>
        <w:t>i sono</w:t>
      </w:r>
      <w:r w:rsidRPr="009F798A">
        <w:rPr>
          <w:rFonts w:ascii="Times New Roman" w:hAnsi="Times New Roman" w:cs="Times New Roman"/>
        </w:rPr>
        <w:t xml:space="preserve"> le professioni artigianali di operaie specializzate e di agricoltrici</w:t>
      </w:r>
      <w:r w:rsidR="007305EE" w:rsidRPr="009F798A">
        <w:rPr>
          <w:rFonts w:ascii="Times New Roman" w:hAnsi="Times New Roman" w:cs="Times New Roman"/>
        </w:rPr>
        <w:t xml:space="preserve"> (Tab.</w:t>
      </w:r>
      <w:r w:rsidR="00BB6DEE" w:rsidRPr="009F798A">
        <w:rPr>
          <w:rFonts w:ascii="Times New Roman" w:hAnsi="Times New Roman" w:cs="Times New Roman"/>
        </w:rPr>
        <w:t>1</w:t>
      </w:r>
      <w:r w:rsidR="00705CBD" w:rsidRPr="009F798A">
        <w:rPr>
          <w:rFonts w:ascii="Times New Roman" w:hAnsi="Times New Roman" w:cs="Times New Roman"/>
        </w:rPr>
        <w:t>1</w:t>
      </w:r>
      <w:r w:rsidR="007305EE" w:rsidRPr="009F798A">
        <w:rPr>
          <w:rFonts w:ascii="Times New Roman" w:hAnsi="Times New Roman" w:cs="Times New Roman"/>
        </w:rPr>
        <w:t>)</w:t>
      </w:r>
      <w:r w:rsidRPr="009F798A">
        <w:rPr>
          <w:rFonts w:ascii="Times New Roman" w:hAnsi="Times New Roman" w:cs="Times New Roman"/>
        </w:rPr>
        <w:t>.</w:t>
      </w:r>
    </w:p>
    <w:p w:rsidR="007305EE" w:rsidRPr="00D65F46" w:rsidRDefault="007305EE" w:rsidP="00D757E9">
      <w:pPr>
        <w:autoSpaceDE w:val="0"/>
        <w:autoSpaceDN w:val="0"/>
        <w:adjustRightInd w:val="0"/>
        <w:spacing w:after="0" w:line="240" w:lineRule="auto"/>
        <w:rPr>
          <w:rFonts w:ascii="Times New Roman" w:hAnsi="Times New Roman" w:cs="Times New Roman"/>
          <w:b/>
        </w:rPr>
      </w:pPr>
    </w:p>
    <w:p w:rsidR="00D757E9" w:rsidRPr="00B8695D" w:rsidRDefault="00D757E9" w:rsidP="00D757E9">
      <w:pPr>
        <w:autoSpaceDE w:val="0"/>
        <w:autoSpaceDN w:val="0"/>
        <w:adjustRightInd w:val="0"/>
        <w:spacing w:after="0" w:line="240" w:lineRule="auto"/>
        <w:jc w:val="center"/>
        <w:rPr>
          <w:rFonts w:ascii="Times New Roman" w:hAnsi="Times New Roman" w:cs="Times New Roman"/>
          <w:i/>
          <w:sz w:val="24"/>
          <w:szCs w:val="24"/>
        </w:rPr>
      </w:pPr>
      <w:proofErr w:type="spellStart"/>
      <w:r w:rsidRPr="00B8695D">
        <w:rPr>
          <w:rFonts w:ascii="Times New Roman" w:hAnsi="Times New Roman" w:cs="Times New Roman"/>
          <w:i/>
          <w:sz w:val="24"/>
          <w:szCs w:val="24"/>
        </w:rPr>
        <w:t>Tab</w:t>
      </w:r>
      <w:proofErr w:type="spellEnd"/>
      <w:r w:rsidRPr="00B8695D">
        <w:rPr>
          <w:rFonts w:ascii="Times New Roman" w:hAnsi="Times New Roman" w:cs="Times New Roman"/>
          <w:i/>
          <w:sz w:val="24"/>
          <w:szCs w:val="24"/>
        </w:rPr>
        <w:t xml:space="preserve">. </w:t>
      </w:r>
      <w:r w:rsidR="00BB6DEE" w:rsidRPr="00B8695D">
        <w:rPr>
          <w:rFonts w:ascii="Times New Roman" w:hAnsi="Times New Roman" w:cs="Times New Roman"/>
          <w:i/>
          <w:sz w:val="24"/>
          <w:szCs w:val="24"/>
        </w:rPr>
        <w:t>1</w:t>
      </w:r>
      <w:r w:rsidR="00705CBD" w:rsidRPr="00B8695D">
        <w:rPr>
          <w:rFonts w:ascii="Times New Roman" w:hAnsi="Times New Roman" w:cs="Times New Roman"/>
          <w:i/>
          <w:sz w:val="24"/>
          <w:szCs w:val="24"/>
        </w:rPr>
        <w:t>1</w:t>
      </w:r>
      <w:r w:rsidRPr="00B8695D">
        <w:rPr>
          <w:rFonts w:ascii="Times New Roman" w:hAnsi="Times New Roman" w:cs="Times New Roman"/>
          <w:i/>
          <w:sz w:val="24"/>
          <w:szCs w:val="24"/>
        </w:rPr>
        <w:t xml:space="preserve"> - Professione della madre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8"/>
        <w:gridCol w:w="1168"/>
        <w:gridCol w:w="1168"/>
        <w:gridCol w:w="1780"/>
        <w:gridCol w:w="1190"/>
      </w:tblGrid>
      <w:tr w:rsidR="008D45A5" w:rsidRPr="00D65F46" w:rsidTr="00D56C1D">
        <w:trPr>
          <w:trHeight w:val="290"/>
        </w:trPr>
        <w:tc>
          <w:tcPr>
            <w:tcW w:w="1972" w:type="pct"/>
            <w:shd w:val="clear" w:color="auto" w:fill="auto"/>
            <w:noWrap/>
            <w:vAlign w:val="center"/>
            <w:hideMark/>
          </w:tcPr>
          <w:p w:rsidR="00D56C1D" w:rsidRPr="00D65F46" w:rsidRDefault="00D56C1D" w:rsidP="008D45A5">
            <w:pPr>
              <w:spacing w:after="0" w:line="240" w:lineRule="auto"/>
              <w:rPr>
                <w:rFonts w:ascii="Times New Roman" w:eastAsia="Times New Roman" w:hAnsi="Times New Roman" w:cs="Times New Roman"/>
                <w:lang w:eastAsia="it-IT"/>
              </w:rPr>
            </w:pPr>
            <w:r w:rsidRPr="00D65F46">
              <w:rPr>
                <w:rFonts w:ascii="Times New Roman" w:hAnsi="Times New Roman" w:cs="Times New Roman"/>
                <w:bCs/>
                <w:i/>
                <w:lang w:eastAsia="it-IT"/>
              </w:rPr>
              <w:t>Professione &amp; stato occupazionale:</w:t>
            </w:r>
          </w:p>
        </w:tc>
        <w:tc>
          <w:tcPr>
            <w:tcW w:w="653" w:type="pct"/>
            <w:shd w:val="clear" w:color="auto" w:fill="auto"/>
            <w:noWrap/>
            <w:vAlign w:val="bottom"/>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 IV</w:t>
            </w:r>
          </w:p>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2375" w:type="pct"/>
            <w:gridSpan w:val="3"/>
          </w:tcPr>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Corso</w:t>
            </w:r>
          </w:p>
          <w:p w:rsidR="00D56C1D" w:rsidRPr="00D65F46" w:rsidRDefault="00D56C1D"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2017/2018</w:t>
            </w:r>
          </w:p>
        </w:tc>
      </w:tr>
      <w:tr w:rsidR="008D45A5" w:rsidRPr="00D65F46" w:rsidTr="00D56C1D">
        <w:trPr>
          <w:trHeight w:val="290"/>
        </w:trPr>
        <w:tc>
          <w:tcPr>
            <w:tcW w:w="1972" w:type="pct"/>
            <w:shd w:val="clear" w:color="auto" w:fill="auto"/>
            <w:noWrap/>
            <w:vAlign w:val="center"/>
          </w:tcPr>
          <w:p w:rsidR="00D56C1D" w:rsidRPr="00D65F46" w:rsidRDefault="00D56C1D" w:rsidP="008D45A5">
            <w:pPr>
              <w:spacing w:after="0" w:line="240" w:lineRule="auto"/>
              <w:rPr>
                <w:rFonts w:ascii="Times New Roman" w:eastAsia="Times New Roman" w:hAnsi="Times New Roman" w:cs="Times New Roman"/>
                <w:lang w:eastAsia="it-IT"/>
              </w:rPr>
            </w:pPr>
          </w:p>
        </w:tc>
        <w:tc>
          <w:tcPr>
            <w:tcW w:w="653" w:type="pct"/>
            <w:shd w:val="clear" w:color="auto" w:fill="auto"/>
            <w:noWrap/>
          </w:tcPr>
          <w:p w:rsidR="00D56C1D" w:rsidRPr="00D65F46" w:rsidRDefault="00D56C1D" w:rsidP="008D45A5">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Accreditati a</w:t>
            </w:r>
          </w:p>
          <w:p w:rsidR="00D56C1D" w:rsidRPr="00D65F46" w:rsidRDefault="00D56C1D" w:rsidP="008D45A5">
            <w:pPr>
              <w:spacing w:after="0" w:line="240" w:lineRule="auto"/>
              <w:jc w:val="center"/>
              <w:rPr>
                <w:rFonts w:ascii="Times New Roman" w:eastAsia="Times New Roman" w:hAnsi="Times New Roman" w:cs="Times New Roman"/>
                <w:sz w:val="20"/>
                <w:szCs w:val="20"/>
              </w:rPr>
            </w:pPr>
            <w:proofErr w:type="spellStart"/>
            <w:r w:rsidRPr="00D65F46">
              <w:rPr>
                <w:rFonts w:ascii="Times New Roman" w:eastAsia="Times New Roman" w:hAnsi="Times New Roman" w:cs="Times New Roman"/>
                <w:sz w:val="20"/>
                <w:szCs w:val="20"/>
                <w:lang w:eastAsia="it-IT"/>
              </w:rPr>
              <w:t>Iefp</w:t>
            </w:r>
            <w:proofErr w:type="spellEnd"/>
            <w:r w:rsidRPr="00D65F46">
              <w:rPr>
                <w:rFonts w:ascii="Times New Roman" w:eastAsia="Times New Roman" w:hAnsi="Times New Roman" w:cs="Times New Roman"/>
                <w:sz w:val="20"/>
                <w:szCs w:val="20"/>
                <w:lang w:eastAsia="it-IT"/>
              </w:rPr>
              <w:t xml:space="preserve"> </w:t>
            </w:r>
          </w:p>
        </w:tc>
        <w:tc>
          <w:tcPr>
            <w:tcW w:w="644" w:type="pct"/>
            <w:shd w:val="clear" w:color="auto" w:fill="auto"/>
            <w:noWrap/>
          </w:tcPr>
          <w:p w:rsidR="00D56C1D" w:rsidRPr="00D65F46" w:rsidRDefault="00D56C1D" w:rsidP="008D45A5">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Accreditati a</w:t>
            </w:r>
          </w:p>
          <w:p w:rsidR="00D56C1D" w:rsidRPr="00D65F46" w:rsidRDefault="00D56C1D" w:rsidP="008D45A5">
            <w:pPr>
              <w:spacing w:after="0" w:line="240" w:lineRule="auto"/>
              <w:jc w:val="center"/>
              <w:rPr>
                <w:rFonts w:ascii="Times New Roman" w:eastAsia="Times New Roman" w:hAnsi="Times New Roman" w:cs="Times New Roman"/>
                <w:sz w:val="20"/>
                <w:szCs w:val="20"/>
              </w:rPr>
            </w:pPr>
            <w:proofErr w:type="spellStart"/>
            <w:r w:rsidRPr="00D65F46">
              <w:rPr>
                <w:rFonts w:ascii="Times New Roman" w:eastAsia="Times New Roman" w:hAnsi="Times New Roman" w:cs="Times New Roman"/>
                <w:sz w:val="20"/>
                <w:szCs w:val="20"/>
                <w:lang w:eastAsia="it-IT"/>
              </w:rPr>
              <w:t>Iefp</w:t>
            </w:r>
            <w:proofErr w:type="spellEnd"/>
          </w:p>
        </w:tc>
        <w:tc>
          <w:tcPr>
            <w:tcW w:w="1070" w:type="pct"/>
          </w:tcPr>
          <w:p w:rsidR="00D56C1D" w:rsidRPr="00D65F46" w:rsidRDefault="00D56C1D" w:rsidP="008D45A5">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 xml:space="preserve">Top 5 Accreditati </w:t>
            </w:r>
            <w:proofErr w:type="spellStart"/>
            <w:r w:rsidRPr="00D65F46">
              <w:rPr>
                <w:rFonts w:ascii="Times New Roman" w:eastAsia="Times New Roman" w:hAnsi="Times New Roman" w:cs="Times New Roman"/>
                <w:sz w:val="20"/>
                <w:szCs w:val="20"/>
                <w:lang w:eastAsia="it-IT"/>
              </w:rPr>
              <w:t>Iefp</w:t>
            </w:r>
            <w:proofErr w:type="spellEnd"/>
          </w:p>
        </w:tc>
        <w:tc>
          <w:tcPr>
            <w:tcW w:w="661" w:type="pct"/>
            <w:shd w:val="clear" w:color="auto" w:fill="auto"/>
            <w:noWrap/>
            <w:vAlign w:val="bottom"/>
          </w:tcPr>
          <w:p w:rsidR="00D56C1D" w:rsidRPr="00D65F46" w:rsidRDefault="00D56C1D" w:rsidP="008D45A5">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Istituti statali</w:t>
            </w:r>
          </w:p>
          <w:p w:rsidR="00D56C1D" w:rsidRPr="00D65F46" w:rsidRDefault="00D56C1D" w:rsidP="008D45A5">
            <w:pPr>
              <w:spacing w:after="0" w:line="240" w:lineRule="auto"/>
              <w:jc w:val="center"/>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Sussidiari</w:t>
            </w:r>
          </w:p>
        </w:tc>
      </w:tr>
      <w:tr w:rsidR="008D45A5" w:rsidRPr="00D65F46" w:rsidTr="008A3D97">
        <w:trPr>
          <w:trHeight w:val="290"/>
        </w:trPr>
        <w:tc>
          <w:tcPr>
            <w:tcW w:w="1972" w:type="pct"/>
            <w:shd w:val="clear" w:color="auto" w:fill="auto"/>
          </w:tcPr>
          <w:p w:rsidR="00D56C1D" w:rsidRPr="00D65F46" w:rsidRDefault="00D56C1D" w:rsidP="00D56C1D">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Artigiani, operai specializzati e agricoltori</w:t>
            </w:r>
          </w:p>
        </w:tc>
        <w:tc>
          <w:tcPr>
            <w:tcW w:w="653"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9,5</w:t>
            </w:r>
          </w:p>
        </w:tc>
        <w:tc>
          <w:tcPr>
            <w:tcW w:w="644"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11,8</w:t>
            </w:r>
          </w:p>
        </w:tc>
        <w:tc>
          <w:tcPr>
            <w:tcW w:w="1070" w:type="pct"/>
            <w:vAlign w:val="center"/>
          </w:tcPr>
          <w:p w:rsidR="00D56C1D" w:rsidRPr="00D65F46" w:rsidRDefault="008A3D97" w:rsidP="00D56C1D">
            <w:pPr>
              <w:spacing w:after="0" w:line="240" w:lineRule="auto"/>
              <w:jc w:val="right"/>
              <w:rPr>
                <w:rFonts w:ascii="Times New Roman" w:hAnsi="Times New Roman" w:cs="Times New Roman"/>
              </w:rPr>
            </w:pPr>
            <w:r w:rsidRPr="00D65F46">
              <w:rPr>
                <w:rFonts w:ascii="Times New Roman" w:hAnsi="Times New Roman" w:cs="Times New Roman"/>
              </w:rPr>
              <w:t>13,4</w:t>
            </w:r>
          </w:p>
        </w:tc>
        <w:tc>
          <w:tcPr>
            <w:tcW w:w="661"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19,6</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Conduttori di impianti, operai di macchinari e conducenti di veicoli</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3,8</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2,8</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3,2</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1,5</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Disoccupato</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4,5</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5,7</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4,5</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10,3</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Forze Armate</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0,0</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0,0</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0,0</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0,0</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Legislatori, imprenditori e alta dirigenza</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0,8</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0,6</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1,5</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0,5</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lastRenderedPageBreak/>
              <w:t>Pensionato/inoccupato</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0,7</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0,5</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0,6</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0,5</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esecutive nel lavoro d'ufficio</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11,8</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8,8</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6,7</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4,6</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intellettuali, scientifiche e di elevata specializzazione</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2,3</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1,9</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1,1</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4,6</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non qualificate</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21,9</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15,4</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6,7</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13,9</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qualificate nelle attività commerciali e nei servizi</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13,9</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14,3</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14,0</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4,1</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Professioni tecniche</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3,0</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2,0</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1,3</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0,5</w:t>
            </w:r>
          </w:p>
        </w:tc>
      </w:tr>
      <w:tr w:rsidR="008D45A5" w:rsidRPr="00D65F46" w:rsidTr="008A3D97">
        <w:trPr>
          <w:trHeight w:val="290"/>
        </w:trPr>
        <w:tc>
          <w:tcPr>
            <w:tcW w:w="1972" w:type="pct"/>
            <w:shd w:val="clear" w:color="auto" w:fill="auto"/>
          </w:tcPr>
          <w:p w:rsidR="008A3D97" w:rsidRPr="00D65F46" w:rsidRDefault="008A3D97" w:rsidP="008A3D97">
            <w:pPr>
              <w:spacing w:after="0" w:line="240" w:lineRule="auto"/>
              <w:rPr>
                <w:rFonts w:ascii="Times New Roman" w:hAnsi="Times New Roman" w:cs="Times New Roman"/>
                <w:sz w:val="20"/>
                <w:szCs w:val="20"/>
              </w:rPr>
            </w:pPr>
            <w:r w:rsidRPr="00D65F46">
              <w:rPr>
                <w:rFonts w:ascii="Times New Roman" w:hAnsi="Times New Roman" w:cs="Times New Roman"/>
                <w:sz w:val="20"/>
                <w:szCs w:val="20"/>
              </w:rPr>
              <w:t>Attività domestiche e di cura della casa</w:t>
            </w:r>
          </w:p>
        </w:tc>
        <w:tc>
          <w:tcPr>
            <w:tcW w:w="653"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27,8</w:t>
            </w:r>
          </w:p>
        </w:tc>
        <w:tc>
          <w:tcPr>
            <w:tcW w:w="644"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36,1</w:t>
            </w:r>
          </w:p>
        </w:tc>
        <w:tc>
          <w:tcPr>
            <w:tcW w:w="1070" w:type="pct"/>
            <w:vAlign w:val="center"/>
          </w:tcPr>
          <w:p w:rsidR="008A3D97" w:rsidRPr="00D65F46" w:rsidRDefault="008A3D97" w:rsidP="008A3D97">
            <w:pPr>
              <w:jc w:val="right"/>
              <w:rPr>
                <w:rFonts w:ascii="Times New Roman" w:hAnsi="Times New Roman" w:cs="Times New Roman"/>
              </w:rPr>
            </w:pPr>
            <w:r w:rsidRPr="00D65F46">
              <w:rPr>
                <w:rFonts w:ascii="Times New Roman" w:hAnsi="Times New Roman" w:cs="Times New Roman"/>
              </w:rPr>
              <w:t>47,1</w:t>
            </w:r>
          </w:p>
        </w:tc>
        <w:tc>
          <w:tcPr>
            <w:tcW w:w="661" w:type="pct"/>
            <w:shd w:val="clear" w:color="auto" w:fill="auto"/>
            <w:noWrap/>
            <w:vAlign w:val="center"/>
          </w:tcPr>
          <w:p w:rsidR="008A3D97" w:rsidRPr="00D65F46" w:rsidRDefault="008A3D97" w:rsidP="008A3D97">
            <w:pPr>
              <w:spacing w:after="0" w:line="240" w:lineRule="auto"/>
              <w:jc w:val="right"/>
              <w:rPr>
                <w:rFonts w:ascii="Times New Roman" w:hAnsi="Times New Roman" w:cs="Times New Roman"/>
              </w:rPr>
            </w:pPr>
            <w:r w:rsidRPr="00D65F46">
              <w:rPr>
                <w:rFonts w:ascii="Times New Roman" w:hAnsi="Times New Roman" w:cs="Times New Roman"/>
              </w:rPr>
              <w:t>39,7</w:t>
            </w:r>
          </w:p>
        </w:tc>
      </w:tr>
      <w:tr w:rsidR="008D45A5" w:rsidRPr="00D65F46" w:rsidTr="008A3D97">
        <w:trPr>
          <w:trHeight w:val="290"/>
        </w:trPr>
        <w:tc>
          <w:tcPr>
            <w:tcW w:w="1972" w:type="pct"/>
            <w:shd w:val="clear" w:color="auto" w:fill="auto"/>
          </w:tcPr>
          <w:p w:rsidR="00D56C1D" w:rsidRPr="00D65F46" w:rsidRDefault="00D56C1D" w:rsidP="00D56C1D">
            <w:pPr>
              <w:spacing w:after="0" w:line="240" w:lineRule="auto"/>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Totale</w:t>
            </w:r>
          </w:p>
        </w:tc>
        <w:tc>
          <w:tcPr>
            <w:tcW w:w="653"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644"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1070" w:type="pct"/>
            <w:vAlign w:val="center"/>
          </w:tcPr>
          <w:p w:rsidR="00D56C1D" w:rsidRPr="00D65F46" w:rsidRDefault="008A3D97"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c>
          <w:tcPr>
            <w:tcW w:w="661"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100</w:t>
            </w:r>
          </w:p>
        </w:tc>
      </w:tr>
      <w:tr w:rsidR="008D45A5" w:rsidRPr="00D65F46" w:rsidTr="008A3D97">
        <w:trPr>
          <w:trHeight w:val="290"/>
        </w:trPr>
        <w:tc>
          <w:tcPr>
            <w:tcW w:w="1972" w:type="pct"/>
            <w:shd w:val="clear" w:color="auto" w:fill="auto"/>
          </w:tcPr>
          <w:p w:rsidR="00D56C1D" w:rsidRPr="00D65F46" w:rsidRDefault="00D56C1D" w:rsidP="00D56C1D">
            <w:pPr>
              <w:spacing w:after="0" w:line="240" w:lineRule="auto"/>
              <w:rPr>
                <w:rFonts w:ascii="Times New Roman" w:eastAsia="Times New Roman" w:hAnsi="Times New Roman" w:cs="Times New Roman"/>
                <w:sz w:val="20"/>
                <w:szCs w:val="20"/>
                <w:lang w:eastAsia="it-IT"/>
              </w:rPr>
            </w:pPr>
            <w:r w:rsidRPr="00D65F46">
              <w:rPr>
                <w:rFonts w:ascii="Times New Roman" w:eastAsia="Times New Roman" w:hAnsi="Times New Roman" w:cs="Times New Roman"/>
                <w:sz w:val="20"/>
                <w:szCs w:val="20"/>
                <w:lang w:eastAsia="it-IT"/>
              </w:rPr>
              <w:t>Totale (v.a.)</w:t>
            </w:r>
          </w:p>
        </w:tc>
        <w:tc>
          <w:tcPr>
            <w:tcW w:w="653"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4029</w:t>
            </w:r>
          </w:p>
        </w:tc>
        <w:tc>
          <w:tcPr>
            <w:tcW w:w="644"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7084</w:t>
            </w:r>
          </w:p>
        </w:tc>
        <w:tc>
          <w:tcPr>
            <w:tcW w:w="1070" w:type="pct"/>
            <w:vAlign w:val="center"/>
          </w:tcPr>
          <w:p w:rsidR="00D56C1D" w:rsidRPr="00D65F46" w:rsidRDefault="008A3D97" w:rsidP="00D56C1D">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537</w:t>
            </w:r>
          </w:p>
        </w:tc>
        <w:tc>
          <w:tcPr>
            <w:tcW w:w="661"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rPr>
            </w:pPr>
            <w:r w:rsidRPr="00D65F46">
              <w:rPr>
                <w:rFonts w:ascii="Times New Roman" w:hAnsi="Times New Roman" w:cs="Times New Roman"/>
              </w:rPr>
              <w:t>194</w:t>
            </w:r>
          </w:p>
        </w:tc>
      </w:tr>
      <w:tr w:rsidR="008D45A5" w:rsidRPr="00D65F46" w:rsidTr="008A3D97">
        <w:trPr>
          <w:trHeight w:val="290"/>
        </w:trPr>
        <w:tc>
          <w:tcPr>
            <w:tcW w:w="1972" w:type="pct"/>
            <w:shd w:val="clear" w:color="auto" w:fill="auto"/>
          </w:tcPr>
          <w:p w:rsidR="00D56C1D" w:rsidRPr="00D65F46" w:rsidRDefault="00D56C1D" w:rsidP="00D56C1D">
            <w:pPr>
              <w:spacing w:after="0" w:line="240" w:lineRule="auto"/>
              <w:rPr>
                <w:rFonts w:ascii="Times New Roman" w:hAnsi="Times New Roman" w:cs="Times New Roman"/>
                <w:i/>
                <w:sz w:val="20"/>
                <w:szCs w:val="20"/>
                <w:lang w:eastAsia="it-IT"/>
              </w:rPr>
            </w:pPr>
            <w:proofErr w:type="gramStart"/>
            <w:r w:rsidRPr="00D65F46">
              <w:rPr>
                <w:rFonts w:ascii="Times New Roman" w:eastAsia="Times New Roman" w:hAnsi="Times New Roman" w:cs="Times New Roman"/>
                <w:i/>
                <w:sz w:val="20"/>
                <w:szCs w:val="20"/>
                <w:lang w:eastAsia="it-IT"/>
              </w:rPr>
              <w:t>*  %</w:t>
            </w:r>
            <w:proofErr w:type="gramEnd"/>
            <w:r w:rsidRPr="00D65F46">
              <w:rPr>
                <w:rFonts w:ascii="Times New Roman" w:eastAsia="Times New Roman" w:hAnsi="Times New Roman" w:cs="Times New Roman"/>
                <w:i/>
                <w:sz w:val="20"/>
                <w:szCs w:val="20"/>
                <w:lang w:eastAsia="it-IT"/>
              </w:rPr>
              <w:t xml:space="preserve"> di risposte rispetto al totale Iscritti</w:t>
            </w:r>
          </w:p>
        </w:tc>
        <w:tc>
          <w:tcPr>
            <w:tcW w:w="653"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i/>
              </w:rPr>
            </w:pPr>
            <w:r w:rsidRPr="00D65F46">
              <w:rPr>
                <w:rFonts w:ascii="Times New Roman" w:hAnsi="Times New Roman" w:cs="Times New Roman"/>
                <w:i/>
              </w:rPr>
              <w:t>63,3</w:t>
            </w:r>
          </w:p>
        </w:tc>
        <w:tc>
          <w:tcPr>
            <w:tcW w:w="644"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i/>
              </w:rPr>
            </w:pPr>
            <w:r w:rsidRPr="00D65F46">
              <w:rPr>
                <w:rFonts w:ascii="Times New Roman" w:hAnsi="Times New Roman" w:cs="Times New Roman"/>
                <w:i/>
              </w:rPr>
              <w:t>46,1</w:t>
            </w:r>
          </w:p>
        </w:tc>
        <w:tc>
          <w:tcPr>
            <w:tcW w:w="1070" w:type="pct"/>
            <w:vAlign w:val="center"/>
          </w:tcPr>
          <w:p w:rsidR="00D56C1D" w:rsidRPr="00D65F46" w:rsidRDefault="008A3D97" w:rsidP="00D56C1D">
            <w:pPr>
              <w:spacing w:after="0" w:line="240" w:lineRule="auto"/>
              <w:jc w:val="right"/>
              <w:rPr>
                <w:rFonts w:ascii="Times New Roman" w:eastAsia="Times New Roman" w:hAnsi="Times New Roman" w:cs="Times New Roman"/>
                <w:i/>
                <w:lang w:eastAsia="it-IT"/>
              </w:rPr>
            </w:pPr>
            <w:r w:rsidRPr="00D65F46">
              <w:rPr>
                <w:rFonts w:ascii="Times New Roman" w:eastAsia="Times New Roman" w:hAnsi="Times New Roman" w:cs="Times New Roman"/>
                <w:i/>
                <w:lang w:eastAsia="it-IT"/>
              </w:rPr>
              <w:t>42,0</w:t>
            </w:r>
          </w:p>
        </w:tc>
        <w:tc>
          <w:tcPr>
            <w:tcW w:w="661" w:type="pct"/>
            <w:shd w:val="clear" w:color="auto" w:fill="auto"/>
            <w:noWrap/>
            <w:vAlign w:val="center"/>
          </w:tcPr>
          <w:p w:rsidR="00D56C1D" w:rsidRPr="00D65F46" w:rsidRDefault="00D56C1D" w:rsidP="00D56C1D">
            <w:pPr>
              <w:spacing w:after="0" w:line="240" w:lineRule="auto"/>
              <w:jc w:val="right"/>
              <w:rPr>
                <w:rFonts w:ascii="Times New Roman" w:hAnsi="Times New Roman" w:cs="Times New Roman"/>
                <w:i/>
              </w:rPr>
            </w:pPr>
            <w:r w:rsidRPr="00D65F46">
              <w:rPr>
                <w:rFonts w:ascii="Times New Roman" w:hAnsi="Times New Roman" w:cs="Times New Roman"/>
                <w:i/>
              </w:rPr>
              <w:t>6,7</w:t>
            </w:r>
          </w:p>
        </w:tc>
      </w:tr>
    </w:tbl>
    <w:p w:rsidR="00676F12" w:rsidRPr="004C688A" w:rsidRDefault="00676F12" w:rsidP="008A3D97">
      <w:pPr>
        <w:spacing w:after="0" w:line="240" w:lineRule="auto"/>
        <w:jc w:val="center"/>
        <w:rPr>
          <w:rFonts w:ascii="Times New Roman" w:hAnsi="Times New Roman" w:cs="Times New Roman"/>
          <w:i/>
          <w:sz w:val="18"/>
          <w:szCs w:val="18"/>
        </w:rPr>
      </w:pPr>
      <w:r w:rsidRPr="004C688A">
        <w:rPr>
          <w:rFonts w:ascii="Times New Roman" w:hAnsi="Times New Roman" w:cs="Times New Roman"/>
          <w:i/>
          <w:sz w:val="18"/>
          <w:szCs w:val="18"/>
        </w:rPr>
        <w:t>Fonte: Elaborazioni su dati Regione Lombardi</w:t>
      </w:r>
    </w:p>
    <w:p w:rsidR="00D757E9" w:rsidRPr="00D65F46" w:rsidRDefault="00D757E9" w:rsidP="00D757E9">
      <w:pPr>
        <w:autoSpaceDE w:val="0"/>
        <w:autoSpaceDN w:val="0"/>
        <w:adjustRightInd w:val="0"/>
        <w:spacing w:after="0" w:line="240" w:lineRule="auto"/>
        <w:jc w:val="center"/>
        <w:rPr>
          <w:rFonts w:ascii="Times New Roman" w:hAnsi="Times New Roman" w:cs="Times New Roman"/>
          <w:b/>
        </w:rPr>
      </w:pPr>
    </w:p>
    <w:p w:rsidR="00705CBD" w:rsidRPr="00631C32" w:rsidRDefault="00D757E9" w:rsidP="00631C32">
      <w:pPr>
        <w:autoSpaceDE w:val="0"/>
        <w:autoSpaceDN w:val="0"/>
        <w:adjustRightInd w:val="0"/>
        <w:spacing w:before="60" w:after="60" w:line="280" w:lineRule="atLeast"/>
        <w:ind w:firstLine="284"/>
        <w:jc w:val="both"/>
        <w:rPr>
          <w:rFonts w:ascii="Times New Roman" w:eastAsia="Times New Roman" w:hAnsi="Times New Roman" w:cs="Times New Roman"/>
          <w:lang w:eastAsia="it-IT"/>
        </w:rPr>
      </w:pPr>
      <w:r w:rsidRPr="00631C32">
        <w:rPr>
          <w:rFonts w:ascii="Times New Roman" w:hAnsi="Times New Roman" w:cs="Times New Roman"/>
        </w:rPr>
        <w:t>In generale, seppur in presenza di dati parziali, emergono delle differenze nelle origini sociali degli iscritti ai CFP o istituti sussidiari, in particolar modo per gli enti accreditati emerge come il titolo di studio della madre e in parte anche la professione</w:t>
      </w:r>
      <w:r w:rsidR="0018368D" w:rsidRPr="00631C32">
        <w:rPr>
          <w:rFonts w:ascii="Times New Roman" w:hAnsi="Times New Roman" w:cs="Times New Roman"/>
        </w:rPr>
        <w:t xml:space="preserve"> risultano</w:t>
      </w:r>
      <w:r w:rsidRPr="00631C32">
        <w:rPr>
          <w:rFonts w:ascii="Times New Roman" w:hAnsi="Times New Roman" w:cs="Times New Roman"/>
        </w:rPr>
        <w:t xml:space="preserve"> relativamente miglior</w:t>
      </w:r>
      <w:r w:rsidR="0018368D" w:rsidRPr="00631C32">
        <w:rPr>
          <w:rFonts w:ascii="Times New Roman" w:hAnsi="Times New Roman" w:cs="Times New Roman"/>
        </w:rPr>
        <w:t>i</w:t>
      </w:r>
      <w:r w:rsidRPr="00631C32">
        <w:rPr>
          <w:rFonts w:ascii="Times New Roman" w:hAnsi="Times New Roman" w:cs="Times New Roman"/>
        </w:rPr>
        <w:t xml:space="preserve"> rispetto a quello delle madri</w:t>
      </w:r>
      <w:r w:rsidRPr="00631C32">
        <w:rPr>
          <w:rFonts w:ascii="Times New Roman" w:eastAsia="Times New Roman" w:hAnsi="Times New Roman" w:cs="Times New Roman"/>
          <w:lang w:eastAsia="it-IT"/>
        </w:rPr>
        <w:t xml:space="preserve"> degli studenti iscr</w:t>
      </w:r>
      <w:r w:rsidR="00705CBD" w:rsidRPr="00631C32">
        <w:rPr>
          <w:rFonts w:ascii="Times New Roman" w:eastAsia="Times New Roman" w:hAnsi="Times New Roman" w:cs="Times New Roman"/>
          <w:lang w:eastAsia="it-IT"/>
        </w:rPr>
        <w:t xml:space="preserve">itti agli istituti sussidiari. </w:t>
      </w:r>
      <w:bookmarkStart w:id="5" w:name="_Toc444545418"/>
      <w:bookmarkStart w:id="6" w:name="_Toc447189310"/>
      <w:bookmarkStart w:id="7" w:name="_Toc450043166"/>
      <w:bookmarkStart w:id="8" w:name="_Toc487466253"/>
    </w:p>
    <w:p w:rsidR="00705CBD" w:rsidRPr="00631C32" w:rsidRDefault="00872AB4" w:rsidP="00631C32">
      <w:pPr>
        <w:autoSpaceDE w:val="0"/>
        <w:autoSpaceDN w:val="0"/>
        <w:adjustRightInd w:val="0"/>
        <w:spacing w:before="60" w:after="60" w:line="280" w:lineRule="atLeast"/>
        <w:ind w:firstLine="284"/>
        <w:jc w:val="both"/>
        <w:rPr>
          <w:rFonts w:ascii="Times New Roman" w:eastAsia="Times New Roman" w:hAnsi="Times New Roman" w:cs="Times New Roman"/>
          <w:lang w:eastAsia="it-IT"/>
        </w:rPr>
      </w:pPr>
      <w:r w:rsidRPr="00631C32">
        <w:rPr>
          <w:rFonts w:ascii="Times New Roman" w:eastAsia="Times New Roman" w:hAnsi="Times New Roman" w:cs="Times New Roman"/>
          <w:lang w:eastAsia="it-IT"/>
        </w:rPr>
        <w:t xml:space="preserve">Accanto al confronto delle origini sociali tra gli iscritti ai vari istituti professionali che partecipano al sistema </w:t>
      </w:r>
      <w:proofErr w:type="spellStart"/>
      <w:r w:rsidRPr="00631C32">
        <w:rPr>
          <w:rFonts w:ascii="Times New Roman" w:eastAsia="Times New Roman" w:hAnsi="Times New Roman" w:cs="Times New Roman"/>
          <w:lang w:eastAsia="it-IT"/>
        </w:rPr>
        <w:t>Iefp</w:t>
      </w:r>
      <w:proofErr w:type="spellEnd"/>
      <w:r w:rsidRPr="00631C32">
        <w:rPr>
          <w:rFonts w:ascii="Times New Roman" w:eastAsia="Times New Roman" w:hAnsi="Times New Roman" w:cs="Times New Roman"/>
          <w:lang w:eastAsia="it-IT"/>
        </w:rPr>
        <w:t xml:space="preserve">, nelle pagine seguenti si tenterà di rispondere all’ultimo interrogativo di ricerca, ovvero l’effetto delle origini sociali sullo status occupazionale degli iscritti al III e IV anno presso gli enti accreditati (purtroppo non si disponeva di analoghe informazioni per gli istituti sussidiari). </w:t>
      </w:r>
    </w:p>
    <w:p w:rsidR="00705CBD" w:rsidRPr="00631C32" w:rsidRDefault="00872AB4" w:rsidP="00631C32">
      <w:pPr>
        <w:autoSpaceDE w:val="0"/>
        <w:autoSpaceDN w:val="0"/>
        <w:adjustRightInd w:val="0"/>
        <w:spacing w:before="60" w:after="60" w:line="280" w:lineRule="atLeast"/>
        <w:ind w:firstLine="284"/>
        <w:jc w:val="both"/>
        <w:rPr>
          <w:rFonts w:ascii="Times New Roman" w:hAnsi="Times New Roman" w:cs="Times New Roman"/>
          <w:sz w:val="24"/>
          <w:szCs w:val="24"/>
        </w:rPr>
      </w:pPr>
      <w:r w:rsidRPr="00631C32">
        <w:rPr>
          <w:rFonts w:ascii="Times New Roman" w:hAnsi="Times New Roman" w:cs="Times New Roman"/>
        </w:rPr>
        <w:t>Innanzitutto, va evidenziato che nell’anno scolastico 2016/2017 il numero di studenti che ha conseguito il titolo è di 14.258 qualificati e 7113 diplomati. Rispetto all’anno precedente, il numero di qualificati è pressoché invariato, mentre per i diplomati si rileva un incremento del 7 % (</w:t>
      </w:r>
      <w:proofErr w:type="spellStart"/>
      <w:r w:rsidRPr="00631C32">
        <w:rPr>
          <w:rFonts w:ascii="Times New Roman" w:hAnsi="Times New Roman" w:cs="Times New Roman"/>
        </w:rPr>
        <w:fldChar w:fldCharType="begin"/>
      </w:r>
      <w:r w:rsidRPr="00631C32">
        <w:rPr>
          <w:rFonts w:ascii="Times New Roman" w:hAnsi="Times New Roman" w:cs="Times New Roman"/>
        </w:rPr>
        <w:instrText xml:space="preserve"> REF _Ref516482229 \h  \* MERGEFORMAT </w:instrText>
      </w:r>
      <w:r w:rsidRPr="00631C32">
        <w:rPr>
          <w:rFonts w:ascii="Times New Roman" w:hAnsi="Times New Roman" w:cs="Times New Roman"/>
        </w:rPr>
      </w:r>
      <w:r w:rsidRPr="00631C32">
        <w:rPr>
          <w:rFonts w:ascii="Times New Roman" w:hAnsi="Times New Roman" w:cs="Times New Roman"/>
        </w:rPr>
        <w:fldChar w:fldCharType="separate"/>
      </w:r>
      <w:r w:rsidRPr="00631C32">
        <w:rPr>
          <w:rFonts w:ascii="Times New Roman" w:hAnsi="Times New Roman" w:cs="Times New Roman"/>
        </w:rPr>
        <w:t>Tab</w:t>
      </w:r>
      <w:proofErr w:type="spellEnd"/>
      <w:r w:rsidRPr="00631C32">
        <w:rPr>
          <w:rFonts w:ascii="Times New Roman" w:hAnsi="Times New Roman" w:cs="Times New Roman"/>
        </w:rPr>
        <w:t xml:space="preserve">. </w:t>
      </w:r>
      <w:r w:rsidRPr="00631C32">
        <w:rPr>
          <w:rFonts w:ascii="Times New Roman" w:hAnsi="Times New Roman" w:cs="Times New Roman"/>
        </w:rPr>
        <w:fldChar w:fldCharType="end"/>
      </w:r>
      <w:r w:rsidR="00705CBD" w:rsidRPr="00631C32">
        <w:rPr>
          <w:rFonts w:ascii="Times New Roman" w:hAnsi="Times New Roman" w:cs="Times New Roman"/>
        </w:rPr>
        <w:t>12</w:t>
      </w:r>
      <w:r w:rsidRPr="00631C32">
        <w:rPr>
          <w:rFonts w:ascii="Times New Roman" w:hAnsi="Times New Roman" w:cs="Times New Roman"/>
        </w:rPr>
        <w:t>).</w:t>
      </w:r>
    </w:p>
    <w:p w:rsidR="00872AB4" w:rsidRPr="00631C32" w:rsidRDefault="00872AB4" w:rsidP="00872AB4">
      <w:pPr>
        <w:keepNext/>
        <w:keepLines/>
        <w:spacing w:before="360" w:after="120" w:line="240" w:lineRule="auto"/>
        <w:contextualSpacing/>
        <w:jc w:val="center"/>
        <w:rPr>
          <w:rFonts w:ascii="Times New Roman" w:eastAsiaTheme="majorEastAsia" w:hAnsi="Times New Roman" w:cs="Times New Roman"/>
          <w:bCs/>
          <w:i/>
          <w:iCs/>
          <w:sz w:val="20"/>
          <w:szCs w:val="20"/>
          <w:lang w:eastAsia="it-IT"/>
        </w:rPr>
      </w:pPr>
      <w:bookmarkStart w:id="9" w:name="_Ref516482229"/>
      <w:bookmarkStart w:id="10" w:name="_Toc516646041"/>
      <w:proofErr w:type="spellStart"/>
      <w:r w:rsidRPr="00631C32">
        <w:rPr>
          <w:rFonts w:ascii="Times New Roman" w:hAnsi="Times New Roman" w:cs="Times New Roman"/>
          <w:i/>
          <w:sz w:val="24"/>
          <w:szCs w:val="24"/>
        </w:rPr>
        <w:t>Tab</w:t>
      </w:r>
      <w:proofErr w:type="spellEnd"/>
      <w:r w:rsidRPr="00631C32">
        <w:rPr>
          <w:rFonts w:ascii="Times New Roman" w:hAnsi="Times New Roman" w:cs="Times New Roman"/>
          <w:i/>
          <w:sz w:val="24"/>
          <w:szCs w:val="24"/>
        </w:rPr>
        <w:t xml:space="preserve">. </w:t>
      </w:r>
      <w:bookmarkEnd w:id="9"/>
      <w:r w:rsidR="00705CBD" w:rsidRPr="00631C32">
        <w:rPr>
          <w:rFonts w:ascii="Times New Roman" w:hAnsi="Times New Roman" w:cs="Times New Roman"/>
          <w:i/>
          <w:sz w:val="24"/>
          <w:szCs w:val="24"/>
        </w:rPr>
        <w:t>12</w:t>
      </w:r>
      <w:r w:rsidRPr="00631C32">
        <w:rPr>
          <w:rFonts w:ascii="Times New Roman" w:hAnsi="Times New Roman" w:cs="Times New Roman"/>
          <w:i/>
          <w:sz w:val="24"/>
          <w:szCs w:val="24"/>
        </w:rPr>
        <w:t xml:space="preserve"> - Qualificati III anno e Diplomati IV anno, per Provincia</w:t>
      </w:r>
      <w:bookmarkEnd w:id="10"/>
      <w:r w:rsidRPr="00631C32">
        <w:rPr>
          <w:rFonts w:ascii="Times New Roman" w:hAnsi="Times New Roman" w:cs="Times New Roman"/>
          <w:i/>
          <w:sz w:val="24"/>
          <w:szCs w:val="24"/>
        </w:rPr>
        <w:t xml:space="preserve"> </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0"/>
        <w:gridCol w:w="1739"/>
        <w:gridCol w:w="1679"/>
        <w:gridCol w:w="1739"/>
        <w:gridCol w:w="1677"/>
      </w:tblGrid>
      <w:tr w:rsidR="008D45A5" w:rsidRPr="00D65F46" w:rsidTr="008D45A5">
        <w:trPr>
          <w:trHeight w:val="250"/>
        </w:trPr>
        <w:tc>
          <w:tcPr>
            <w:tcW w:w="1047" w:type="pct"/>
            <w:shd w:val="clear" w:color="auto" w:fill="auto"/>
            <w:noWrap/>
            <w:vAlign w:val="bottom"/>
            <w:hideMark/>
          </w:tcPr>
          <w:p w:rsidR="00872AB4" w:rsidRPr="00D65F46" w:rsidRDefault="00872AB4" w:rsidP="008D45A5">
            <w:pPr>
              <w:keepNext/>
              <w:keepLines/>
              <w:spacing w:after="0" w:line="240" w:lineRule="auto"/>
              <w:jc w:val="both"/>
              <w:rPr>
                <w:rFonts w:ascii="Times New Roman" w:eastAsia="Times New Roman" w:hAnsi="Times New Roman" w:cs="Times New Roman"/>
                <w:lang w:eastAsia="it-IT"/>
              </w:rPr>
            </w:pPr>
          </w:p>
        </w:tc>
        <w:tc>
          <w:tcPr>
            <w:tcW w:w="1977" w:type="pct"/>
            <w:gridSpan w:val="2"/>
            <w:shd w:val="clear" w:color="auto" w:fill="auto"/>
            <w:noWrap/>
            <w:vAlign w:val="bottom"/>
            <w:hideMark/>
          </w:tcPr>
          <w:p w:rsidR="00872AB4" w:rsidRPr="00D65F46" w:rsidRDefault="00872AB4" w:rsidP="008D45A5">
            <w:pPr>
              <w:keepNext/>
              <w:keepLines/>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2015/2016</w:t>
            </w:r>
          </w:p>
        </w:tc>
        <w:tc>
          <w:tcPr>
            <w:tcW w:w="1977" w:type="pct"/>
            <w:gridSpan w:val="2"/>
            <w:vAlign w:val="bottom"/>
          </w:tcPr>
          <w:p w:rsidR="00872AB4" w:rsidRPr="00D65F46" w:rsidRDefault="00872AB4" w:rsidP="008D45A5">
            <w:pPr>
              <w:keepNext/>
              <w:keepLines/>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r>
      <w:tr w:rsidR="008D45A5" w:rsidRPr="00D65F46" w:rsidTr="008D45A5">
        <w:trPr>
          <w:trHeight w:val="250"/>
        </w:trPr>
        <w:tc>
          <w:tcPr>
            <w:tcW w:w="1047" w:type="pct"/>
            <w:shd w:val="clear" w:color="auto" w:fill="auto"/>
            <w:noWrap/>
            <w:vAlign w:val="bottom"/>
            <w:hideMark/>
          </w:tcPr>
          <w:p w:rsidR="00872AB4" w:rsidRPr="00D65F46" w:rsidRDefault="00872AB4" w:rsidP="008D45A5">
            <w:pPr>
              <w:keepNext/>
              <w:keepLines/>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Provincia </w:t>
            </w:r>
          </w:p>
        </w:tc>
        <w:tc>
          <w:tcPr>
            <w:tcW w:w="1006" w:type="pct"/>
            <w:shd w:val="clear" w:color="auto" w:fill="auto"/>
            <w:noWrap/>
            <w:vAlign w:val="center"/>
            <w:hideMark/>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Qualificati </w:t>
            </w:r>
          </w:p>
        </w:tc>
        <w:tc>
          <w:tcPr>
            <w:tcW w:w="971" w:type="pct"/>
            <w:shd w:val="clear" w:color="auto" w:fill="auto"/>
            <w:noWrap/>
            <w:vAlign w:val="center"/>
            <w:hideMark/>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Diplomati </w:t>
            </w:r>
          </w:p>
        </w:tc>
        <w:tc>
          <w:tcPr>
            <w:tcW w:w="1006" w:type="pct"/>
            <w:vAlign w:val="center"/>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Qualificati </w:t>
            </w:r>
          </w:p>
        </w:tc>
        <w:tc>
          <w:tcPr>
            <w:tcW w:w="971" w:type="pct"/>
            <w:vAlign w:val="center"/>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Diplomati </w:t>
            </w:r>
          </w:p>
        </w:tc>
      </w:tr>
      <w:tr w:rsidR="008D45A5" w:rsidRPr="00D65F46" w:rsidTr="008D45A5">
        <w:trPr>
          <w:trHeight w:val="250"/>
        </w:trPr>
        <w:tc>
          <w:tcPr>
            <w:tcW w:w="1047" w:type="pct"/>
            <w:shd w:val="clear" w:color="auto" w:fill="auto"/>
            <w:noWrap/>
            <w:vAlign w:val="bottom"/>
            <w:hideMark/>
          </w:tcPr>
          <w:p w:rsidR="00872AB4" w:rsidRPr="00D65F46" w:rsidRDefault="00872AB4" w:rsidP="008D45A5">
            <w:pPr>
              <w:keepNext/>
              <w:keepLines/>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Lombardia</w:t>
            </w:r>
          </w:p>
        </w:tc>
        <w:tc>
          <w:tcPr>
            <w:tcW w:w="1006" w:type="pct"/>
            <w:shd w:val="clear" w:color="auto" w:fill="auto"/>
            <w:noWrap/>
            <w:vAlign w:val="bottom"/>
            <w:hideMark/>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      14250   </w:t>
            </w:r>
          </w:p>
        </w:tc>
        <w:tc>
          <w:tcPr>
            <w:tcW w:w="971" w:type="pct"/>
            <w:shd w:val="clear" w:color="auto" w:fill="auto"/>
            <w:noWrap/>
            <w:vAlign w:val="bottom"/>
            <w:hideMark/>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       6636   </w:t>
            </w:r>
          </w:p>
        </w:tc>
        <w:tc>
          <w:tcPr>
            <w:tcW w:w="1006" w:type="pct"/>
            <w:vAlign w:val="bottom"/>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      14258   </w:t>
            </w:r>
          </w:p>
        </w:tc>
        <w:tc>
          <w:tcPr>
            <w:tcW w:w="971" w:type="pct"/>
            <w:vAlign w:val="bottom"/>
          </w:tcPr>
          <w:p w:rsidR="00872AB4" w:rsidRPr="00D65F46" w:rsidRDefault="00872AB4" w:rsidP="008D45A5">
            <w:pPr>
              <w:keepNext/>
              <w:keepLines/>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       7113   </w:t>
            </w:r>
          </w:p>
        </w:tc>
      </w:tr>
    </w:tbl>
    <w:p w:rsidR="00872AB4" w:rsidRPr="00631C32" w:rsidRDefault="00872AB4" w:rsidP="00872AB4">
      <w:pPr>
        <w:spacing w:after="360" w:line="240" w:lineRule="auto"/>
        <w:jc w:val="center"/>
        <w:rPr>
          <w:rFonts w:ascii="Times New Roman" w:hAnsi="Times New Roman" w:cs="Times New Roman"/>
          <w:i/>
          <w:iCs/>
          <w:sz w:val="18"/>
          <w:szCs w:val="18"/>
        </w:rPr>
      </w:pPr>
      <w:r w:rsidRPr="00631C32">
        <w:rPr>
          <w:rFonts w:ascii="Times New Roman" w:hAnsi="Times New Roman" w:cs="Times New Roman"/>
          <w:i/>
          <w:iCs/>
          <w:sz w:val="18"/>
          <w:szCs w:val="18"/>
        </w:rPr>
        <w:t xml:space="preserve">Fonte: </w:t>
      </w:r>
      <w:r w:rsidRPr="00631C32">
        <w:rPr>
          <w:rFonts w:ascii="Times New Roman" w:hAnsi="Times New Roman" w:cs="Times New Roman"/>
          <w:i/>
          <w:sz w:val="18"/>
          <w:szCs w:val="18"/>
        </w:rPr>
        <w:t xml:space="preserve">elaborazione Polis Lombardia su dati </w:t>
      </w:r>
      <w:r w:rsidRPr="00631C32">
        <w:rPr>
          <w:rFonts w:ascii="Times New Roman" w:hAnsi="Times New Roman" w:cs="Times New Roman"/>
          <w:i/>
          <w:iCs/>
          <w:sz w:val="18"/>
          <w:szCs w:val="18"/>
        </w:rPr>
        <w:t>DG IFL</w:t>
      </w:r>
      <w:r w:rsidRPr="00631C32">
        <w:rPr>
          <w:rFonts w:ascii="Times New Roman" w:hAnsi="Times New Roman" w:cs="Times New Roman"/>
          <w:i/>
          <w:sz w:val="18"/>
          <w:szCs w:val="18"/>
        </w:rPr>
        <w:t>, giugno 2017.</w:t>
      </w:r>
    </w:p>
    <w:bookmarkEnd w:id="5"/>
    <w:bookmarkEnd w:id="6"/>
    <w:bookmarkEnd w:id="7"/>
    <w:bookmarkEnd w:id="8"/>
    <w:p w:rsidR="00872AB4" w:rsidRDefault="00872AB4" w:rsidP="00631C32">
      <w:pPr>
        <w:autoSpaceDE w:val="0"/>
        <w:autoSpaceDN w:val="0"/>
        <w:adjustRightInd w:val="0"/>
        <w:spacing w:before="60" w:after="60" w:line="280" w:lineRule="atLeast"/>
        <w:ind w:firstLine="284"/>
        <w:jc w:val="both"/>
        <w:rPr>
          <w:rFonts w:ascii="Times New Roman" w:hAnsi="Times New Roman" w:cs="Times New Roman"/>
        </w:rPr>
      </w:pPr>
      <w:r w:rsidRPr="00631C32">
        <w:rPr>
          <w:rFonts w:ascii="Times New Roman" w:hAnsi="Times New Roman" w:cs="Times New Roman"/>
        </w:rPr>
        <w:t xml:space="preserve">Le successive tabelle mostrano l’esito occupazionale dopo il conseguimento del titolo di studio. La percentuale di occupati per i qualificati si attesti intorno al 20 % entro l’anno solare, percentuale che raddoppia per quanto riguarda i diplomati, si conferma pertanto che il IV anno e il relativo conseguimento del diploma è premiante per l’occupazione. </w:t>
      </w:r>
    </w:p>
    <w:p w:rsidR="00631C32" w:rsidRPr="00631C32" w:rsidRDefault="00631C32" w:rsidP="00631C32">
      <w:pPr>
        <w:autoSpaceDE w:val="0"/>
        <w:autoSpaceDN w:val="0"/>
        <w:adjustRightInd w:val="0"/>
        <w:spacing w:before="60" w:after="60" w:line="280" w:lineRule="atLeast"/>
        <w:ind w:firstLine="284"/>
        <w:jc w:val="both"/>
        <w:rPr>
          <w:rFonts w:ascii="Times New Roman" w:hAnsi="Times New Roman" w:cs="Times New Roman"/>
        </w:rPr>
      </w:pPr>
    </w:p>
    <w:p w:rsidR="00872AB4" w:rsidRPr="00631C32" w:rsidRDefault="00872AB4" w:rsidP="00872AB4">
      <w:pPr>
        <w:keepNext/>
        <w:keepLines/>
        <w:spacing w:before="360" w:after="120" w:line="240" w:lineRule="auto"/>
        <w:contextualSpacing/>
        <w:jc w:val="center"/>
        <w:rPr>
          <w:rFonts w:ascii="Times New Roman" w:hAnsi="Times New Roman" w:cs="Times New Roman"/>
          <w:i/>
          <w:sz w:val="24"/>
          <w:szCs w:val="24"/>
        </w:rPr>
      </w:pPr>
      <w:bookmarkStart w:id="11" w:name="_Ref516482286"/>
      <w:bookmarkStart w:id="12" w:name="_Toc516646042"/>
      <w:proofErr w:type="spellStart"/>
      <w:r w:rsidRPr="00631C32">
        <w:rPr>
          <w:rFonts w:ascii="Times New Roman" w:hAnsi="Times New Roman" w:cs="Times New Roman"/>
          <w:i/>
          <w:sz w:val="24"/>
          <w:szCs w:val="24"/>
        </w:rPr>
        <w:t>Tab</w:t>
      </w:r>
      <w:proofErr w:type="spellEnd"/>
      <w:r w:rsidRPr="00631C32">
        <w:rPr>
          <w:rFonts w:ascii="Times New Roman" w:hAnsi="Times New Roman" w:cs="Times New Roman"/>
          <w:i/>
          <w:sz w:val="24"/>
          <w:szCs w:val="24"/>
        </w:rPr>
        <w:t xml:space="preserve">. </w:t>
      </w:r>
      <w:bookmarkEnd w:id="11"/>
      <w:r w:rsidR="00705CBD" w:rsidRPr="00631C32">
        <w:rPr>
          <w:rFonts w:ascii="Times New Roman" w:hAnsi="Times New Roman" w:cs="Times New Roman"/>
          <w:i/>
          <w:sz w:val="24"/>
          <w:szCs w:val="24"/>
        </w:rPr>
        <w:t>13</w:t>
      </w:r>
      <w:r w:rsidRPr="00631C32">
        <w:rPr>
          <w:rFonts w:ascii="Times New Roman" w:hAnsi="Times New Roman" w:cs="Times New Roman"/>
          <w:i/>
          <w:sz w:val="24"/>
          <w:szCs w:val="24"/>
        </w:rPr>
        <w:t xml:space="preserve"> – Esiti occupazionali dei qualificati e diplomati 2015 e 2016</w:t>
      </w:r>
      <w:bookmarkEnd w:id="12"/>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2"/>
        <w:gridCol w:w="1126"/>
        <w:gridCol w:w="1128"/>
        <w:gridCol w:w="1748"/>
        <w:gridCol w:w="819"/>
        <w:gridCol w:w="1452"/>
        <w:gridCol w:w="819"/>
      </w:tblGrid>
      <w:tr w:rsidR="008D45A5" w:rsidRPr="00D65F46" w:rsidTr="008D45A5">
        <w:trPr>
          <w:trHeight w:val="288"/>
        </w:trPr>
        <w:tc>
          <w:tcPr>
            <w:tcW w:w="883" w:type="pct"/>
            <w:vMerge w:val="restar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Anno formativo</w:t>
            </w:r>
          </w:p>
        </w:tc>
        <w:tc>
          <w:tcPr>
            <w:tcW w:w="666" w:type="pct"/>
            <w:vMerge w:val="restar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Qualificati</w:t>
            </w:r>
          </w:p>
        </w:tc>
        <w:tc>
          <w:tcPr>
            <w:tcW w:w="667" w:type="pct"/>
            <w:vMerge w:val="restart"/>
            <w:shd w:val="clear" w:color="auto" w:fill="auto"/>
            <w:vAlign w:val="center"/>
            <w:hideMark/>
          </w:tcPr>
          <w:p w:rsidR="00872AB4" w:rsidRPr="00D65F46" w:rsidRDefault="00872AB4" w:rsidP="008D45A5">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Totale Iscritti al IV anno</w:t>
            </w:r>
          </w:p>
        </w:tc>
        <w:tc>
          <w:tcPr>
            <w:tcW w:w="1477" w:type="pct"/>
            <w:gridSpan w:val="2"/>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Contratto entro 6 mesi</w:t>
            </w:r>
          </w:p>
        </w:tc>
        <w:tc>
          <w:tcPr>
            <w:tcW w:w="1307" w:type="pct"/>
            <w:gridSpan w:val="2"/>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Contratto dopo 6 mesi</w:t>
            </w:r>
          </w:p>
        </w:tc>
      </w:tr>
      <w:tr w:rsidR="008D45A5" w:rsidRPr="00D65F46" w:rsidTr="008D45A5">
        <w:trPr>
          <w:trHeight w:val="288"/>
        </w:trPr>
        <w:tc>
          <w:tcPr>
            <w:tcW w:w="883" w:type="pct"/>
            <w:vMerge/>
            <w:vAlign w:val="center"/>
            <w:hideMark/>
          </w:tcPr>
          <w:p w:rsidR="00872AB4" w:rsidRPr="00D65F46" w:rsidRDefault="00872AB4" w:rsidP="008D45A5">
            <w:pPr>
              <w:spacing w:after="0" w:line="240" w:lineRule="auto"/>
              <w:rPr>
                <w:rFonts w:ascii="Times New Roman" w:eastAsia="Times New Roman" w:hAnsi="Times New Roman" w:cs="Times New Roman"/>
                <w:lang w:eastAsia="it-IT"/>
              </w:rPr>
            </w:pPr>
          </w:p>
        </w:tc>
        <w:tc>
          <w:tcPr>
            <w:tcW w:w="666" w:type="pct"/>
            <w:vMerge/>
            <w:vAlign w:val="center"/>
            <w:hideMark/>
          </w:tcPr>
          <w:p w:rsidR="00872AB4" w:rsidRPr="00D65F46" w:rsidRDefault="00872AB4" w:rsidP="008D45A5">
            <w:pPr>
              <w:spacing w:after="0" w:line="240" w:lineRule="auto"/>
              <w:rPr>
                <w:rFonts w:ascii="Times New Roman" w:eastAsia="Times New Roman" w:hAnsi="Times New Roman" w:cs="Times New Roman"/>
                <w:lang w:eastAsia="it-IT"/>
              </w:rPr>
            </w:pPr>
          </w:p>
        </w:tc>
        <w:tc>
          <w:tcPr>
            <w:tcW w:w="667" w:type="pct"/>
            <w:vMerge/>
            <w:vAlign w:val="center"/>
            <w:hideMark/>
          </w:tcPr>
          <w:p w:rsidR="00872AB4" w:rsidRPr="00D65F46" w:rsidRDefault="00872AB4" w:rsidP="008D45A5">
            <w:pPr>
              <w:spacing w:after="0" w:line="240" w:lineRule="auto"/>
              <w:rPr>
                <w:rFonts w:ascii="Times New Roman" w:eastAsia="Times New Roman" w:hAnsi="Times New Roman" w:cs="Times New Roman"/>
                <w:lang w:eastAsia="it-IT"/>
              </w:rPr>
            </w:pPr>
          </w:p>
        </w:tc>
        <w:tc>
          <w:tcPr>
            <w:tcW w:w="1025"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v.a.</w:t>
            </w:r>
          </w:p>
        </w:tc>
        <w:tc>
          <w:tcPr>
            <w:tcW w:w="452"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
        </w:tc>
        <w:tc>
          <w:tcPr>
            <w:tcW w:w="854"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v.a.</w:t>
            </w:r>
          </w:p>
        </w:tc>
        <w:tc>
          <w:tcPr>
            <w:tcW w:w="453"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
        </w:tc>
      </w:tr>
      <w:tr w:rsidR="008D45A5" w:rsidRPr="00D65F46" w:rsidTr="008D45A5">
        <w:trPr>
          <w:trHeight w:val="288"/>
        </w:trPr>
        <w:tc>
          <w:tcPr>
            <w:tcW w:w="883" w:type="pc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2015/2016</w:t>
            </w:r>
          </w:p>
        </w:tc>
        <w:tc>
          <w:tcPr>
            <w:tcW w:w="666" w:type="pc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14250</w:t>
            </w:r>
          </w:p>
        </w:tc>
        <w:tc>
          <w:tcPr>
            <w:tcW w:w="667" w:type="pct"/>
            <w:shd w:val="clear" w:color="auto" w:fill="auto"/>
            <w:noWrap/>
            <w:vAlign w:val="center"/>
            <w:hideMark/>
          </w:tcPr>
          <w:p w:rsidR="00872AB4" w:rsidRPr="00D65F46" w:rsidRDefault="00872AB4" w:rsidP="008D45A5">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8248</w:t>
            </w:r>
          </w:p>
        </w:tc>
        <w:tc>
          <w:tcPr>
            <w:tcW w:w="1025"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2173</w:t>
            </w:r>
          </w:p>
        </w:tc>
        <w:tc>
          <w:tcPr>
            <w:tcW w:w="452"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36,20%</w:t>
            </w:r>
          </w:p>
        </w:tc>
        <w:tc>
          <w:tcPr>
            <w:tcW w:w="854"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3199</w:t>
            </w:r>
          </w:p>
        </w:tc>
        <w:tc>
          <w:tcPr>
            <w:tcW w:w="453"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53,30%</w:t>
            </w:r>
          </w:p>
        </w:tc>
      </w:tr>
      <w:tr w:rsidR="008D45A5" w:rsidRPr="00D65F46" w:rsidTr="008D45A5">
        <w:trPr>
          <w:trHeight w:val="288"/>
        </w:trPr>
        <w:tc>
          <w:tcPr>
            <w:tcW w:w="883" w:type="pc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666" w:type="pc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14258</w:t>
            </w:r>
          </w:p>
        </w:tc>
        <w:tc>
          <w:tcPr>
            <w:tcW w:w="667" w:type="pct"/>
            <w:shd w:val="clear" w:color="auto" w:fill="auto"/>
            <w:noWrap/>
            <w:vAlign w:val="center"/>
            <w:hideMark/>
          </w:tcPr>
          <w:p w:rsidR="00872AB4" w:rsidRPr="00D65F46" w:rsidRDefault="00872AB4" w:rsidP="008D45A5">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6590</w:t>
            </w:r>
          </w:p>
        </w:tc>
        <w:tc>
          <w:tcPr>
            <w:tcW w:w="1025"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2589</w:t>
            </w:r>
          </w:p>
        </w:tc>
        <w:tc>
          <w:tcPr>
            <w:tcW w:w="452"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33,80%</w:t>
            </w:r>
          </w:p>
        </w:tc>
        <w:tc>
          <w:tcPr>
            <w:tcW w:w="854"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3140</w:t>
            </w:r>
          </w:p>
        </w:tc>
        <w:tc>
          <w:tcPr>
            <w:tcW w:w="453"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40,90%</w:t>
            </w:r>
          </w:p>
        </w:tc>
      </w:tr>
      <w:tr w:rsidR="008D45A5" w:rsidRPr="00D65F46" w:rsidTr="008D45A5">
        <w:trPr>
          <w:trHeight w:val="312"/>
        </w:trPr>
        <w:tc>
          <w:tcPr>
            <w:tcW w:w="5000" w:type="pct"/>
            <w:gridSpan w:val="7"/>
            <w:shd w:val="clear" w:color="auto" w:fill="auto"/>
            <w:noWrap/>
            <w:vAlign w:val="bottom"/>
            <w:hideMark/>
          </w:tcPr>
          <w:p w:rsidR="00872AB4" w:rsidRPr="00D65F46" w:rsidRDefault="00872AB4" w:rsidP="008D45A5">
            <w:pPr>
              <w:spacing w:after="0" w:line="240" w:lineRule="auto"/>
              <w:jc w:val="center"/>
              <w:rPr>
                <w:rFonts w:ascii="Times New Roman" w:eastAsia="Times New Roman" w:hAnsi="Times New Roman" w:cs="Times New Roman"/>
                <w:i/>
                <w:sz w:val="24"/>
                <w:szCs w:val="24"/>
                <w:lang w:eastAsia="it-IT"/>
              </w:rPr>
            </w:pPr>
            <w:r w:rsidRPr="00D65F46">
              <w:rPr>
                <w:rFonts w:ascii="Times New Roman" w:eastAsia="Times New Roman" w:hAnsi="Times New Roman" w:cs="Times New Roman"/>
                <w:i/>
                <w:sz w:val="24"/>
                <w:szCs w:val="24"/>
                <w:lang w:eastAsia="it-IT"/>
              </w:rPr>
              <w:lastRenderedPageBreak/>
              <w:t>Esiti occupazionali dei diplomati 2015 e 2016</w:t>
            </w:r>
          </w:p>
        </w:tc>
      </w:tr>
      <w:tr w:rsidR="008D45A5" w:rsidRPr="00D65F46" w:rsidTr="008D45A5">
        <w:trPr>
          <w:trHeight w:val="288"/>
        </w:trPr>
        <w:tc>
          <w:tcPr>
            <w:tcW w:w="883" w:type="pct"/>
            <w:vMerge w:val="restar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Anno formativo</w:t>
            </w:r>
          </w:p>
        </w:tc>
        <w:tc>
          <w:tcPr>
            <w:tcW w:w="1333" w:type="pct"/>
            <w:gridSpan w:val="2"/>
            <w:vMerge w:val="restar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Diplomati</w:t>
            </w:r>
          </w:p>
        </w:tc>
        <w:tc>
          <w:tcPr>
            <w:tcW w:w="1477" w:type="pct"/>
            <w:gridSpan w:val="2"/>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Contratto entro 6 mesi</w:t>
            </w:r>
          </w:p>
        </w:tc>
        <w:tc>
          <w:tcPr>
            <w:tcW w:w="1307" w:type="pct"/>
            <w:gridSpan w:val="2"/>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Contratto dopo 6 mesi</w:t>
            </w:r>
          </w:p>
        </w:tc>
      </w:tr>
      <w:tr w:rsidR="008D45A5" w:rsidRPr="00D65F46" w:rsidTr="008D45A5">
        <w:trPr>
          <w:trHeight w:val="288"/>
        </w:trPr>
        <w:tc>
          <w:tcPr>
            <w:tcW w:w="883" w:type="pct"/>
            <w:vMerge/>
            <w:vAlign w:val="center"/>
            <w:hideMark/>
          </w:tcPr>
          <w:p w:rsidR="00872AB4" w:rsidRPr="00D65F46" w:rsidRDefault="00872AB4" w:rsidP="008D45A5">
            <w:pPr>
              <w:spacing w:after="0" w:line="240" w:lineRule="auto"/>
              <w:rPr>
                <w:rFonts w:ascii="Times New Roman" w:eastAsia="Times New Roman" w:hAnsi="Times New Roman" w:cs="Times New Roman"/>
                <w:lang w:eastAsia="it-IT"/>
              </w:rPr>
            </w:pPr>
          </w:p>
        </w:tc>
        <w:tc>
          <w:tcPr>
            <w:tcW w:w="1333" w:type="pct"/>
            <w:gridSpan w:val="2"/>
            <w:vMerge/>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p>
        </w:tc>
        <w:tc>
          <w:tcPr>
            <w:tcW w:w="1025" w:type="pct"/>
            <w:shd w:val="clear" w:color="000000" w:fill="FFFFFF"/>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v.a.</w:t>
            </w:r>
          </w:p>
        </w:tc>
        <w:tc>
          <w:tcPr>
            <w:tcW w:w="452"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
        </w:tc>
        <w:tc>
          <w:tcPr>
            <w:tcW w:w="854" w:type="pct"/>
            <w:shd w:val="clear" w:color="000000" w:fill="FFFFFF"/>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v.a.</w:t>
            </w:r>
          </w:p>
        </w:tc>
        <w:tc>
          <w:tcPr>
            <w:tcW w:w="453"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
        </w:tc>
      </w:tr>
      <w:tr w:rsidR="008D45A5" w:rsidRPr="00D65F46" w:rsidTr="008D45A5">
        <w:trPr>
          <w:trHeight w:val="288"/>
        </w:trPr>
        <w:tc>
          <w:tcPr>
            <w:tcW w:w="883" w:type="pc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2015/2016</w:t>
            </w:r>
          </w:p>
        </w:tc>
        <w:tc>
          <w:tcPr>
            <w:tcW w:w="1333" w:type="pct"/>
            <w:gridSpan w:val="2"/>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6636</w:t>
            </w:r>
          </w:p>
        </w:tc>
        <w:tc>
          <w:tcPr>
            <w:tcW w:w="1025"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1786</w:t>
            </w:r>
          </w:p>
        </w:tc>
        <w:tc>
          <w:tcPr>
            <w:tcW w:w="452"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26,90%</w:t>
            </w:r>
          </w:p>
        </w:tc>
        <w:tc>
          <w:tcPr>
            <w:tcW w:w="854"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2598</w:t>
            </w:r>
          </w:p>
        </w:tc>
        <w:tc>
          <w:tcPr>
            <w:tcW w:w="453"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39,20%</w:t>
            </w:r>
          </w:p>
        </w:tc>
      </w:tr>
      <w:tr w:rsidR="008D45A5" w:rsidRPr="00D65F46" w:rsidTr="008D45A5">
        <w:trPr>
          <w:trHeight w:val="288"/>
        </w:trPr>
        <w:tc>
          <w:tcPr>
            <w:tcW w:w="883" w:type="pct"/>
            <w:shd w:val="clear" w:color="auto" w:fill="auto"/>
            <w:noWrap/>
            <w:vAlign w:val="center"/>
            <w:hideMark/>
          </w:tcPr>
          <w:p w:rsidR="00872AB4" w:rsidRPr="00D65F46" w:rsidRDefault="00872AB4" w:rsidP="008D45A5">
            <w:pPr>
              <w:spacing w:after="0" w:line="240" w:lineRule="auto"/>
              <w:jc w:val="both"/>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2016/2017</w:t>
            </w:r>
          </w:p>
        </w:tc>
        <w:tc>
          <w:tcPr>
            <w:tcW w:w="1333" w:type="pct"/>
            <w:gridSpan w:val="2"/>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7113</w:t>
            </w:r>
          </w:p>
        </w:tc>
        <w:tc>
          <w:tcPr>
            <w:tcW w:w="1025"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2175</w:t>
            </w:r>
          </w:p>
        </w:tc>
        <w:tc>
          <w:tcPr>
            <w:tcW w:w="452"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30,60%</w:t>
            </w:r>
          </w:p>
        </w:tc>
        <w:tc>
          <w:tcPr>
            <w:tcW w:w="854"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2554</w:t>
            </w:r>
          </w:p>
        </w:tc>
        <w:tc>
          <w:tcPr>
            <w:tcW w:w="453" w:type="pct"/>
            <w:shd w:val="clear" w:color="auto" w:fill="auto"/>
            <w:noWrap/>
            <w:vAlign w:val="center"/>
            <w:hideMark/>
          </w:tcPr>
          <w:p w:rsidR="00872AB4" w:rsidRPr="00D65F46" w:rsidRDefault="00872AB4" w:rsidP="008D45A5">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35,90%</w:t>
            </w:r>
          </w:p>
        </w:tc>
      </w:tr>
    </w:tbl>
    <w:p w:rsidR="00872AB4" w:rsidRPr="00631C32" w:rsidRDefault="00872AB4" w:rsidP="00872AB4">
      <w:pPr>
        <w:spacing w:after="360" w:line="240" w:lineRule="auto"/>
        <w:jc w:val="center"/>
        <w:rPr>
          <w:rFonts w:ascii="Times New Roman" w:hAnsi="Times New Roman" w:cs="Times New Roman"/>
          <w:i/>
          <w:iCs/>
          <w:sz w:val="18"/>
          <w:szCs w:val="18"/>
        </w:rPr>
      </w:pPr>
      <w:r w:rsidRPr="00631C32">
        <w:rPr>
          <w:rFonts w:ascii="Times New Roman" w:hAnsi="Times New Roman" w:cs="Times New Roman"/>
          <w:i/>
          <w:iCs/>
          <w:sz w:val="18"/>
          <w:szCs w:val="18"/>
        </w:rPr>
        <w:t xml:space="preserve">Fonte: </w:t>
      </w:r>
      <w:r w:rsidRPr="00631C32">
        <w:rPr>
          <w:rFonts w:ascii="Times New Roman" w:hAnsi="Times New Roman" w:cs="Times New Roman"/>
          <w:i/>
          <w:sz w:val="18"/>
          <w:szCs w:val="18"/>
        </w:rPr>
        <w:t xml:space="preserve">elaborazione Polis Lombardia su dati </w:t>
      </w:r>
      <w:r w:rsidRPr="00631C32">
        <w:rPr>
          <w:rFonts w:ascii="Times New Roman" w:hAnsi="Times New Roman" w:cs="Times New Roman"/>
          <w:i/>
          <w:iCs/>
          <w:sz w:val="18"/>
          <w:szCs w:val="18"/>
        </w:rPr>
        <w:t>DG IFL</w:t>
      </w:r>
      <w:r w:rsidRPr="00631C32">
        <w:rPr>
          <w:rFonts w:ascii="Times New Roman" w:hAnsi="Times New Roman" w:cs="Times New Roman"/>
          <w:i/>
          <w:sz w:val="18"/>
          <w:szCs w:val="18"/>
        </w:rPr>
        <w:t>, giugno 2017.</w:t>
      </w:r>
    </w:p>
    <w:p w:rsidR="005F6045" w:rsidRPr="00631C32" w:rsidRDefault="00872AB4" w:rsidP="00631C32">
      <w:pPr>
        <w:autoSpaceDE w:val="0"/>
        <w:autoSpaceDN w:val="0"/>
        <w:adjustRightInd w:val="0"/>
        <w:spacing w:before="60" w:after="60" w:line="280" w:lineRule="atLeast"/>
        <w:ind w:firstLine="284"/>
        <w:jc w:val="both"/>
        <w:rPr>
          <w:rFonts w:ascii="Times New Roman" w:hAnsi="Times New Roman" w:cs="Times New Roman"/>
        </w:rPr>
      </w:pPr>
      <w:r w:rsidRPr="00631C32">
        <w:rPr>
          <w:rFonts w:ascii="Times New Roman" w:hAnsi="Times New Roman" w:cs="Times New Roman"/>
        </w:rPr>
        <w:t>Tornando al campione oggetto di studio, d</w:t>
      </w:r>
      <w:r w:rsidR="007305EE" w:rsidRPr="00631C32">
        <w:rPr>
          <w:rFonts w:ascii="Times New Roman" w:hAnsi="Times New Roman" w:cs="Times New Roman"/>
        </w:rPr>
        <w:t>all’osservazione dell</w:t>
      </w:r>
      <w:r w:rsidR="00F7700E" w:rsidRPr="00631C32">
        <w:rPr>
          <w:rFonts w:ascii="Times New Roman" w:hAnsi="Times New Roman" w:cs="Times New Roman"/>
        </w:rPr>
        <w:t>e percentuali marginali (</w:t>
      </w:r>
      <w:r w:rsidR="007305EE" w:rsidRPr="00631C32">
        <w:rPr>
          <w:rFonts w:ascii="Times New Roman" w:hAnsi="Times New Roman" w:cs="Times New Roman"/>
        </w:rPr>
        <w:t xml:space="preserve">ovvero si considerano solo i dati validi che sono il </w:t>
      </w:r>
      <w:r w:rsidR="00E21314" w:rsidRPr="00631C32">
        <w:rPr>
          <w:rFonts w:ascii="Times New Roman" w:hAnsi="Times New Roman" w:cs="Times New Roman"/>
        </w:rPr>
        <w:t>60,5</w:t>
      </w:r>
      <w:r w:rsidR="00F7700E" w:rsidRPr="00631C32">
        <w:rPr>
          <w:rFonts w:ascii="Times New Roman" w:hAnsi="Times New Roman" w:cs="Times New Roman"/>
        </w:rPr>
        <w:t xml:space="preserve"> % dei dati disponibili) </w:t>
      </w:r>
      <w:r w:rsidR="00C70B65" w:rsidRPr="00631C32">
        <w:rPr>
          <w:rFonts w:ascii="Times New Roman" w:hAnsi="Times New Roman" w:cs="Times New Roman"/>
        </w:rPr>
        <w:t>delle variabili utilizzate nel modello di regressione logisti</w:t>
      </w:r>
      <w:r w:rsidR="00F7700E" w:rsidRPr="00631C32">
        <w:rPr>
          <w:rFonts w:ascii="Times New Roman" w:hAnsi="Times New Roman" w:cs="Times New Roman"/>
        </w:rPr>
        <w:t>ca</w:t>
      </w:r>
      <w:r w:rsidR="007305EE" w:rsidRPr="00631C32">
        <w:rPr>
          <w:rFonts w:ascii="Times New Roman" w:hAnsi="Times New Roman" w:cs="Times New Roman"/>
        </w:rPr>
        <w:t xml:space="preserve"> è possibile circoscrivere le caratteristiche d</w:t>
      </w:r>
      <w:r w:rsidR="00251EF9" w:rsidRPr="00631C32">
        <w:rPr>
          <w:rFonts w:ascii="Times New Roman" w:hAnsi="Times New Roman" w:cs="Times New Roman"/>
        </w:rPr>
        <w:t>el campione oggetto di analisi (Tab.1</w:t>
      </w:r>
      <w:r w:rsidR="00705CBD" w:rsidRPr="00631C32">
        <w:rPr>
          <w:rFonts w:ascii="Times New Roman" w:hAnsi="Times New Roman" w:cs="Times New Roman"/>
        </w:rPr>
        <w:t>4</w:t>
      </w:r>
      <w:r w:rsidR="00251EF9" w:rsidRPr="00631C32">
        <w:rPr>
          <w:rFonts w:ascii="Times New Roman" w:hAnsi="Times New Roman" w:cs="Times New Roman"/>
        </w:rPr>
        <w:t>)</w:t>
      </w:r>
      <w:r w:rsidRPr="00631C32">
        <w:rPr>
          <w:rFonts w:ascii="Times New Roman" w:hAnsi="Times New Roman" w:cs="Times New Roman"/>
        </w:rPr>
        <w:t>.</w:t>
      </w:r>
    </w:p>
    <w:p w:rsidR="00872AB4" w:rsidRPr="00D65F46" w:rsidRDefault="00872AB4" w:rsidP="00872AB4">
      <w:pPr>
        <w:autoSpaceDE w:val="0"/>
        <w:autoSpaceDN w:val="0"/>
        <w:adjustRightInd w:val="0"/>
        <w:spacing w:after="0" w:line="288" w:lineRule="auto"/>
        <w:jc w:val="both"/>
        <w:rPr>
          <w:rFonts w:ascii="Times New Roman" w:eastAsia="Times New Roman" w:hAnsi="Times New Roman" w:cs="Times New Roman"/>
          <w:sz w:val="24"/>
          <w:szCs w:val="24"/>
          <w:lang w:eastAsia="it-IT"/>
        </w:rPr>
      </w:pPr>
    </w:p>
    <w:p w:rsidR="00D757E9" w:rsidRPr="00631C32" w:rsidRDefault="00676F12" w:rsidP="00676F12">
      <w:pPr>
        <w:autoSpaceDE w:val="0"/>
        <w:autoSpaceDN w:val="0"/>
        <w:adjustRightInd w:val="0"/>
        <w:spacing w:after="0" w:line="240" w:lineRule="auto"/>
        <w:jc w:val="center"/>
        <w:rPr>
          <w:rFonts w:ascii="Times New Roman" w:hAnsi="Times New Roman" w:cs="Times New Roman"/>
          <w:i/>
          <w:sz w:val="24"/>
          <w:szCs w:val="24"/>
        </w:rPr>
      </w:pPr>
      <w:proofErr w:type="spellStart"/>
      <w:r w:rsidRPr="00631C32">
        <w:rPr>
          <w:rFonts w:ascii="Times New Roman" w:hAnsi="Times New Roman" w:cs="Times New Roman"/>
          <w:i/>
          <w:sz w:val="24"/>
          <w:szCs w:val="24"/>
        </w:rPr>
        <w:t>Tab</w:t>
      </w:r>
      <w:proofErr w:type="spellEnd"/>
      <w:r w:rsidRPr="00631C32">
        <w:rPr>
          <w:rFonts w:ascii="Times New Roman" w:hAnsi="Times New Roman" w:cs="Times New Roman"/>
          <w:i/>
          <w:sz w:val="24"/>
          <w:szCs w:val="24"/>
        </w:rPr>
        <w:t xml:space="preserve"> 1</w:t>
      </w:r>
      <w:r w:rsidR="00705CBD" w:rsidRPr="00631C32">
        <w:rPr>
          <w:rFonts w:ascii="Times New Roman" w:hAnsi="Times New Roman" w:cs="Times New Roman"/>
          <w:i/>
          <w:sz w:val="24"/>
          <w:szCs w:val="24"/>
        </w:rPr>
        <w:t>4</w:t>
      </w:r>
      <w:r w:rsidRPr="00631C32">
        <w:rPr>
          <w:rFonts w:ascii="Times New Roman" w:hAnsi="Times New Roman" w:cs="Times New Roman"/>
          <w:i/>
          <w:sz w:val="24"/>
          <w:szCs w:val="24"/>
        </w:rPr>
        <w:t xml:space="preserve"> - </w:t>
      </w:r>
      <w:r w:rsidR="00D757E9" w:rsidRPr="00631C32">
        <w:rPr>
          <w:rFonts w:ascii="Times New Roman" w:hAnsi="Times New Roman" w:cs="Times New Roman"/>
          <w:i/>
          <w:sz w:val="24"/>
          <w:szCs w:val="24"/>
        </w:rPr>
        <w:t>Elenco variabili socio-economiche e percentuali marginali su voti validi</w:t>
      </w:r>
    </w:p>
    <w:tbl>
      <w:tblPr>
        <w:tblW w:w="5000" w:type="pct"/>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0"/>
        <w:gridCol w:w="3895"/>
        <w:gridCol w:w="1010"/>
        <w:gridCol w:w="859"/>
      </w:tblGrid>
      <w:tr w:rsidR="008D45A5" w:rsidRPr="00D65F46" w:rsidTr="003915FE">
        <w:trPr>
          <w:trHeight w:val="288"/>
        </w:trPr>
        <w:tc>
          <w:tcPr>
            <w:tcW w:w="3919" w:type="pct"/>
            <w:gridSpan w:val="2"/>
            <w:shd w:val="clear" w:color="auto" w:fill="auto"/>
            <w:noWrap/>
            <w:vAlign w:val="center"/>
          </w:tcPr>
          <w:p w:rsidR="00D757E9" w:rsidRPr="00D65F46" w:rsidRDefault="00D757E9"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Elenco variabili:</w:t>
            </w:r>
          </w:p>
        </w:tc>
        <w:tc>
          <w:tcPr>
            <w:tcW w:w="584" w:type="pct"/>
            <w:shd w:val="clear" w:color="auto" w:fill="auto"/>
            <w:noWrap/>
            <w:vAlign w:val="center"/>
          </w:tcPr>
          <w:p w:rsidR="00D757E9" w:rsidRPr="00D65F46" w:rsidRDefault="00676F12"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v.a.</w:t>
            </w:r>
          </w:p>
        </w:tc>
        <w:tc>
          <w:tcPr>
            <w:tcW w:w="497" w:type="pct"/>
            <w:shd w:val="clear" w:color="auto" w:fill="auto"/>
            <w:noWrap/>
            <w:vAlign w:val="center"/>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
        </w:tc>
      </w:tr>
      <w:tr w:rsidR="008D45A5" w:rsidRPr="00D65F46" w:rsidTr="003915FE">
        <w:trPr>
          <w:trHeight w:val="288"/>
        </w:trPr>
        <w:tc>
          <w:tcPr>
            <w:tcW w:w="1666" w:type="pct"/>
            <w:vMerge w:val="restart"/>
            <w:shd w:val="clear" w:color="auto" w:fill="auto"/>
            <w:noWrap/>
            <w:vAlign w:val="center"/>
            <w:hideMark/>
          </w:tcPr>
          <w:p w:rsidR="00676F12" w:rsidRPr="00D65F46" w:rsidRDefault="00676F12"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Status occupazionale </w:t>
            </w:r>
          </w:p>
          <w:p w:rsidR="00676F12" w:rsidRPr="00D65F46" w:rsidRDefault="00676F12"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roofErr w:type="spellStart"/>
            <w:r w:rsidRPr="00D65F46">
              <w:rPr>
                <w:rFonts w:ascii="Times New Roman" w:eastAsia="Times New Roman" w:hAnsi="Times New Roman" w:cs="Times New Roman"/>
                <w:lang w:eastAsia="it-IT"/>
              </w:rPr>
              <w:t>Var</w:t>
            </w:r>
            <w:proofErr w:type="spellEnd"/>
            <w:r w:rsidRPr="00D65F46">
              <w:rPr>
                <w:rFonts w:ascii="Times New Roman" w:eastAsia="Times New Roman" w:hAnsi="Times New Roman" w:cs="Times New Roman"/>
                <w:lang w:eastAsia="it-IT"/>
              </w:rPr>
              <w:t>. dipendente)</w:t>
            </w:r>
          </w:p>
        </w:tc>
        <w:tc>
          <w:tcPr>
            <w:tcW w:w="2253" w:type="pct"/>
            <w:shd w:val="clear" w:color="auto" w:fill="auto"/>
            <w:noWrap/>
            <w:vAlign w:val="center"/>
            <w:hideMark/>
          </w:tcPr>
          <w:p w:rsidR="00676F12" w:rsidRPr="00D65F46" w:rsidRDefault="00676F12"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Disoccupato/Inattivo</w:t>
            </w:r>
          </w:p>
        </w:tc>
        <w:tc>
          <w:tcPr>
            <w:tcW w:w="584" w:type="pct"/>
            <w:shd w:val="clear" w:color="auto" w:fill="auto"/>
            <w:noWrap/>
            <w:vAlign w:val="center"/>
            <w:hideMark/>
          </w:tcPr>
          <w:p w:rsidR="00676F12" w:rsidRPr="00D65F46" w:rsidRDefault="00676F12"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5970</w:t>
            </w:r>
          </w:p>
        </w:tc>
        <w:tc>
          <w:tcPr>
            <w:tcW w:w="497" w:type="pct"/>
            <w:shd w:val="clear" w:color="auto" w:fill="auto"/>
            <w:noWrap/>
            <w:vAlign w:val="center"/>
            <w:hideMark/>
          </w:tcPr>
          <w:p w:rsidR="00676F12" w:rsidRPr="00D65F46" w:rsidRDefault="00676F12"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66,1</w:t>
            </w:r>
          </w:p>
        </w:tc>
      </w:tr>
      <w:tr w:rsidR="008D45A5" w:rsidRPr="00D65F46" w:rsidTr="003915FE">
        <w:trPr>
          <w:trHeight w:val="288"/>
        </w:trPr>
        <w:tc>
          <w:tcPr>
            <w:tcW w:w="1666" w:type="pct"/>
            <w:vMerge/>
            <w:shd w:val="clear" w:color="auto" w:fill="auto"/>
            <w:noWrap/>
            <w:vAlign w:val="center"/>
            <w:hideMark/>
          </w:tcPr>
          <w:p w:rsidR="00676F12" w:rsidRPr="00D65F46" w:rsidRDefault="00676F12"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76F12" w:rsidRPr="00D65F46" w:rsidRDefault="00676F12"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Occupato</w:t>
            </w:r>
          </w:p>
        </w:tc>
        <w:tc>
          <w:tcPr>
            <w:tcW w:w="584" w:type="pct"/>
            <w:shd w:val="clear" w:color="auto" w:fill="auto"/>
            <w:noWrap/>
            <w:vAlign w:val="center"/>
            <w:hideMark/>
          </w:tcPr>
          <w:p w:rsidR="00676F12" w:rsidRPr="00D65F46" w:rsidRDefault="00676F12"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3057</w:t>
            </w:r>
          </w:p>
        </w:tc>
        <w:tc>
          <w:tcPr>
            <w:tcW w:w="497" w:type="pct"/>
            <w:shd w:val="clear" w:color="auto" w:fill="auto"/>
            <w:noWrap/>
            <w:vAlign w:val="center"/>
            <w:hideMark/>
          </w:tcPr>
          <w:p w:rsidR="00676F12" w:rsidRPr="00D65F46" w:rsidRDefault="00676F12"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33,9</w:t>
            </w:r>
          </w:p>
        </w:tc>
      </w:tr>
      <w:tr w:rsidR="008D45A5" w:rsidRPr="00D65F46" w:rsidTr="003915FE">
        <w:trPr>
          <w:trHeight w:val="288"/>
        </w:trPr>
        <w:tc>
          <w:tcPr>
            <w:tcW w:w="1666" w:type="pct"/>
            <w:vMerge w:val="restar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Cittadinanza</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Italiana</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8329</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92,3</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Non Italiana</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698</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7,7</w:t>
            </w:r>
          </w:p>
        </w:tc>
      </w:tr>
      <w:tr w:rsidR="008D45A5" w:rsidRPr="00D65F46" w:rsidTr="003915FE">
        <w:trPr>
          <w:trHeight w:val="288"/>
        </w:trPr>
        <w:tc>
          <w:tcPr>
            <w:tcW w:w="1666" w:type="pct"/>
            <w:vMerge w:val="restar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Genere</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Femmine</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3889</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43,1</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Maschi</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5138</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56,9</w:t>
            </w:r>
          </w:p>
        </w:tc>
      </w:tr>
      <w:tr w:rsidR="008D45A5" w:rsidRPr="00D65F46" w:rsidTr="003915FE">
        <w:trPr>
          <w:trHeight w:val="288"/>
        </w:trPr>
        <w:tc>
          <w:tcPr>
            <w:tcW w:w="1666" w:type="pct"/>
            <w:vMerge w:val="restar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Provenienza Iscritto</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Non Disponibile</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48</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0,5</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Statale</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889</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9,8</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Privata</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134</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1,5</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roofErr w:type="spellStart"/>
            <w:r w:rsidRPr="00D65F46">
              <w:rPr>
                <w:rFonts w:ascii="Times New Roman" w:eastAsia="Times New Roman" w:hAnsi="Times New Roman" w:cs="Times New Roman"/>
                <w:lang w:eastAsia="it-IT"/>
              </w:rPr>
              <w:t>Iefp</w:t>
            </w:r>
            <w:proofErr w:type="spellEnd"/>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7956</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88,1</w:t>
            </w:r>
          </w:p>
        </w:tc>
      </w:tr>
      <w:tr w:rsidR="008D45A5" w:rsidRPr="00D65F46" w:rsidTr="003915FE">
        <w:trPr>
          <w:trHeight w:val="288"/>
        </w:trPr>
        <w:tc>
          <w:tcPr>
            <w:tcW w:w="1666" w:type="pct"/>
            <w:vMerge w:val="restart"/>
            <w:shd w:val="clear" w:color="auto" w:fill="auto"/>
            <w:noWrap/>
            <w:vAlign w:val="center"/>
            <w:hideMark/>
          </w:tcPr>
          <w:p w:rsidR="00624065" w:rsidRPr="00D65F46" w:rsidRDefault="00624065" w:rsidP="0062406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Anno di corso</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2253" w:type="pct"/>
            <w:shd w:val="clear" w:color="auto" w:fill="auto"/>
            <w:noWrap/>
            <w:vAlign w:val="center"/>
            <w:hideMark/>
          </w:tcPr>
          <w:p w:rsidR="00624065" w:rsidRPr="00D65F46" w:rsidRDefault="00624065" w:rsidP="0062406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III Anno</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6236</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69,1</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62406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IV Anno</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2791</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30,9</w:t>
            </w:r>
          </w:p>
        </w:tc>
      </w:tr>
      <w:tr w:rsidR="008D45A5" w:rsidRPr="00D65F46" w:rsidTr="003915FE">
        <w:trPr>
          <w:trHeight w:val="288"/>
        </w:trPr>
        <w:tc>
          <w:tcPr>
            <w:tcW w:w="1666" w:type="pct"/>
            <w:vMerge w:val="restart"/>
            <w:shd w:val="clear" w:color="auto" w:fill="auto"/>
            <w:noWrap/>
            <w:vAlign w:val="center"/>
            <w:hideMark/>
          </w:tcPr>
          <w:p w:rsidR="005624C1" w:rsidRPr="00D65F46" w:rsidRDefault="005624C1" w:rsidP="005624C1">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COB</w:t>
            </w:r>
          </w:p>
          <w:p w:rsidR="005624C1" w:rsidRPr="00D65F46" w:rsidRDefault="005624C1" w:rsidP="005624C1">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(Ultima Tipologia Contrattuale)</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Nessuna</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5970</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66,1</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Tirocinio</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894</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9,9</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Determinato</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1062</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11,8</w:t>
            </w:r>
          </w:p>
        </w:tc>
      </w:tr>
      <w:tr w:rsidR="008D45A5" w:rsidRPr="00D65F46" w:rsidTr="003915FE">
        <w:trPr>
          <w:trHeight w:val="288"/>
        </w:trPr>
        <w:tc>
          <w:tcPr>
            <w:tcW w:w="1666"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2253"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Indeterminato</w:t>
            </w:r>
          </w:p>
        </w:tc>
        <w:tc>
          <w:tcPr>
            <w:tcW w:w="584"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1101</w:t>
            </w:r>
          </w:p>
        </w:tc>
        <w:tc>
          <w:tcPr>
            <w:tcW w:w="497" w:type="pct"/>
            <w:shd w:val="clear" w:color="auto" w:fill="auto"/>
            <w:noWrap/>
            <w:vAlign w:val="center"/>
            <w:hideMark/>
          </w:tcPr>
          <w:p w:rsidR="00624065" w:rsidRPr="00D65F46" w:rsidRDefault="00624065"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12,2</w:t>
            </w:r>
          </w:p>
        </w:tc>
      </w:tr>
      <w:tr w:rsidR="008D45A5" w:rsidRPr="00D65F46" w:rsidTr="003915FE">
        <w:trPr>
          <w:trHeight w:val="288"/>
        </w:trPr>
        <w:tc>
          <w:tcPr>
            <w:tcW w:w="1666" w:type="pct"/>
            <w:shd w:val="clear" w:color="auto" w:fill="auto"/>
            <w:noWrap/>
            <w:vAlign w:val="center"/>
            <w:hideMark/>
          </w:tcPr>
          <w:p w:rsidR="00D757E9" w:rsidRPr="00D65F46" w:rsidRDefault="00676F12"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Dati validi per l’analisi</w:t>
            </w:r>
          </w:p>
        </w:tc>
        <w:tc>
          <w:tcPr>
            <w:tcW w:w="2253" w:type="pct"/>
            <w:shd w:val="clear" w:color="auto" w:fill="auto"/>
            <w:noWrap/>
            <w:vAlign w:val="center"/>
            <w:hideMark/>
          </w:tcPr>
          <w:p w:rsidR="00D757E9" w:rsidRPr="00D65F46" w:rsidRDefault="00D757E9"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584" w:type="pct"/>
            <w:shd w:val="clear" w:color="auto" w:fill="auto"/>
            <w:noWrap/>
            <w:vAlign w:val="center"/>
            <w:hideMark/>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9027</w:t>
            </w:r>
          </w:p>
        </w:tc>
        <w:tc>
          <w:tcPr>
            <w:tcW w:w="497" w:type="pct"/>
            <w:shd w:val="clear" w:color="auto" w:fill="auto"/>
            <w:noWrap/>
            <w:vAlign w:val="center"/>
            <w:hideMark/>
          </w:tcPr>
          <w:p w:rsidR="00D757E9" w:rsidRPr="00D65F46" w:rsidRDefault="00676F12"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100</w:t>
            </w:r>
          </w:p>
        </w:tc>
      </w:tr>
      <w:tr w:rsidR="008D45A5" w:rsidRPr="00D65F46" w:rsidTr="003915FE">
        <w:trPr>
          <w:trHeight w:val="288"/>
        </w:trPr>
        <w:tc>
          <w:tcPr>
            <w:tcW w:w="1666" w:type="pct"/>
            <w:shd w:val="clear" w:color="auto" w:fill="auto"/>
            <w:noWrap/>
            <w:vAlign w:val="center"/>
          </w:tcPr>
          <w:p w:rsidR="00D757E9" w:rsidRPr="00D65F46" w:rsidRDefault="00D757E9" w:rsidP="00676F12">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Percentuale </w:t>
            </w:r>
            <w:r w:rsidR="00676F12" w:rsidRPr="00D65F46">
              <w:rPr>
                <w:rFonts w:ascii="Times New Roman" w:eastAsia="Times New Roman" w:hAnsi="Times New Roman" w:cs="Times New Roman"/>
                <w:lang w:eastAsia="it-IT"/>
              </w:rPr>
              <w:t>dati validi</w:t>
            </w:r>
          </w:p>
        </w:tc>
        <w:tc>
          <w:tcPr>
            <w:tcW w:w="2253" w:type="pct"/>
            <w:shd w:val="clear" w:color="auto" w:fill="auto"/>
            <w:noWrap/>
            <w:vAlign w:val="center"/>
          </w:tcPr>
          <w:p w:rsidR="00D757E9" w:rsidRPr="00D65F46" w:rsidRDefault="00D757E9" w:rsidP="00D757E9">
            <w:pPr>
              <w:spacing w:after="0" w:line="240" w:lineRule="auto"/>
              <w:rPr>
                <w:rFonts w:ascii="Times New Roman" w:eastAsia="Times New Roman" w:hAnsi="Times New Roman" w:cs="Times New Roman"/>
                <w:lang w:eastAsia="it-IT"/>
              </w:rPr>
            </w:pPr>
          </w:p>
        </w:tc>
        <w:tc>
          <w:tcPr>
            <w:tcW w:w="584" w:type="pct"/>
            <w:shd w:val="clear" w:color="auto" w:fill="auto"/>
            <w:noWrap/>
            <w:vAlign w:val="center"/>
          </w:tcPr>
          <w:p w:rsidR="00D757E9" w:rsidRPr="00D65F46" w:rsidRDefault="00D757E9" w:rsidP="00676F12">
            <w:pPr>
              <w:spacing w:after="0" w:line="240" w:lineRule="auto"/>
              <w:jc w:val="right"/>
              <w:rPr>
                <w:rFonts w:ascii="Times New Roman" w:eastAsia="Times New Roman" w:hAnsi="Times New Roman" w:cs="Times New Roman"/>
                <w:lang w:eastAsia="it-IT"/>
              </w:rPr>
            </w:pPr>
          </w:p>
        </w:tc>
        <w:tc>
          <w:tcPr>
            <w:tcW w:w="497" w:type="pct"/>
            <w:shd w:val="clear" w:color="auto" w:fill="auto"/>
            <w:noWrap/>
            <w:vAlign w:val="center"/>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60,5</w:t>
            </w:r>
          </w:p>
        </w:tc>
      </w:tr>
      <w:tr w:rsidR="008D45A5" w:rsidRPr="00D65F46" w:rsidTr="003915FE">
        <w:trPr>
          <w:trHeight w:val="288"/>
        </w:trPr>
        <w:tc>
          <w:tcPr>
            <w:tcW w:w="1666" w:type="pct"/>
            <w:shd w:val="clear" w:color="auto" w:fill="auto"/>
            <w:noWrap/>
            <w:vAlign w:val="center"/>
            <w:hideMark/>
          </w:tcPr>
          <w:p w:rsidR="00D757E9" w:rsidRPr="00D65F46" w:rsidRDefault="00D757E9" w:rsidP="00D757E9">
            <w:pPr>
              <w:spacing w:after="0" w:line="240" w:lineRule="auto"/>
              <w:rPr>
                <w:rFonts w:ascii="Times New Roman" w:eastAsia="Times New Roman" w:hAnsi="Times New Roman" w:cs="Times New Roman"/>
                <w:i/>
                <w:lang w:eastAsia="it-IT"/>
              </w:rPr>
            </w:pPr>
            <w:proofErr w:type="spellStart"/>
            <w:r w:rsidRPr="00D65F46">
              <w:rPr>
                <w:rFonts w:ascii="Times New Roman" w:eastAsia="Times New Roman" w:hAnsi="Times New Roman" w:cs="Times New Roman"/>
                <w:i/>
                <w:lang w:eastAsia="it-IT"/>
              </w:rPr>
              <w:t>Missing</w:t>
            </w:r>
            <w:proofErr w:type="spellEnd"/>
          </w:p>
        </w:tc>
        <w:tc>
          <w:tcPr>
            <w:tcW w:w="2253" w:type="pct"/>
            <w:shd w:val="clear" w:color="auto" w:fill="auto"/>
            <w:noWrap/>
            <w:vAlign w:val="center"/>
            <w:hideMark/>
          </w:tcPr>
          <w:p w:rsidR="00D757E9" w:rsidRPr="00D65F46" w:rsidRDefault="00D757E9"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584" w:type="pct"/>
            <w:shd w:val="clear" w:color="auto" w:fill="auto"/>
            <w:noWrap/>
            <w:vAlign w:val="center"/>
            <w:hideMark/>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5884</w:t>
            </w:r>
          </w:p>
        </w:tc>
        <w:tc>
          <w:tcPr>
            <w:tcW w:w="497" w:type="pct"/>
            <w:shd w:val="clear" w:color="auto" w:fill="auto"/>
            <w:noWrap/>
            <w:vAlign w:val="center"/>
            <w:hideMark/>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r>
      <w:tr w:rsidR="008D45A5" w:rsidRPr="00D65F46" w:rsidTr="003915FE">
        <w:trPr>
          <w:trHeight w:val="288"/>
        </w:trPr>
        <w:tc>
          <w:tcPr>
            <w:tcW w:w="1666" w:type="pct"/>
            <w:shd w:val="clear" w:color="auto" w:fill="auto"/>
            <w:noWrap/>
            <w:vAlign w:val="center"/>
            <w:hideMark/>
          </w:tcPr>
          <w:p w:rsidR="00D757E9" w:rsidRPr="00D65F46" w:rsidRDefault="00D757E9"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Totale </w:t>
            </w:r>
          </w:p>
        </w:tc>
        <w:tc>
          <w:tcPr>
            <w:tcW w:w="2253" w:type="pct"/>
            <w:shd w:val="clear" w:color="auto" w:fill="auto"/>
            <w:noWrap/>
            <w:vAlign w:val="center"/>
            <w:hideMark/>
          </w:tcPr>
          <w:p w:rsidR="00D757E9" w:rsidRPr="00D65F46" w:rsidRDefault="00D757E9" w:rsidP="00D757E9">
            <w:pPr>
              <w:spacing w:after="0" w:line="240" w:lineRule="auto"/>
              <w:rPr>
                <w:rFonts w:ascii="Times New Roman" w:eastAsia="Times New Roman" w:hAnsi="Times New Roman" w:cs="Times New Roman"/>
                <w:lang w:eastAsia="it-IT"/>
              </w:rPr>
            </w:pPr>
          </w:p>
        </w:tc>
        <w:tc>
          <w:tcPr>
            <w:tcW w:w="584" w:type="pct"/>
            <w:shd w:val="clear" w:color="auto" w:fill="auto"/>
            <w:noWrap/>
            <w:vAlign w:val="center"/>
            <w:hideMark/>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14911</w:t>
            </w:r>
          </w:p>
        </w:tc>
        <w:tc>
          <w:tcPr>
            <w:tcW w:w="497" w:type="pct"/>
            <w:shd w:val="clear" w:color="auto" w:fill="auto"/>
            <w:noWrap/>
            <w:vAlign w:val="center"/>
            <w:hideMark/>
          </w:tcPr>
          <w:p w:rsidR="00D757E9" w:rsidRPr="00D65F46" w:rsidRDefault="00D757E9" w:rsidP="00676F12">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r>
    </w:tbl>
    <w:p w:rsidR="00625727" w:rsidRPr="00631C32" w:rsidRDefault="00625727" w:rsidP="00625727">
      <w:pPr>
        <w:spacing w:after="0" w:line="240" w:lineRule="auto"/>
        <w:jc w:val="center"/>
        <w:rPr>
          <w:rFonts w:ascii="Times New Roman" w:hAnsi="Times New Roman" w:cs="Times New Roman"/>
          <w:i/>
          <w:sz w:val="18"/>
          <w:szCs w:val="18"/>
        </w:rPr>
      </w:pPr>
      <w:r w:rsidRPr="00631C32">
        <w:rPr>
          <w:rFonts w:ascii="Times New Roman" w:hAnsi="Times New Roman" w:cs="Times New Roman"/>
          <w:i/>
          <w:sz w:val="18"/>
          <w:szCs w:val="18"/>
        </w:rPr>
        <w:t>Fonte: Elaborazioni su dati Regione Lombardi</w:t>
      </w:r>
    </w:p>
    <w:p w:rsidR="00D757E9" w:rsidRPr="00D65F46" w:rsidRDefault="00D757E9" w:rsidP="00D757E9">
      <w:pPr>
        <w:autoSpaceDE w:val="0"/>
        <w:autoSpaceDN w:val="0"/>
        <w:adjustRightInd w:val="0"/>
        <w:spacing w:after="0" w:line="240" w:lineRule="auto"/>
        <w:jc w:val="both"/>
        <w:rPr>
          <w:rFonts w:ascii="Times New Roman" w:hAnsi="Times New Roman" w:cs="Times New Roman"/>
        </w:rPr>
      </w:pPr>
    </w:p>
    <w:p w:rsidR="00251EF9" w:rsidRPr="00D65F46" w:rsidRDefault="00251EF9" w:rsidP="00631C32">
      <w:pPr>
        <w:autoSpaceDE w:val="0"/>
        <w:autoSpaceDN w:val="0"/>
        <w:adjustRightInd w:val="0"/>
        <w:spacing w:before="60" w:after="60" w:line="280" w:lineRule="atLeast"/>
        <w:ind w:firstLine="284"/>
        <w:jc w:val="both"/>
        <w:rPr>
          <w:rFonts w:ascii="Times New Roman" w:hAnsi="Times New Roman" w:cs="Times New Roman"/>
        </w:rPr>
      </w:pPr>
      <w:r w:rsidRPr="00D65F46">
        <w:rPr>
          <w:rFonts w:ascii="Times New Roman" w:eastAsia="Times New Roman" w:hAnsi="Times New Roman" w:cs="Times New Roman"/>
          <w:sz w:val="24"/>
          <w:szCs w:val="24"/>
          <w:lang w:eastAsia="it-IT"/>
        </w:rPr>
        <w:t xml:space="preserve">I soggetti occupati sono il 33,9 % suddivisi tra tirocinanti extra-curriculari, contratti a tempo determinato e contratti a tempo indeterminato (di cui in prevalenza </w:t>
      </w:r>
      <w:r w:rsidR="00E21314" w:rsidRPr="00D65F46">
        <w:rPr>
          <w:rFonts w:ascii="Times New Roman" w:eastAsia="Times New Roman" w:hAnsi="Times New Roman" w:cs="Times New Roman"/>
          <w:sz w:val="24"/>
          <w:szCs w:val="24"/>
          <w:lang w:eastAsia="it-IT"/>
        </w:rPr>
        <w:t xml:space="preserve">sono </w:t>
      </w:r>
      <w:r w:rsidRPr="00D65F46">
        <w:rPr>
          <w:rFonts w:ascii="Times New Roman" w:eastAsia="Times New Roman" w:hAnsi="Times New Roman" w:cs="Times New Roman"/>
          <w:sz w:val="24"/>
          <w:szCs w:val="24"/>
          <w:lang w:eastAsia="it-IT"/>
        </w:rPr>
        <w:t xml:space="preserve">contratti di Apprendistato professionalizzante). La maggior parte degli iscritti è di nazionalità italiana, c’è una quota maggiore di maschi (56 % dei casi) e infine la provenienza degli studenti </w:t>
      </w:r>
      <w:r w:rsidR="005F6045" w:rsidRPr="00D65F46">
        <w:rPr>
          <w:rFonts w:ascii="Times New Roman" w:eastAsia="Times New Roman" w:hAnsi="Times New Roman" w:cs="Times New Roman"/>
          <w:sz w:val="24"/>
          <w:szCs w:val="24"/>
          <w:lang w:eastAsia="it-IT"/>
        </w:rPr>
        <w:t>riguarda</w:t>
      </w:r>
      <w:r w:rsidRPr="00D65F46">
        <w:rPr>
          <w:rFonts w:ascii="Times New Roman" w:eastAsia="Times New Roman" w:hAnsi="Times New Roman" w:cs="Times New Roman"/>
          <w:sz w:val="24"/>
          <w:szCs w:val="24"/>
          <w:lang w:eastAsia="it-IT"/>
        </w:rPr>
        <w:t xml:space="preserve"> quasi esclusivamente </w:t>
      </w:r>
      <w:r w:rsidR="005F6045" w:rsidRPr="00D65F46">
        <w:rPr>
          <w:rFonts w:ascii="Times New Roman" w:eastAsia="Times New Roman" w:hAnsi="Times New Roman" w:cs="Times New Roman"/>
          <w:sz w:val="24"/>
          <w:szCs w:val="24"/>
          <w:lang w:eastAsia="it-IT"/>
        </w:rPr>
        <w:t xml:space="preserve">il </w:t>
      </w:r>
      <w:r w:rsidRPr="00D65F46">
        <w:rPr>
          <w:rFonts w:ascii="Times New Roman" w:eastAsia="Times New Roman" w:hAnsi="Times New Roman" w:cs="Times New Roman"/>
          <w:sz w:val="24"/>
          <w:szCs w:val="24"/>
          <w:lang w:eastAsia="it-IT"/>
        </w:rPr>
        <w:t xml:space="preserve">sistema </w:t>
      </w:r>
      <w:proofErr w:type="spellStart"/>
      <w:r w:rsidRPr="00D65F46">
        <w:rPr>
          <w:rFonts w:ascii="Times New Roman" w:eastAsia="Times New Roman" w:hAnsi="Times New Roman" w:cs="Times New Roman"/>
          <w:sz w:val="24"/>
          <w:szCs w:val="24"/>
          <w:lang w:eastAsia="it-IT"/>
        </w:rPr>
        <w:t>Iefp</w:t>
      </w:r>
      <w:proofErr w:type="spellEnd"/>
      <w:r w:rsidRPr="00D65F46">
        <w:rPr>
          <w:rFonts w:ascii="Times New Roman" w:eastAsia="Times New Roman" w:hAnsi="Times New Roman" w:cs="Times New Roman"/>
          <w:sz w:val="24"/>
          <w:szCs w:val="24"/>
          <w:lang w:eastAsia="it-IT"/>
        </w:rPr>
        <w:t>.</w:t>
      </w:r>
    </w:p>
    <w:p w:rsidR="001450DF" w:rsidRPr="00D65F46" w:rsidRDefault="005624C1" w:rsidP="00631C32">
      <w:pPr>
        <w:autoSpaceDE w:val="0"/>
        <w:autoSpaceDN w:val="0"/>
        <w:adjustRightInd w:val="0"/>
        <w:spacing w:before="60" w:after="60" w:line="280" w:lineRule="atLeast"/>
        <w:ind w:firstLine="284"/>
        <w:jc w:val="both"/>
        <w:rPr>
          <w:rFonts w:ascii="Times New Roman" w:hAnsi="Times New Roman" w:cs="Times New Roman"/>
          <w:sz w:val="24"/>
          <w:szCs w:val="24"/>
        </w:rPr>
      </w:pPr>
      <w:r w:rsidRPr="00D65F46">
        <w:rPr>
          <w:rFonts w:ascii="Times New Roman" w:hAnsi="Times New Roman" w:cs="Times New Roman"/>
          <w:sz w:val="24"/>
          <w:szCs w:val="24"/>
        </w:rPr>
        <w:t xml:space="preserve">Osservando </w:t>
      </w:r>
      <w:r w:rsidR="005F6045" w:rsidRPr="00D65F46">
        <w:rPr>
          <w:rFonts w:ascii="Times New Roman" w:hAnsi="Times New Roman" w:cs="Times New Roman"/>
          <w:sz w:val="24"/>
          <w:szCs w:val="24"/>
        </w:rPr>
        <w:t>l</w:t>
      </w:r>
      <w:r w:rsidRPr="00D65F46">
        <w:rPr>
          <w:rFonts w:ascii="Times New Roman" w:hAnsi="Times New Roman" w:cs="Times New Roman"/>
          <w:sz w:val="24"/>
          <w:szCs w:val="24"/>
        </w:rPr>
        <w:t xml:space="preserve">e variabili sulle origini sociali, si è deciso di creare una nuova variabile per il titolo di studio, definita “Miglior titolo dei genitori” con l’obiettivo di conoscere </w:t>
      </w:r>
      <w:r w:rsidRPr="00D65F46">
        <w:rPr>
          <w:rFonts w:ascii="Times New Roman" w:hAnsi="Times New Roman" w:cs="Times New Roman"/>
          <w:sz w:val="24"/>
          <w:szCs w:val="24"/>
        </w:rPr>
        <w:lastRenderedPageBreak/>
        <w:t xml:space="preserve">in generale quanto contribuisce il titolo di studio più </w:t>
      </w:r>
      <w:r w:rsidR="00C546AB" w:rsidRPr="00D65F46">
        <w:rPr>
          <w:rFonts w:ascii="Times New Roman" w:hAnsi="Times New Roman" w:cs="Times New Roman"/>
          <w:sz w:val="24"/>
          <w:szCs w:val="24"/>
        </w:rPr>
        <w:t>elevato</w:t>
      </w:r>
      <w:r w:rsidRPr="00D65F46">
        <w:rPr>
          <w:rFonts w:ascii="Times New Roman" w:hAnsi="Times New Roman" w:cs="Times New Roman"/>
          <w:sz w:val="24"/>
          <w:szCs w:val="24"/>
        </w:rPr>
        <w:t xml:space="preserve"> all’interno del nucleo familiare sul successo o meno dei studenti nel trovare lavoro</w:t>
      </w:r>
      <w:r w:rsidR="005E0458" w:rsidRPr="00D65F46">
        <w:rPr>
          <w:rFonts w:ascii="Times New Roman" w:hAnsi="Times New Roman" w:cs="Times New Roman"/>
          <w:sz w:val="24"/>
          <w:szCs w:val="24"/>
        </w:rPr>
        <w:t xml:space="preserve"> (</w:t>
      </w:r>
      <w:proofErr w:type="spellStart"/>
      <w:r w:rsidR="005E0458" w:rsidRPr="00D65F46">
        <w:rPr>
          <w:rFonts w:ascii="Times New Roman" w:hAnsi="Times New Roman" w:cs="Times New Roman"/>
          <w:sz w:val="24"/>
          <w:szCs w:val="24"/>
        </w:rPr>
        <w:t>Tab</w:t>
      </w:r>
      <w:proofErr w:type="spellEnd"/>
      <w:r w:rsidR="005E0458" w:rsidRPr="00D65F46">
        <w:rPr>
          <w:rFonts w:ascii="Times New Roman" w:hAnsi="Times New Roman" w:cs="Times New Roman"/>
          <w:sz w:val="24"/>
          <w:szCs w:val="24"/>
        </w:rPr>
        <w:t>. 1</w:t>
      </w:r>
      <w:r w:rsidR="00705CBD" w:rsidRPr="00D65F46">
        <w:rPr>
          <w:rFonts w:ascii="Times New Roman" w:hAnsi="Times New Roman" w:cs="Times New Roman"/>
          <w:sz w:val="24"/>
          <w:szCs w:val="24"/>
        </w:rPr>
        <w:t>5</w:t>
      </w:r>
      <w:r w:rsidR="005E0458" w:rsidRPr="00D65F46">
        <w:rPr>
          <w:rFonts w:ascii="Times New Roman" w:hAnsi="Times New Roman" w:cs="Times New Roman"/>
          <w:sz w:val="24"/>
          <w:szCs w:val="24"/>
        </w:rPr>
        <w:t>)</w:t>
      </w:r>
      <w:r w:rsidRPr="00D65F46">
        <w:rPr>
          <w:rFonts w:ascii="Times New Roman" w:hAnsi="Times New Roman" w:cs="Times New Roman"/>
          <w:sz w:val="24"/>
          <w:szCs w:val="24"/>
        </w:rPr>
        <w:t>.</w:t>
      </w:r>
    </w:p>
    <w:p w:rsidR="00D757E9" w:rsidRPr="00D65F46" w:rsidRDefault="001450DF" w:rsidP="00631C32">
      <w:pPr>
        <w:autoSpaceDE w:val="0"/>
        <w:autoSpaceDN w:val="0"/>
        <w:adjustRightInd w:val="0"/>
        <w:spacing w:before="60" w:after="60" w:line="280" w:lineRule="atLeast"/>
        <w:ind w:firstLine="284"/>
        <w:jc w:val="both"/>
        <w:rPr>
          <w:rFonts w:ascii="Times New Roman" w:hAnsi="Times New Roman" w:cs="Times New Roman"/>
          <w:sz w:val="24"/>
          <w:szCs w:val="24"/>
        </w:rPr>
      </w:pPr>
      <w:r w:rsidRPr="00D65F46">
        <w:rPr>
          <w:rFonts w:ascii="Times New Roman" w:hAnsi="Times New Roman" w:cs="Times New Roman"/>
          <w:sz w:val="24"/>
          <w:szCs w:val="24"/>
        </w:rPr>
        <w:t xml:space="preserve">Grazie a questa mappatura delle variabili a disposizione è possibile passare ai risultati del modello di regressione. Nel primo modello sono riportati gli </w:t>
      </w:r>
      <w:proofErr w:type="spellStart"/>
      <w:r w:rsidRPr="00D65F46">
        <w:rPr>
          <w:rFonts w:ascii="Times New Roman" w:hAnsi="Times New Roman" w:cs="Times New Roman"/>
          <w:i/>
          <w:sz w:val="24"/>
          <w:szCs w:val="24"/>
        </w:rPr>
        <w:t>odds</w:t>
      </w:r>
      <w:proofErr w:type="spellEnd"/>
      <w:r w:rsidRPr="00D65F46">
        <w:rPr>
          <w:rFonts w:ascii="Times New Roman" w:hAnsi="Times New Roman" w:cs="Times New Roman"/>
          <w:i/>
          <w:sz w:val="24"/>
          <w:szCs w:val="24"/>
        </w:rPr>
        <w:t xml:space="preserve"> ratio</w:t>
      </w:r>
      <w:r w:rsidRPr="00D65F46">
        <w:rPr>
          <w:rFonts w:ascii="Times New Roman" w:hAnsi="Times New Roman" w:cs="Times New Roman"/>
          <w:sz w:val="24"/>
          <w:szCs w:val="24"/>
        </w:rPr>
        <w:t>, che si interpretano tenendo presente che un valore maggiore a 1 indica un aumento della probabilità di essere occupati. Tale modello mostra come ad incidere sul successo occupazionale sia soprattutto la professione dei genitori (</w:t>
      </w:r>
      <w:proofErr w:type="spellStart"/>
      <w:r w:rsidRPr="00D65F46">
        <w:rPr>
          <w:rFonts w:ascii="Times New Roman" w:hAnsi="Times New Roman" w:cs="Times New Roman"/>
          <w:sz w:val="24"/>
          <w:szCs w:val="24"/>
        </w:rPr>
        <w:t>Tab</w:t>
      </w:r>
      <w:proofErr w:type="spellEnd"/>
      <w:r w:rsidRPr="00D65F46">
        <w:rPr>
          <w:rFonts w:ascii="Times New Roman" w:hAnsi="Times New Roman" w:cs="Times New Roman"/>
          <w:sz w:val="24"/>
          <w:szCs w:val="24"/>
        </w:rPr>
        <w:t>. 1</w:t>
      </w:r>
      <w:r w:rsidR="00705CBD" w:rsidRPr="00D65F46">
        <w:rPr>
          <w:rFonts w:ascii="Times New Roman" w:hAnsi="Times New Roman" w:cs="Times New Roman"/>
          <w:sz w:val="24"/>
          <w:szCs w:val="24"/>
        </w:rPr>
        <w:t>6</w:t>
      </w:r>
      <w:r w:rsidRPr="00D65F46">
        <w:rPr>
          <w:rFonts w:ascii="Times New Roman" w:hAnsi="Times New Roman" w:cs="Times New Roman"/>
          <w:sz w:val="24"/>
          <w:szCs w:val="24"/>
        </w:rPr>
        <w:t>).</w:t>
      </w:r>
    </w:p>
    <w:p w:rsidR="001450DF" w:rsidRPr="00D65F46" w:rsidRDefault="001450DF" w:rsidP="00D757E9">
      <w:pPr>
        <w:autoSpaceDE w:val="0"/>
        <w:autoSpaceDN w:val="0"/>
        <w:adjustRightInd w:val="0"/>
        <w:spacing w:after="0" w:line="240" w:lineRule="auto"/>
        <w:jc w:val="both"/>
        <w:rPr>
          <w:rFonts w:ascii="Times New Roman" w:hAnsi="Times New Roman" w:cs="Times New Roman"/>
        </w:rPr>
      </w:pPr>
    </w:p>
    <w:p w:rsidR="00D757E9" w:rsidRPr="00631C32" w:rsidRDefault="00624065" w:rsidP="00624065">
      <w:pPr>
        <w:autoSpaceDE w:val="0"/>
        <w:autoSpaceDN w:val="0"/>
        <w:adjustRightInd w:val="0"/>
        <w:spacing w:after="0" w:line="240" w:lineRule="auto"/>
        <w:jc w:val="center"/>
        <w:rPr>
          <w:rFonts w:ascii="Times New Roman" w:hAnsi="Times New Roman" w:cs="Times New Roman"/>
          <w:i/>
          <w:sz w:val="24"/>
          <w:szCs w:val="24"/>
        </w:rPr>
      </w:pPr>
      <w:proofErr w:type="spellStart"/>
      <w:r w:rsidRPr="00631C32">
        <w:rPr>
          <w:rFonts w:ascii="Times New Roman" w:hAnsi="Times New Roman" w:cs="Times New Roman"/>
          <w:i/>
          <w:sz w:val="24"/>
          <w:szCs w:val="24"/>
        </w:rPr>
        <w:t>Tab</w:t>
      </w:r>
      <w:proofErr w:type="spellEnd"/>
      <w:r w:rsidRPr="00631C32">
        <w:rPr>
          <w:rFonts w:ascii="Times New Roman" w:hAnsi="Times New Roman" w:cs="Times New Roman"/>
          <w:i/>
          <w:sz w:val="24"/>
          <w:szCs w:val="24"/>
        </w:rPr>
        <w:t xml:space="preserve"> 1</w:t>
      </w:r>
      <w:r w:rsidR="00705CBD" w:rsidRPr="00631C32">
        <w:rPr>
          <w:rFonts w:ascii="Times New Roman" w:hAnsi="Times New Roman" w:cs="Times New Roman"/>
          <w:i/>
          <w:sz w:val="24"/>
          <w:szCs w:val="24"/>
        </w:rPr>
        <w:t>5</w:t>
      </w:r>
      <w:r w:rsidRPr="00631C32">
        <w:rPr>
          <w:rFonts w:ascii="Times New Roman" w:hAnsi="Times New Roman" w:cs="Times New Roman"/>
          <w:i/>
          <w:sz w:val="24"/>
          <w:szCs w:val="24"/>
        </w:rPr>
        <w:t xml:space="preserve"> - </w:t>
      </w:r>
      <w:r w:rsidR="00D757E9" w:rsidRPr="00631C32">
        <w:rPr>
          <w:rFonts w:ascii="Times New Roman" w:hAnsi="Times New Roman" w:cs="Times New Roman"/>
          <w:i/>
          <w:sz w:val="24"/>
          <w:szCs w:val="24"/>
        </w:rPr>
        <w:t>Elenco variabili origini e percentuali marginali su voti validi</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08"/>
        <w:gridCol w:w="3452"/>
        <w:gridCol w:w="906"/>
        <w:gridCol w:w="678"/>
      </w:tblGrid>
      <w:tr w:rsidR="008D45A5" w:rsidRPr="00D65F46" w:rsidTr="003915FE">
        <w:trPr>
          <w:trHeight w:val="288"/>
        </w:trPr>
        <w:tc>
          <w:tcPr>
            <w:tcW w:w="4043" w:type="pct"/>
            <w:gridSpan w:val="2"/>
            <w:shd w:val="clear" w:color="auto" w:fill="auto"/>
            <w:noWrap/>
            <w:vAlign w:val="center"/>
          </w:tcPr>
          <w:p w:rsidR="005624C1" w:rsidRPr="00D65F46" w:rsidRDefault="005624C1" w:rsidP="005624C1">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Elenco variabili:</w:t>
            </w:r>
          </w:p>
        </w:tc>
        <w:tc>
          <w:tcPr>
            <w:tcW w:w="544" w:type="pct"/>
            <w:shd w:val="clear" w:color="auto" w:fill="auto"/>
            <w:noWrap/>
            <w:vAlign w:val="center"/>
          </w:tcPr>
          <w:p w:rsidR="005624C1" w:rsidRPr="00D65F46" w:rsidRDefault="005624C1" w:rsidP="005624C1">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v.a.</w:t>
            </w:r>
          </w:p>
        </w:tc>
        <w:tc>
          <w:tcPr>
            <w:tcW w:w="413" w:type="pct"/>
            <w:shd w:val="clear" w:color="auto" w:fill="auto"/>
            <w:noWrap/>
            <w:vAlign w:val="center"/>
          </w:tcPr>
          <w:p w:rsidR="005624C1" w:rsidRPr="00D65F46" w:rsidRDefault="005624C1" w:rsidP="005624C1">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w:t>
            </w:r>
          </w:p>
        </w:tc>
      </w:tr>
      <w:tr w:rsidR="008D45A5" w:rsidRPr="00D65F46" w:rsidTr="0044145B">
        <w:trPr>
          <w:trHeight w:val="288"/>
        </w:trPr>
        <w:tc>
          <w:tcPr>
            <w:tcW w:w="2107" w:type="pct"/>
            <w:vMerge w:val="restart"/>
            <w:shd w:val="clear" w:color="auto" w:fill="auto"/>
            <w:noWrap/>
            <w:vAlign w:val="center"/>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Titolo di Studio del padre</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1937" w:type="pct"/>
            <w:shd w:val="clear" w:color="auto" w:fill="auto"/>
            <w:noWrap/>
            <w:vAlign w:val="center"/>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544" w:type="pct"/>
            <w:shd w:val="clear" w:color="auto" w:fill="auto"/>
            <w:noWrap/>
            <w:vAlign w:val="center"/>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170</w:t>
            </w:r>
          </w:p>
        </w:tc>
        <w:tc>
          <w:tcPr>
            <w:tcW w:w="413" w:type="pct"/>
            <w:shd w:val="clear" w:color="auto" w:fill="auto"/>
            <w:noWrap/>
            <w:vAlign w:val="center"/>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1,9</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 e Media</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5971</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66,1</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Superiore</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2652</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29,4</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234</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2,6</w:t>
            </w:r>
          </w:p>
        </w:tc>
      </w:tr>
      <w:tr w:rsidR="008D45A5" w:rsidRPr="00D65F46" w:rsidTr="0044145B">
        <w:trPr>
          <w:trHeight w:val="288"/>
        </w:trPr>
        <w:tc>
          <w:tcPr>
            <w:tcW w:w="2107" w:type="pct"/>
            <w:vMerge w:val="restart"/>
            <w:shd w:val="clear" w:color="auto" w:fill="auto"/>
            <w:noWrap/>
            <w:vAlign w:val="center"/>
            <w:hideMark/>
          </w:tcPr>
          <w:p w:rsidR="00624065" w:rsidRPr="00D65F46" w:rsidRDefault="00624065" w:rsidP="00624065">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Titolo di Studio della madre</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Nessun Titolo</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189</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2,1</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Licenza Elementare e Media</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5332</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59,1</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Diploma superiore</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3214</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35,6</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Laurea</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292</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3,2</w:t>
            </w:r>
          </w:p>
        </w:tc>
      </w:tr>
      <w:tr w:rsidR="008D45A5" w:rsidRPr="00D65F46" w:rsidTr="0044145B">
        <w:trPr>
          <w:trHeight w:val="288"/>
        </w:trPr>
        <w:tc>
          <w:tcPr>
            <w:tcW w:w="2107" w:type="pct"/>
            <w:vMerge w:val="restar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Professione del padre</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Disoccupati/Inattivi</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695</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7,7</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Professioni non qualificate</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1361</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15,1</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Professioni qualificate o tecniche</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6547</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72,5</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Intellettuali, legislatori e imprenditori</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424</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4,7</w:t>
            </w:r>
          </w:p>
        </w:tc>
      </w:tr>
      <w:tr w:rsidR="008D45A5" w:rsidRPr="00D65F46" w:rsidTr="0044145B">
        <w:trPr>
          <w:trHeight w:val="288"/>
        </w:trPr>
        <w:tc>
          <w:tcPr>
            <w:tcW w:w="2107" w:type="pct"/>
            <w:vMerge w:val="restar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IEFP – Professione della madre</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Disoccupata/Inoccupata</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3534</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39,1</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Professioni non qualificate</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1453</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16,1</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Professioni qualificate e tecniche</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3795</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42,0</w:t>
            </w:r>
          </w:p>
        </w:tc>
      </w:tr>
      <w:tr w:rsidR="008D45A5" w:rsidRPr="00D65F46" w:rsidTr="0044145B">
        <w:trPr>
          <w:trHeight w:val="288"/>
        </w:trPr>
        <w:tc>
          <w:tcPr>
            <w:tcW w:w="2107" w:type="pct"/>
            <w:vMerge/>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p>
        </w:tc>
        <w:tc>
          <w:tcPr>
            <w:tcW w:w="1937" w:type="pct"/>
            <w:shd w:val="clear" w:color="auto" w:fill="auto"/>
            <w:noWrap/>
            <w:vAlign w:val="center"/>
            <w:hideMark/>
          </w:tcPr>
          <w:p w:rsidR="00624065" w:rsidRPr="00D65F46" w:rsidRDefault="00624065" w:rsidP="00D757E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Intellettuali, legislatori e imprenditori</w:t>
            </w:r>
          </w:p>
        </w:tc>
        <w:tc>
          <w:tcPr>
            <w:tcW w:w="544"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245</w:t>
            </w:r>
          </w:p>
        </w:tc>
        <w:tc>
          <w:tcPr>
            <w:tcW w:w="413" w:type="pct"/>
            <w:shd w:val="clear" w:color="auto" w:fill="auto"/>
            <w:noWrap/>
            <w:vAlign w:val="center"/>
            <w:hideMark/>
          </w:tcPr>
          <w:p w:rsidR="00624065" w:rsidRPr="00D65F46" w:rsidRDefault="00624065" w:rsidP="00D757E9">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2,7</w:t>
            </w:r>
          </w:p>
        </w:tc>
      </w:tr>
      <w:tr w:rsidR="008D45A5" w:rsidRPr="00D65F46" w:rsidTr="0044145B">
        <w:trPr>
          <w:trHeight w:val="288"/>
        </w:trPr>
        <w:tc>
          <w:tcPr>
            <w:tcW w:w="210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Dati validi per l’analisi</w:t>
            </w:r>
          </w:p>
        </w:tc>
        <w:tc>
          <w:tcPr>
            <w:tcW w:w="193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544"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9027</w:t>
            </w:r>
          </w:p>
        </w:tc>
        <w:tc>
          <w:tcPr>
            <w:tcW w:w="413"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100</w:t>
            </w:r>
          </w:p>
        </w:tc>
      </w:tr>
      <w:tr w:rsidR="008D45A5" w:rsidRPr="00D65F46" w:rsidTr="0044145B">
        <w:trPr>
          <w:trHeight w:val="288"/>
        </w:trPr>
        <w:tc>
          <w:tcPr>
            <w:tcW w:w="210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Percentuale dati validi</w:t>
            </w:r>
          </w:p>
        </w:tc>
        <w:tc>
          <w:tcPr>
            <w:tcW w:w="193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p>
        </w:tc>
        <w:tc>
          <w:tcPr>
            <w:tcW w:w="544"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p>
        </w:tc>
        <w:tc>
          <w:tcPr>
            <w:tcW w:w="413"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60,5</w:t>
            </w:r>
          </w:p>
        </w:tc>
      </w:tr>
      <w:tr w:rsidR="008D45A5" w:rsidRPr="00D65F46" w:rsidTr="0044145B">
        <w:trPr>
          <w:trHeight w:val="288"/>
        </w:trPr>
        <w:tc>
          <w:tcPr>
            <w:tcW w:w="210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i/>
                <w:lang w:eastAsia="it-IT"/>
              </w:rPr>
            </w:pPr>
            <w:proofErr w:type="spellStart"/>
            <w:r w:rsidRPr="00D65F46">
              <w:rPr>
                <w:rFonts w:ascii="Times New Roman" w:eastAsia="Times New Roman" w:hAnsi="Times New Roman" w:cs="Times New Roman"/>
                <w:i/>
                <w:lang w:eastAsia="it-IT"/>
              </w:rPr>
              <w:t>Missing</w:t>
            </w:r>
            <w:proofErr w:type="spellEnd"/>
          </w:p>
        </w:tc>
        <w:tc>
          <w:tcPr>
            <w:tcW w:w="193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544"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5884</w:t>
            </w:r>
          </w:p>
        </w:tc>
        <w:tc>
          <w:tcPr>
            <w:tcW w:w="413"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r>
      <w:tr w:rsidR="008D45A5" w:rsidRPr="00D65F46" w:rsidTr="0044145B">
        <w:trPr>
          <w:trHeight w:val="288"/>
        </w:trPr>
        <w:tc>
          <w:tcPr>
            <w:tcW w:w="210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Totale </w:t>
            </w:r>
          </w:p>
        </w:tc>
        <w:tc>
          <w:tcPr>
            <w:tcW w:w="1937" w:type="pct"/>
            <w:shd w:val="clear" w:color="auto" w:fill="auto"/>
            <w:noWrap/>
            <w:vAlign w:val="center"/>
          </w:tcPr>
          <w:p w:rsidR="0044145B" w:rsidRPr="00D65F46" w:rsidRDefault="0044145B" w:rsidP="0044145B">
            <w:pPr>
              <w:spacing w:after="0" w:line="240" w:lineRule="auto"/>
              <w:rPr>
                <w:rFonts w:ascii="Times New Roman" w:eastAsia="Times New Roman" w:hAnsi="Times New Roman" w:cs="Times New Roman"/>
                <w:lang w:eastAsia="it-IT"/>
              </w:rPr>
            </w:pPr>
          </w:p>
        </w:tc>
        <w:tc>
          <w:tcPr>
            <w:tcW w:w="544"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14911</w:t>
            </w:r>
          </w:p>
        </w:tc>
        <w:tc>
          <w:tcPr>
            <w:tcW w:w="413" w:type="pct"/>
            <w:shd w:val="clear" w:color="auto" w:fill="auto"/>
            <w:noWrap/>
            <w:vAlign w:val="center"/>
          </w:tcPr>
          <w:p w:rsidR="0044145B" w:rsidRPr="00D65F46" w:rsidRDefault="0044145B" w:rsidP="0044145B">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r>
    </w:tbl>
    <w:p w:rsidR="00625727" w:rsidRPr="00D65F46" w:rsidRDefault="00625727" w:rsidP="00625727">
      <w:pPr>
        <w:spacing w:after="0" w:line="240" w:lineRule="auto"/>
        <w:jc w:val="center"/>
        <w:rPr>
          <w:rFonts w:ascii="Times New Roman" w:hAnsi="Times New Roman" w:cs="Times New Roman"/>
          <w:i/>
          <w:sz w:val="20"/>
          <w:szCs w:val="20"/>
        </w:rPr>
      </w:pPr>
      <w:r w:rsidRPr="00D65F46">
        <w:rPr>
          <w:rFonts w:ascii="Times New Roman" w:hAnsi="Times New Roman" w:cs="Times New Roman"/>
          <w:i/>
          <w:sz w:val="20"/>
          <w:szCs w:val="20"/>
        </w:rPr>
        <w:t>Fonte: Elaborazioni su dati Regione Lombardi</w:t>
      </w:r>
    </w:p>
    <w:p w:rsidR="00625727" w:rsidRPr="00D65F46" w:rsidRDefault="00625727" w:rsidP="00D757E9">
      <w:pPr>
        <w:autoSpaceDE w:val="0"/>
        <w:autoSpaceDN w:val="0"/>
        <w:adjustRightInd w:val="0"/>
        <w:spacing w:after="0" w:line="240" w:lineRule="auto"/>
        <w:jc w:val="both"/>
        <w:rPr>
          <w:rFonts w:ascii="Times New Roman" w:hAnsi="Times New Roman" w:cs="Times New Roman"/>
        </w:rPr>
      </w:pPr>
    </w:p>
    <w:p w:rsidR="00D757E9" w:rsidRPr="00631C32" w:rsidRDefault="00624065" w:rsidP="00D75590">
      <w:pPr>
        <w:autoSpaceDE w:val="0"/>
        <w:autoSpaceDN w:val="0"/>
        <w:adjustRightInd w:val="0"/>
        <w:spacing w:after="0" w:line="240" w:lineRule="auto"/>
        <w:jc w:val="center"/>
        <w:rPr>
          <w:rFonts w:ascii="Times New Roman" w:hAnsi="Times New Roman" w:cs="Times New Roman"/>
          <w:i/>
          <w:sz w:val="24"/>
          <w:szCs w:val="24"/>
        </w:rPr>
      </w:pPr>
      <w:proofErr w:type="spellStart"/>
      <w:r w:rsidRPr="00631C32">
        <w:rPr>
          <w:rFonts w:ascii="Times New Roman" w:hAnsi="Times New Roman" w:cs="Times New Roman"/>
          <w:i/>
          <w:sz w:val="24"/>
          <w:szCs w:val="24"/>
        </w:rPr>
        <w:t>Tab</w:t>
      </w:r>
      <w:proofErr w:type="spellEnd"/>
      <w:r w:rsidRPr="00631C32">
        <w:rPr>
          <w:rFonts w:ascii="Times New Roman" w:hAnsi="Times New Roman" w:cs="Times New Roman"/>
          <w:i/>
          <w:sz w:val="24"/>
          <w:szCs w:val="24"/>
        </w:rPr>
        <w:t>. 1</w:t>
      </w:r>
      <w:r w:rsidR="00705CBD" w:rsidRPr="00631C32">
        <w:rPr>
          <w:rFonts w:ascii="Times New Roman" w:hAnsi="Times New Roman" w:cs="Times New Roman"/>
          <w:i/>
          <w:sz w:val="24"/>
          <w:szCs w:val="24"/>
        </w:rPr>
        <w:t>6</w:t>
      </w:r>
      <w:r w:rsidRPr="00631C32">
        <w:rPr>
          <w:rFonts w:ascii="Times New Roman" w:hAnsi="Times New Roman" w:cs="Times New Roman"/>
          <w:i/>
          <w:sz w:val="24"/>
          <w:szCs w:val="24"/>
        </w:rPr>
        <w:t xml:space="preserve"> - </w:t>
      </w:r>
      <w:r w:rsidR="00D757E9" w:rsidRPr="00631C32">
        <w:rPr>
          <w:rFonts w:ascii="Times New Roman" w:hAnsi="Times New Roman" w:cs="Times New Roman"/>
          <w:i/>
          <w:sz w:val="24"/>
          <w:szCs w:val="24"/>
        </w:rPr>
        <w:t>Modello di regressione logistica</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91"/>
        <w:gridCol w:w="2353"/>
      </w:tblGrid>
      <w:tr w:rsidR="008D45A5" w:rsidRPr="00D65F46" w:rsidTr="00D75590">
        <w:trPr>
          <w:trHeight w:val="335"/>
        </w:trPr>
        <w:tc>
          <w:tcPr>
            <w:tcW w:w="3639" w:type="pct"/>
            <w:shd w:val="clear" w:color="auto" w:fill="auto"/>
            <w:noWrap/>
            <w:vAlign w:val="bottom"/>
            <w:hideMark/>
          </w:tcPr>
          <w:p w:rsidR="00D75590" w:rsidRPr="00D65F46" w:rsidRDefault="00D75590" w:rsidP="00D75590">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1361" w:type="pct"/>
            <w:shd w:val="clear" w:color="auto" w:fill="auto"/>
            <w:noWrap/>
            <w:vAlign w:val="bottom"/>
            <w:hideMark/>
          </w:tcPr>
          <w:p w:rsidR="00D75590" w:rsidRPr="00D65F46" w:rsidRDefault="00D75590" w:rsidP="00D75590">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Occupato/non occupato</w:t>
            </w:r>
          </w:p>
        </w:tc>
      </w:tr>
      <w:tr w:rsidR="008D45A5" w:rsidRPr="00D65F46" w:rsidTr="00D75590">
        <w:trPr>
          <w:trHeight w:val="288"/>
        </w:trPr>
        <w:tc>
          <w:tcPr>
            <w:tcW w:w="3639"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Genere</w:t>
            </w:r>
          </w:p>
        </w:tc>
        <w:tc>
          <w:tcPr>
            <w:tcW w:w="1361" w:type="pct"/>
            <w:shd w:val="clear" w:color="auto" w:fill="auto"/>
            <w:noWrap/>
            <w:vAlign w:val="bottom"/>
            <w:hideMark/>
          </w:tcPr>
          <w:p w:rsidR="00D75590"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0.716</w:t>
            </w:r>
            <w:r w:rsidR="00D75590" w:rsidRPr="00D65F46">
              <w:rPr>
                <w:rFonts w:ascii="Times New Roman" w:eastAsia="Times New Roman" w:hAnsi="Times New Roman" w:cs="Times New Roman"/>
                <w:lang w:eastAsia="it-IT"/>
              </w:rPr>
              <w:t>***</w:t>
            </w:r>
          </w:p>
        </w:tc>
      </w:tr>
      <w:tr w:rsidR="008D45A5" w:rsidRPr="00D65F46" w:rsidTr="00D75590">
        <w:trPr>
          <w:trHeight w:val="288"/>
        </w:trPr>
        <w:tc>
          <w:tcPr>
            <w:tcW w:w="3639" w:type="pct"/>
            <w:shd w:val="clear" w:color="auto" w:fill="auto"/>
            <w:noWrap/>
            <w:vAlign w:val="center"/>
          </w:tcPr>
          <w:p w:rsidR="00F40649" w:rsidRPr="00D65F46" w:rsidRDefault="00F40649" w:rsidP="00F4064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Esito </w:t>
            </w:r>
            <w:proofErr w:type="spellStart"/>
            <w:r w:rsidRPr="00D65F46">
              <w:rPr>
                <w:rFonts w:ascii="Times New Roman" w:eastAsia="Times New Roman" w:hAnsi="Times New Roman" w:cs="Times New Roman"/>
                <w:lang w:eastAsia="it-IT"/>
              </w:rPr>
              <w:t>Iefp</w:t>
            </w:r>
            <w:proofErr w:type="spellEnd"/>
          </w:p>
        </w:tc>
        <w:tc>
          <w:tcPr>
            <w:tcW w:w="1361" w:type="pct"/>
            <w:shd w:val="clear" w:color="auto" w:fill="auto"/>
            <w:noWrap/>
            <w:vAlign w:val="bottom"/>
          </w:tcPr>
          <w:p w:rsidR="00F40649"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0.823***</w:t>
            </w:r>
          </w:p>
        </w:tc>
      </w:tr>
      <w:tr w:rsidR="008D45A5" w:rsidRPr="00D65F46" w:rsidTr="00D75590">
        <w:trPr>
          <w:trHeight w:val="288"/>
        </w:trPr>
        <w:tc>
          <w:tcPr>
            <w:tcW w:w="3639" w:type="pct"/>
            <w:shd w:val="clear" w:color="auto" w:fill="auto"/>
            <w:noWrap/>
            <w:vAlign w:val="center"/>
            <w:hideMark/>
          </w:tcPr>
          <w:p w:rsidR="00F40649" w:rsidRPr="00D65F46" w:rsidRDefault="00F40649" w:rsidP="00F4064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 del padre</w:t>
            </w:r>
          </w:p>
        </w:tc>
        <w:tc>
          <w:tcPr>
            <w:tcW w:w="1361" w:type="pct"/>
            <w:shd w:val="clear" w:color="auto" w:fill="auto"/>
            <w:noWrap/>
            <w:vAlign w:val="bottom"/>
            <w:hideMark/>
          </w:tcPr>
          <w:p w:rsidR="00F40649"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0.977***</w:t>
            </w:r>
          </w:p>
        </w:tc>
      </w:tr>
      <w:tr w:rsidR="008D45A5" w:rsidRPr="00D65F46" w:rsidTr="00D75590">
        <w:trPr>
          <w:trHeight w:val="288"/>
        </w:trPr>
        <w:tc>
          <w:tcPr>
            <w:tcW w:w="3639" w:type="pct"/>
            <w:shd w:val="clear" w:color="auto" w:fill="auto"/>
            <w:noWrap/>
            <w:vAlign w:val="center"/>
            <w:hideMark/>
          </w:tcPr>
          <w:p w:rsidR="00F40649" w:rsidRPr="00D65F46" w:rsidRDefault="00F40649" w:rsidP="00F4064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di studio del madre</w:t>
            </w:r>
          </w:p>
        </w:tc>
        <w:tc>
          <w:tcPr>
            <w:tcW w:w="1361" w:type="pct"/>
            <w:shd w:val="clear" w:color="auto" w:fill="auto"/>
            <w:noWrap/>
            <w:vAlign w:val="bottom"/>
            <w:hideMark/>
          </w:tcPr>
          <w:p w:rsidR="00F40649"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0.893***</w:t>
            </w:r>
          </w:p>
        </w:tc>
      </w:tr>
      <w:tr w:rsidR="008D45A5" w:rsidRPr="00D65F46" w:rsidTr="00D75590">
        <w:trPr>
          <w:trHeight w:val="288"/>
        </w:trPr>
        <w:tc>
          <w:tcPr>
            <w:tcW w:w="3639" w:type="pct"/>
            <w:shd w:val="clear" w:color="auto" w:fill="auto"/>
            <w:noWrap/>
            <w:vAlign w:val="center"/>
            <w:hideMark/>
          </w:tcPr>
          <w:p w:rsidR="00F40649" w:rsidRPr="00D65F46" w:rsidRDefault="00F40649" w:rsidP="00F4064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Professione del padre</w:t>
            </w:r>
          </w:p>
        </w:tc>
        <w:tc>
          <w:tcPr>
            <w:tcW w:w="1361" w:type="pct"/>
            <w:shd w:val="clear" w:color="auto" w:fill="auto"/>
            <w:noWrap/>
            <w:vAlign w:val="bottom"/>
            <w:hideMark/>
          </w:tcPr>
          <w:p w:rsidR="00F40649"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1.009</w:t>
            </w:r>
          </w:p>
        </w:tc>
      </w:tr>
      <w:tr w:rsidR="008D45A5" w:rsidRPr="00D65F46" w:rsidTr="00D75590">
        <w:trPr>
          <w:trHeight w:val="288"/>
        </w:trPr>
        <w:tc>
          <w:tcPr>
            <w:tcW w:w="3639" w:type="pct"/>
            <w:shd w:val="clear" w:color="auto" w:fill="auto"/>
            <w:noWrap/>
            <w:vAlign w:val="center"/>
            <w:hideMark/>
          </w:tcPr>
          <w:p w:rsidR="00F40649" w:rsidRPr="00D65F46" w:rsidRDefault="00F40649" w:rsidP="00F4064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Professione della madre</w:t>
            </w:r>
          </w:p>
        </w:tc>
        <w:tc>
          <w:tcPr>
            <w:tcW w:w="1361" w:type="pct"/>
            <w:shd w:val="clear" w:color="auto" w:fill="auto"/>
            <w:noWrap/>
            <w:vAlign w:val="bottom"/>
            <w:hideMark/>
          </w:tcPr>
          <w:p w:rsidR="00F40649"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1.063***</w:t>
            </w:r>
          </w:p>
        </w:tc>
      </w:tr>
      <w:tr w:rsidR="008D45A5" w:rsidRPr="00D65F46" w:rsidTr="001450DF">
        <w:trPr>
          <w:trHeight w:val="58"/>
        </w:trPr>
        <w:tc>
          <w:tcPr>
            <w:tcW w:w="3639" w:type="pct"/>
            <w:shd w:val="clear" w:color="auto" w:fill="auto"/>
            <w:noWrap/>
            <w:vAlign w:val="center"/>
            <w:hideMark/>
          </w:tcPr>
          <w:p w:rsidR="00F40649" w:rsidRPr="00D65F46" w:rsidRDefault="00F40649" w:rsidP="00F40649">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Costante</w:t>
            </w:r>
          </w:p>
        </w:tc>
        <w:tc>
          <w:tcPr>
            <w:tcW w:w="1361" w:type="pct"/>
            <w:shd w:val="clear" w:color="auto" w:fill="auto"/>
            <w:noWrap/>
            <w:vAlign w:val="bottom"/>
            <w:hideMark/>
          </w:tcPr>
          <w:p w:rsidR="00F40649" w:rsidRPr="00D65F46" w:rsidRDefault="00F40649" w:rsidP="001450DF">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0.664**</w:t>
            </w:r>
          </w:p>
        </w:tc>
      </w:tr>
    </w:tbl>
    <w:p w:rsidR="00D75590" w:rsidRPr="004C688A" w:rsidRDefault="00D75590" w:rsidP="00D75590">
      <w:pPr>
        <w:spacing w:after="0" w:line="240" w:lineRule="auto"/>
        <w:jc w:val="center"/>
        <w:rPr>
          <w:rFonts w:ascii="Times New Roman" w:hAnsi="Times New Roman" w:cs="Times New Roman"/>
          <w:i/>
          <w:sz w:val="18"/>
          <w:szCs w:val="18"/>
        </w:rPr>
      </w:pPr>
      <w:r w:rsidRPr="004C688A">
        <w:rPr>
          <w:rFonts w:ascii="Times New Roman" w:hAnsi="Times New Roman" w:cs="Times New Roman"/>
          <w:i/>
          <w:sz w:val="18"/>
          <w:szCs w:val="18"/>
        </w:rPr>
        <w:t>Fonte: Elaborazioni su dati Regione Lombardi</w:t>
      </w:r>
    </w:p>
    <w:p w:rsidR="00526663" w:rsidRPr="00D65F46" w:rsidRDefault="00526663" w:rsidP="00D75590">
      <w:pPr>
        <w:autoSpaceDE w:val="0"/>
        <w:autoSpaceDN w:val="0"/>
        <w:adjustRightInd w:val="0"/>
        <w:spacing w:after="0" w:line="240" w:lineRule="auto"/>
        <w:jc w:val="both"/>
        <w:rPr>
          <w:rFonts w:ascii="Times New Roman" w:hAnsi="Times New Roman" w:cs="Times New Roman"/>
        </w:rPr>
      </w:pPr>
    </w:p>
    <w:p w:rsidR="00F40649" w:rsidRPr="00631C32" w:rsidRDefault="00EC7877" w:rsidP="00631C32">
      <w:pPr>
        <w:autoSpaceDE w:val="0"/>
        <w:autoSpaceDN w:val="0"/>
        <w:adjustRightInd w:val="0"/>
        <w:spacing w:before="60" w:after="60" w:line="280" w:lineRule="atLeast"/>
        <w:ind w:firstLine="284"/>
        <w:jc w:val="both"/>
        <w:rPr>
          <w:rFonts w:ascii="Times New Roman" w:hAnsi="Times New Roman" w:cs="Times New Roman"/>
        </w:rPr>
      </w:pPr>
      <w:r w:rsidRPr="00631C32">
        <w:rPr>
          <w:rFonts w:ascii="Times New Roman" w:hAnsi="Times New Roman" w:cs="Times New Roman"/>
        </w:rPr>
        <w:t xml:space="preserve">Accanto a questa analisi preliminare, si è realizzato un modello </w:t>
      </w:r>
      <w:proofErr w:type="spellStart"/>
      <w:r w:rsidRPr="00631C32">
        <w:rPr>
          <w:rFonts w:ascii="Times New Roman" w:hAnsi="Times New Roman" w:cs="Times New Roman"/>
          <w:i/>
        </w:rPr>
        <w:t>probit</w:t>
      </w:r>
      <w:proofErr w:type="spellEnd"/>
      <w:r w:rsidRPr="00631C32">
        <w:rPr>
          <w:rFonts w:ascii="Times New Roman" w:hAnsi="Times New Roman" w:cs="Times New Roman"/>
          <w:i/>
        </w:rPr>
        <w:t xml:space="preserve"> multinomiale</w:t>
      </w:r>
      <w:r w:rsidRPr="00631C32">
        <w:rPr>
          <w:rFonts w:ascii="Times New Roman" w:hAnsi="Times New Roman" w:cs="Times New Roman"/>
        </w:rPr>
        <w:t xml:space="preserve"> (analisi più "granulare</w:t>
      </w:r>
      <w:r w:rsidR="003915FE" w:rsidRPr="00631C32">
        <w:rPr>
          <w:rFonts w:ascii="Times New Roman" w:hAnsi="Times New Roman" w:cs="Times New Roman"/>
        </w:rPr>
        <w:t>”</w:t>
      </w:r>
      <w:r w:rsidRPr="00631C32">
        <w:rPr>
          <w:rFonts w:ascii="Times New Roman" w:hAnsi="Times New Roman" w:cs="Times New Roman"/>
        </w:rPr>
        <w:t xml:space="preserve"> </w:t>
      </w:r>
      <w:proofErr w:type="spellStart"/>
      <w:r w:rsidRPr="00631C32">
        <w:rPr>
          <w:rFonts w:ascii="Times New Roman" w:hAnsi="Times New Roman" w:cs="Times New Roman"/>
        </w:rPr>
        <w:t>poichè</w:t>
      </w:r>
      <w:proofErr w:type="spellEnd"/>
      <w:r w:rsidRPr="00631C32">
        <w:rPr>
          <w:rFonts w:ascii="Times New Roman" w:hAnsi="Times New Roman" w:cs="Times New Roman"/>
        </w:rPr>
        <w:t xml:space="preserve"> permette di considerare le singole tipologie contrattuali). I risultati m</w:t>
      </w:r>
      <w:r w:rsidR="00F40649" w:rsidRPr="00631C32">
        <w:rPr>
          <w:rFonts w:ascii="Times New Roman" w:hAnsi="Times New Roman" w:cs="Times New Roman"/>
        </w:rPr>
        <w:t xml:space="preserve">ostrano come sia la professione della madre ad incidere positivamente sulle </w:t>
      </w:r>
      <w:r w:rsidR="00F40649" w:rsidRPr="00631C32">
        <w:rPr>
          <w:rFonts w:ascii="Times New Roman" w:hAnsi="Times New Roman" w:cs="Times New Roman"/>
          <w:i/>
        </w:rPr>
        <w:t xml:space="preserve">chance </w:t>
      </w:r>
      <w:r w:rsidR="00F40649" w:rsidRPr="00631C32">
        <w:rPr>
          <w:rFonts w:ascii="Times New Roman" w:hAnsi="Times New Roman" w:cs="Times New Roman"/>
        </w:rPr>
        <w:lastRenderedPageBreak/>
        <w:t>occupazionali dello studente, mentre il titolo di studio (ad eccezione per il titolo del padre sul contratto indeterminato) influenza negativamente l’esito occupazione ad eccezione del tempo indeterminato (</w:t>
      </w:r>
      <w:proofErr w:type="spellStart"/>
      <w:r w:rsidR="00F40649" w:rsidRPr="00631C32">
        <w:rPr>
          <w:rFonts w:ascii="Times New Roman" w:hAnsi="Times New Roman" w:cs="Times New Roman"/>
        </w:rPr>
        <w:t>Tab</w:t>
      </w:r>
      <w:proofErr w:type="spellEnd"/>
      <w:r w:rsidR="00F40649" w:rsidRPr="00631C32">
        <w:rPr>
          <w:rFonts w:ascii="Times New Roman" w:hAnsi="Times New Roman" w:cs="Times New Roman"/>
        </w:rPr>
        <w:t>. 1</w:t>
      </w:r>
      <w:r w:rsidR="00BB6DEE" w:rsidRPr="00631C32">
        <w:rPr>
          <w:rFonts w:ascii="Times New Roman" w:hAnsi="Times New Roman" w:cs="Times New Roman"/>
        </w:rPr>
        <w:t>6</w:t>
      </w:r>
      <w:r w:rsidR="00F40649" w:rsidRPr="00631C32">
        <w:rPr>
          <w:rFonts w:ascii="Times New Roman" w:hAnsi="Times New Roman" w:cs="Times New Roman"/>
        </w:rPr>
        <w:t>).</w:t>
      </w:r>
    </w:p>
    <w:p w:rsidR="001450DF" w:rsidRPr="00D65F46" w:rsidRDefault="001450DF" w:rsidP="00D75590">
      <w:pPr>
        <w:autoSpaceDE w:val="0"/>
        <w:autoSpaceDN w:val="0"/>
        <w:adjustRightInd w:val="0"/>
        <w:spacing w:after="0" w:line="240" w:lineRule="auto"/>
        <w:jc w:val="both"/>
        <w:rPr>
          <w:rFonts w:ascii="Times New Roman" w:hAnsi="Times New Roman" w:cs="Times New Roman"/>
        </w:rPr>
      </w:pPr>
    </w:p>
    <w:p w:rsidR="00D75590" w:rsidRPr="00631C32" w:rsidRDefault="00D75590" w:rsidP="00D75590">
      <w:pPr>
        <w:autoSpaceDE w:val="0"/>
        <w:autoSpaceDN w:val="0"/>
        <w:adjustRightInd w:val="0"/>
        <w:spacing w:after="0" w:line="240" w:lineRule="auto"/>
        <w:jc w:val="center"/>
        <w:rPr>
          <w:rFonts w:ascii="Times New Roman" w:hAnsi="Times New Roman" w:cs="Times New Roman"/>
          <w:i/>
          <w:sz w:val="24"/>
          <w:szCs w:val="24"/>
        </w:rPr>
      </w:pPr>
      <w:proofErr w:type="spellStart"/>
      <w:r w:rsidRPr="00631C32">
        <w:rPr>
          <w:rFonts w:ascii="Times New Roman" w:hAnsi="Times New Roman" w:cs="Times New Roman"/>
          <w:i/>
          <w:sz w:val="24"/>
          <w:szCs w:val="24"/>
        </w:rPr>
        <w:t>Tab</w:t>
      </w:r>
      <w:proofErr w:type="spellEnd"/>
      <w:r w:rsidRPr="00631C32">
        <w:rPr>
          <w:rFonts w:ascii="Times New Roman" w:hAnsi="Times New Roman" w:cs="Times New Roman"/>
          <w:i/>
          <w:sz w:val="24"/>
          <w:szCs w:val="24"/>
        </w:rPr>
        <w:t>. 1</w:t>
      </w:r>
      <w:r w:rsidR="00BB6DEE" w:rsidRPr="00631C32">
        <w:rPr>
          <w:rFonts w:ascii="Times New Roman" w:hAnsi="Times New Roman" w:cs="Times New Roman"/>
          <w:i/>
          <w:sz w:val="24"/>
          <w:szCs w:val="24"/>
        </w:rPr>
        <w:t>6</w:t>
      </w:r>
      <w:r w:rsidRPr="00631C32">
        <w:rPr>
          <w:rFonts w:ascii="Times New Roman" w:hAnsi="Times New Roman" w:cs="Times New Roman"/>
          <w:i/>
          <w:sz w:val="24"/>
          <w:szCs w:val="24"/>
        </w:rPr>
        <w:t xml:space="preserve"> - Modello di regressione </w:t>
      </w:r>
      <w:proofErr w:type="spellStart"/>
      <w:r w:rsidRPr="00631C32">
        <w:rPr>
          <w:rFonts w:ascii="Times New Roman" w:eastAsia="Times New Roman" w:hAnsi="Times New Roman" w:cs="Times New Roman"/>
          <w:i/>
          <w:sz w:val="24"/>
          <w:szCs w:val="24"/>
          <w:lang w:eastAsia="it-IT"/>
        </w:rPr>
        <w:t>probit</w:t>
      </w:r>
      <w:proofErr w:type="spellEnd"/>
      <w:r w:rsidRPr="00631C32">
        <w:rPr>
          <w:rFonts w:ascii="Times New Roman" w:eastAsia="Times New Roman" w:hAnsi="Times New Roman" w:cs="Times New Roman"/>
          <w:i/>
          <w:sz w:val="24"/>
          <w:szCs w:val="24"/>
          <w:lang w:eastAsia="it-IT"/>
        </w:rPr>
        <w:t xml:space="preserve"> multinomiale</w:t>
      </w:r>
    </w:p>
    <w:tbl>
      <w:tblPr>
        <w:tblW w:w="5000" w:type="pct"/>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8"/>
        <w:gridCol w:w="1418"/>
        <w:gridCol w:w="2387"/>
        <w:gridCol w:w="2591"/>
      </w:tblGrid>
      <w:tr w:rsidR="008D45A5" w:rsidRPr="00D65F46" w:rsidTr="001A2B52">
        <w:trPr>
          <w:trHeight w:val="251"/>
        </w:trPr>
        <w:tc>
          <w:tcPr>
            <w:tcW w:w="1300" w:type="pct"/>
            <w:vMerge w:val="restart"/>
            <w:shd w:val="clear" w:color="auto" w:fill="auto"/>
            <w:noWrap/>
            <w:vAlign w:val="bottom"/>
            <w:hideMark/>
          </w:tcPr>
          <w:p w:rsidR="00D75590" w:rsidRPr="00D65F46" w:rsidRDefault="00D75590" w:rsidP="00D75590">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w:t>
            </w:r>
          </w:p>
        </w:tc>
        <w:tc>
          <w:tcPr>
            <w:tcW w:w="3700" w:type="pct"/>
            <w:gridSpan w:val="3"/>
            <w:shd w:val="clear" w:color="auto" w:fill="auto"/>
            <w:noWrap/>
            <w:vAlign w:val="bottom"/>
            <w:hideMark/>
          </w:tcPr>
          <w:p w:rsidR="00D75590" w:rsidRPr="00D65F46" w:rsidRDefault="00D75590" w:rsidP="00D75590">
            <w:pPr>
              <w:spacing w:after="0" w:line="240" w:lineRule="auto"/>
              <w:jc w:val="center"/>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Tipologia di contratto</w:t>
            </w:r>
          </w:p>
        </w:tc>
      </w:tr>
      <w:tr w:rsidR="008D45A5" w:rsidRPr="00D65F46" w:rsidTr="001A2B52">
        <w:trPr>
          <w:trHeight w:val="300"/>
        </w:trPr>
        <w:tc>
          <w:tcPr>
            <w:tcW w:w="1300" w:type="pct"/>
            <w:vMerge/>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p>
        </w:tc>
        <w:tc>
          <w:tcPr>
            <w:tcW w:w="820" w:type="pct"/>
            <w:shd w:val="clear" w:color="auto" w:fill="auto"/>
            <w:noWrap/>
            <w:vAlign w:val="bottom"/>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Tirocinio</w:t>
            </w:r>
          </w:p>
        </w:tc>
        <w:tc>
          <w:tcPr>
            <w:tcW w:w="1381" w:type="pct"/>
            <w:shd w:val="clear" w:color="auto" w:fill="auto"/>
            <w:noWrap/>
            <w:vAlign w:val="bottom"/>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Tempo determinato</w:t>
            </w:r>
          </w:p>
        </w:tc>
        <w:tc>
          <w:tcPr>
            <w:tcW w:w="1499" w:type="pct"/>
            <w:shd w:val="clear" w:color="auto" w:fill="auto"/>
            <w:noWrap/>
            <w:vAlign w:val="bottom"/>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Tempo indeterminato</w:t>
            </w:r>
          </w:p>
        </w:tc>
      </w:tr>
      <w:tr w:rsidR="008D45A5" w:rsidRPr="00D65F46" w:rsidTr="001A2B52">
        <w:trPr>
          <w:trHeight w:val="288"/>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Genere</w:t>
            </w:r>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- 0,0179</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- 0.3403***</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- 0.3859***</w:t>
            </w:r>
          </w:p>
        </w:tc>
      </w:tr>
      <w:tr w:rsidR="008D45A5" w:rsidRPr="00D65F46" w:rsidTr="001A2B52">
        <w:trPr>
          <w:trHeight w:val="288"/>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padre</w:t>
            </w:r>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- 0.0296***</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- 0.0404***</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0,0139</w:t>
            </w:r>
          </w:p>
        </w:tc>
      </w:tr>
      <w:tr w:rsidR="008D45A5" w:rsidRPr="00D65F46" w:rsidTr="001A2B52">
        <w:trPr>
          <w:trHeight w:val="288"/>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Titolo madre</w:t>
            </w:r>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- 0.1339***</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- 0.1053***</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- 0.0252**</w:t>
            </w:r>
          </w:p>
        </w:tc>
      </w:tr>
      <w:tr w:rsidR="008D45A5" w:rsidRPr="00D65F46" w:rsidTr="001A2B52">
        <w:trPr>
          <w:trHeight w:val="288"/>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Professione padre</w:t>
            </w:r>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0,0354</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- 0,0182</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0,0074</w:t>
            </w:r>
          </w:p>
        </w:tc>
      </w:tr>
      <w:tr w:rsidR="008D45A5" w:rsidRPr="00D65F46" w:rsidTr="001A2B52">
        <w:trPr>
          <w:trHeight w:val="288"/>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Professione madre</w:t>
            </w:r>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0.0646***</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0,0252</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0.0560***</w:t>
            </w:r>
          </w:p>
        </w:tc>
      </w:tr>
      <w:tr w:rsidR="008D45A5" w:rsidRPr="00D65F46" w:rsidTr="001A2B52">
        <w:trPr>
          <w:trHeight w:val="288"/>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xml:space="preserve">Esito </w:t>
            </w:r>
            <w:proofErr w:type="spellStart"/>
            <w:r w:rsidRPr="00D65F46">
              <w:rPr>
                <w:rFonts w:ascii="Times New Roman" w:eastAsia="Times New Roman" w:hAnsi="Times New Roman" w:cs="Times New Roman"/>
                <w:lang w:eastAsia="it-IT"/>
              </w:rPr>
              <w:t>iefp</w:t>
            </w:r>
            <w:proofErr w:type="spellEnd"/>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- 0.4454***</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- 0.1929***</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0.0919***</w:t>
            </w:r>
          </w:p>
        </w:tc>
      </w:tr>
      <w:tr w:rsidR="008D45A5" w:rsidRPr="00D65F46" w:rsidTr="001A2B52">
        <w:trPr>
          <w:trHeight w:val="300"/>
        </w:trPr>
        <w:tc>
          <w:tcPr>
            <w:tcW w:w="1300" w:type="pct"/>
            <w:shd w:val="clear" w:color="auto" w:fill="auto"/>
            <w:noWrap/>
            <w:vAlign w:val="center"/>
            <w:hideMark/>
          </w:tcPr>
          <w:p w:rsidR="00D75590" w:rsidRPr="00D65F46" w:rsidRDefault="00D75590" w:rsidP="00D75590">
            <w:pPr>
              <w:spacing w:after="0" w:line="240" w:lineRule="auto"/>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Costante</w:t>
            </w:r>
          </w:p>
        </w:tc>
        <w:tc>
          <w:tcPr>
            <w:tcW w:w="820"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- 1.3004***</w:t>
            </w:r>
          </w:p>
        </w:tc>
        <w:tc>
          <w:tcPr>
            <w:tcW w:w="1381"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- 0.9723***</w:t>
            </w:r>
          </w:p>
        </w:tc>
        <w:tc>
          <w:tcPr>
            <w:tcW w:w="1499" w:type="pct"/>
            <w:shd w:val="clear" w:color="auto" w:fill="auto"/>
            <w:noWrap/>
            <w:vAlign w:val="center"/>
            <w:hideMark/>
          </w:tcPr>
          <w:p w:rsidR="00D75590" w:rsidRPr="00D65F46" w:rsidRDefault="00D75590" w:rsidP="00EC7877">
            <w:pPr>
              <w:spacing w:after="0" w:line="240" w:lineRule="auto"/>
              <w:jc w:val="right"/>
              <w:rPr>
                <w:rFonts w:ascii="Times New Roman" w:eastAsia="Times New Roman" w:hAnsi="Times New Roman" w:cs="Times New Roman"/>
                <w:lang w:eastAsia="it-IT"/>
              </w:rPr>
            </w:pPr>
            <w:r w:rsidRPr="00D65F46">
              <w:rPr>
                <w:rFonts w:ascii="Times New Roman" w:eastAsia="Times New Roman" w:hAnsi="Times New Roman" w:cs="Times New Roman"/>
                <w:lang w:eastAsia="it-IT"/>
              </w:rPr>
              <w:t>- 1.2212***</w:t>
            </w:r>
          </w:p>
        </w:tc>
      </w:tr>
    </w:tbl>
    <w:p w:rsidR="00D75590" w:rsidRPr="004C688A" w:rsidRDefault="00D75590" w:rsidP="00D75590">
      <w:pPr>
        <w:spacing w:after="0" w:line="240" w:lineRule="auto"/>
        <w:jc w:val="center"/>
        <w:rPr>
          <w:rFonts w:ascii="Times New Roman" w:hAnsi="Times New Roman" w:cs="Times New Roman"/>
          <w:i/>
          <w:sz w:val="18"/>
          <w:szCs w:val="18"/>
        </w:rPr>
      </w:pPr>
      <w:r w:rsidRPr="004C688A">
        <w:rPr>
          <w:rFonts w:ascii="Times New Roman" w:hAnsi="Times New Roman" w:cs="Times New Roman"/>
          <w:i/>
          <w:sz w:val="18"/>
          <w:szCs w:val="18"/>
        </w:rPr>
        <w:t>Fonte: Elaborazioni su dati Regione Lombardi</w:t>
      </w:r>
    </w:p>
    <w:p w:rsidR="00D75590" w:rsidRDefault="00D75590" w:rsidP="00625727">
      <w:pPr>
        <w:spacing w:after="0" w:line="240" w:lineRule="auto"/>
        <w:rPr>
          <w:rFonts w:ascii="Times New Roman" w:hAnsi="Times New Roman" w:cs="Times New Roman"/>
        </w:rPr>
      </w:pPr>
    </w:p>
    <w:p w:rsidR="004C688A" w:rsidRPr="00D65F46" w:rsidRDefault="004C688A" w:rsidP="00625727">
      <w:pPr>
        <w:spacing w:after="0" w:line="240" w:lineRule="auto"/>
        <w:rPr>
          <w:rFonts w:ascii="Times New Roman" w:hAnsi="Times New Roman" w:cs="Times New Roman"/>
        </w:rPr>
      </w:pPr>
      <w:bookmarkStart w:id="13" w:name="_GoBack"/>
      <w:bookmarkEnd w:id="13"/>
    </w:p>
    <w:p w:rsidR="00251EF9" w:rsidRPr="00D65F46" w:rsidRDefault="00251EF9" w:rsidP="00625727">
      <w:pPr>
        <w:spacing w:after="0" w:line="240" w:lineRule="auto"/>
        <w:rPr>
          <w:rFonts w:ascii="Times New Roman" w:eastAsia="Times New Roman" w:hAnsi="Times New Roman" w:cs="Times New Roman"/>
          <w:lang w:eastAsia="it-IT"/>
        </w:rPr>
      </w:pPr>
    </w:p>
    <w:p w:rsidR="00D757E9" w:rsidRPr="00D65F46" w:rsidRDefault="00D757E9" w:rsidP="00D757E9">
      <w:pPr>
        <w:keepNext/>
        <w:keepLines/>
        <w:spacing w:after="0" w:line="240" w:lineRule="auto"/>
        <w:outlineLvl w:val="1"/>
        <w:rPr>
          <w:rFonts w:ascii="Times New Roman" w:eastAsiaTheme="majorEastAsia" w:hAnsi="Times New Roman" w:cs="Times New Roman"/>
          <w:b/>
          <w:sz w:val="26"/>
          <w:szCs w:val="26"/>
        </w:rPr>
      </w:pPr>
      <w:bookmarkStart w:id="14" w:name="_Toc508819827"/>
      <w:r w:rsidRPr="00D65F46">
        <w:rPr>
          <w:rFonts w:ascii="Times New Roman" w:eastAsiaTheme="majorEastAsia" w:hAnsi="Times New Roman" w:cs="Times New Roman"/>
          <w:b/>
          <w:sz w:val="26"/>
          <w:szCs w:val="26"/>
        </w:rPr>
        <w:t>Conclusioni</w:t>
      </w:r>
      <w:bookmarkEnd w:id="14"/>
    </w:p>
    <w:p w:rsidR="00812DFC" w:rsidRPr="00D65F46" w:rsidRDefault="00812DFC" w:rsidP="00D757E9">
      <w:pPr>
        <w:autoSpaceDE w:val="0"/>
        <w:autoSpaceDN w:val="0"/>
        <w:adjustRightInd w:val="0"/>
        <w:spacing w:after="0" w:line="240" w:lineRule="auto"/>
        <w:jc w:val="both"/>
        <w:rPr>
          <w:rFonts w:ascii="Times New Roman" w:hAnsi="Times New Roman" w:cs="Times New Roman"/>
        </w:rPr>
      </w:pPr>
    </w:p>
    <w:p w:rsidR="00812DFC" w:rsidRPr="00631C32" w:rsidRDefault="00812DFC" w:rsidP="00631C32">
      <w:pPr>
        <w:autoSpaceDE w:val="0"/>
        <w:autoSpaceDN w:val="0"/>
        <w:adjustRightInd w:val="0"/>
        <w:spacing w:before="60" w:after="60" w:line="280" w:lineRule="atLeast"/>
        <w:ind w:firstLine="284"/>
        <w:jc w:val="both"/>
        <w:rPr>
          <w:rFonts w:ascii="Times New Roman" w:hAnsi="Times New Roman" w:cs="Times New Roman"/>
        </w:rPr>
      </w:pPr>
      <w:r w:rsidRPr="00631C32">
        <w:rPr>
          <w:rFonts w:ascii="Times New Roman" w:hAnsi="Times New Roman" w:cs="Times New Roman"/>
        </w:rPr>
        <w:t xml:space="preserve">Nonostante l’apparente uguaglianza delle opportunità di partenza offerte dal sistema scolastico italiano, </w:t>
      </w:r>
      <w:r w:rsidR="005F6045" w:rsidRPr="00631C32">
        <w:rPr>
          <w:rFonts w:ascii="Times New Roman" w:hAnsi="Times New Roman" w:cs="Times New Roman"/>
        </w:rPr>
        <w:t xml:space="preserve">i risultati di questa analisi sembrano </w:t>
      </w:r>
      <w:r w:rsidRPr="00631C32">
        <w:rPr>
          <w:rFonts w:ascii="Times New Roman" w:hAnsi="Times New Roman" w:cs="Times New Roman"/>
        </w:rPr>
        <w:t xml:space="preserve">confermano le precedenti ricerche in letteratura sulle caratteristiche dei genitori dei soggetti iscritti a percorsi di istruzione professionale. Si tratta in generale di soggetti in possesso di titolo di studio in prevalenza basso, </w:t>
      </w:r>
      <w:r w:rsidR="00251EF9" w:rsidRPr="00631C32">
        <w:rPr>
          <w:rFonts w:ascii="Times New Roman" w:hAnsi="Times New Roman" w:cs="Times New Roman"/>
        </w:rPr>
        <w:t xml:space="preserve">infatti </w:t>
      </w:r>
      <w:r w:rsidRPr="00631C32">
        <w:rPr>
          <w:rFonts w:ascii="Times New Roman" w:hAnsi="Times New Roman" w:cs="Times New Roman"/>
        </w:rPr>
        <w:t xml:space="preserve">la laurea come titolo di studio è quasi inesistente (anche sommano i due titoli), </w:t>
      </w:r>
      <w:r w:rsidR="00251EF9" w:rsidRPr="00631C32">
        <w:rPr>
          <w:rFonts w:ascii="Times New Roman" w:hAnsi="Times New Roman" w:cs="Times New Roman"/>
        </w:rPr>
        <w:t xml:space="preserve">ciò </w:t>
      </w:r>
      <w:r w:rsidRPr="00631C32">
        <w:rPr>
          <w:rFonts w:ascii="Times New Roman" w:hAnsi="Times New Roman" w:cs="Times New Roman"/>
        </w:rPr>
        <w:t xml:space="preserve">nonostante l’analisi </w:t>
      </w:r>
      <w:r w:rsidR="00251EF9" w:rsidRPr="00631C32">
        <w:rPr>
          <w:rFonts w:ascii="Times New Roman" w:hAnsi="Times New Roman" w:cs="Times New Roman"/>
        </w:rPr>
        <w:t>ha</w:t>
      </w:r>
      <w:r w:rsidRPr="00631C32">
        <w:rPr>
          <w:rFonts w:ascii="Times New Roman" w:hAnsi="Times New Roman" w:cs="Times New Roman"/>
        </w:rPr>
        <w:t xml:space="preserve"> permesso di evidenziare come</w:t>
      </w:r>
      <w:r w:rsidR="00777EBD" w:rsidRPr="00631C32">
        <w:rPr>
          <w:rFonts w:ascii="Times New Roman" w:hAnsi="Times New Roman" w:cs="Times New Roman"/>
        </w:rPr>
        <w:t xml:space="preserve"> i titoli di studio</w:t>
      </w:r>
      <w:r w:rsidR="002C0558" w:rsidRPr="00631C32">
        <w:rPr>
          <w:rFonts w:ascii="Times New Roman" w:hAnsi="Times New Roman" w:cs="Times New Roman"/>
        </w:rPr>
        <w:t xml:space="preserve"> dei genitori degli iscritti agli </w:t>
      </w:r>
      <w:r w:rsidR="00777EBD" w:rsidRPr="00631C32">
        <w:rPr>
          <w:rFonts w:ascii="Times New Roman" w:hAnsi="Times New Roman" w:cs="Times New Roman"/>
        </w:rPr>
        <w:t xml:space="preserve">enti accreditati al sistema </w:t>
      </w:r>
      <w:proofErr w:type="spellStart"/>
      <w:r w:rsidR="00777EBD" w:rsidRPr="00631C32">
        <w:rPr>
          <w:rFonts w:ascii="Times New Roman" w:hAnsi="Times New Roman" w:cs="Times New Roman"/>
        </w:rPr>
        <w:t>Iefp</w:t>
      </w:r>
      <w:proofErr w:type="spellEnd"/>
      <w:r w:rsidR="00777EBD" w:rsidRPr="00631C32">
        <w:rPr>
          <w:rFonts w:ascii="Times New Roman" w:hAnsi="Times New Roman" w:cs="Times New Roman"/>
        </w:rPr>
        <w:t xml:space="preserve"> sia leggermente migliore di quello degli studenti iscritti agli istituti statali sussidiari.</w:t>
      </w:r>
    </w:p>
    <w:p w:rsidR="00705CBD" w:rsidRPr="00631C32" w:rsidRDefault="003B5C08" w:rsidP="00631C32">
      <w:pPr>
        <w:autoSpaceDE w:val="0"/>
        <w:autoSpaceDN w:val="0"/>
        <w:adjustRightInd w:val="0"/>
        <w:spacing w:before="60" w:after="60" w:line="280" w:lineRule="atLeast"/>
        <w:ind w:firstLine="284"/>
        <w:jc w:val="both"/>
        <w:rPr>
          <w:rFonts w:ascii="Times New Roman" w:hAnsi="Times New Roman" w:cs="Times New Roman"/>
        </w:rPr>
      </w:pPr>
      <w:r w:rsidRPr="00631C32">
        <w:rPr>
          <w:rFonts w:ascii="Times New Roman" w:hAnsi="Times New Roman" w:cs="Times New Roman"/>
        </w:rPr>
        <w:t>In tal senso, si potrebbe ipotizzare che tale miglioramento sia frutto delle riforme realizzate da Regione Lombardia, in particolare il modello competitivo degli enti accreditati ha prodotto una maggiore competitività nell’offerta formativa che si è tradotta in una reputazione migliore della formazione professionale da parte di questi enti, convincendo i genitori ad iscrivere i</w:t>
      </w:r>
      <w:r w:rsidR="00705CBD" w:rsidRPr="00631C32">
        <w:rPr>
          <w:rFonts w:ascii="Times New Roman" w:hAnsi="Times New Roman" w:cs="Times New Roman"/>
        </w:rPr>
        <w:t xml:space="preserve"> propri figli. </w:t>
      </w:r>
      <w:r w:rsidRPr="00631C32">
        <w:rPr>
          <w:rFonts w:ascii="Times New Roman" w:hAnsi="Times New Roman" w:cs="Times New Roman"/>
        </w:rPr>
        <w:t xml:space="preserve">Ovviamente tale ipotesi vuole essere uno stimolo per futuri approfondimenti i quali devono partire dalla possibilità di ottenere un numero più elevato di risposte fornite al questionario sulle origini sociali e contemporaneamente la possibilità di condividere con il </w:t>
      </w:r>
      <w:proofErr w:type="spellStart"/>
      <w:r w:rsidRPr="00631C32">
        <w:rPr>
          <w:rFonts w:ascii="Times New Roman" w:hAnsi="Times New Roman" w:cs="Times New Roman"/>
        </w:rPr>
        <w:t>Miur</w:t>
      </w:r>
      <w:proofErr w:type="spellEnd"/>
      <w:r w:rsidRPr="00631C32">
        <w:rPr>
          <w:rFonts w:ascii="Times New Roman" w:hAnsi="Times New Roman" w:cs="Times New Roman"/>
        </w:rPr>
        <w:t xml:space="preserve"> i propri database.</w:t>
      </w:r>
    </w:p>
    <w:p w:rsidR="00B2420E" w:rsidRPr="00631C32" w:rsidRDefault="003B5C08" w:rsidP="00631C32">
      <w:pPr>
        <w:autoSpaceDE w:val="0"/>
        <w:autoSpaceDN w:val="0"/>
        <w:adjustRightInd w:val="0"/>
        <w:spacing w:before="60" w:after="60" w:line="280" w:lineRule="atLeast"/>
        <w:ind w:firstLine="284"/>
        <w:jc w:val="both"/>
        <w:rPr>
          <w:rFonts w:ascii="Times New Roman" w:hAnsi="Times New Roman" w:cs="Times New Roman"/>
        </w:rPr>
      </w:pPr>
      <w:r w:rsidRPr="00631C32">
        <w:rPr>
          <w:rFonts w:ascii="Times New Roman" w:hAnsi="Times New Roman" w:cs="Times New Roman"/>
        </w:rPr>
        <w:t xml:space="preserve">La condivisione con il </w:t>
      </w:r>
      <w:proofErr w:type="spellStart"/>
      <w:r w:rsidRPr="00631C32">
        <w:rPr>
          <w:rFonts w:ascii="Times New Roman" w:hAnsi="Times New Roman" w:cs="Times New Roman"/>
        </w:rPr>
        <w:t>Miur</w:t>
      </w:r>
      <w:proofErr w:type="spellEnd"/>
      <w:r w:rsidRPr="00631C32">
        <w:rPr>
          <w:rFonts w:ascii="Times New Roman" w:hAnsi="Times New Roman" w:cs="Times New Roman"/>
        </w:rPr>
        <w:t xml:space="preserve"> delle informazioni per quanto riguarda le origini sociali degli iscritti ai Licei e agli </w:t>
      </w:r>
      <w:r w:rsidR="00251EF9" w:rsidRPr="00631C32">
        <w:rPr>
          <w:rFonts w:ascii="Times New Roman" w:hAnsi="Times New Roman" w:cs="Times New Roman"/>
        </w:rPr>
        <w:t>Istituti T</w:t>
      </w:r>
      <w:r w:rsidRPr="00631C32">
        <w:rPr>
          <w:rFonts w:ascii="Times New Roman" w:hAnsi="Times New Roman" w:cs="Times New Roman"/>
        </w:rPr>
        <w:t>ecnici superiori permetterebbe di sviluppare “</w:t>
      </w:r>
      <w:proofErr w:type="spellStart"/>
      <w:r w:rsidRPr="00631C32">
        <w:rPr>
          <w:rFonts w:ascii="Times New Roman" w:hAnsi="Times New Roman" w:cs="Times New Roman"/>
          <w:i/>
        </w:rPr>
        <w:t>clusterizzazione</w:t>
      </w:r>
      <w:proofErr w:type="spellEnd"/>
      <w:r w:rsidRPr="00631C32">
        <w:rPr>
          <w:rFonts w:ascii="Times New Roman" w:hAnsi="Times New Roman" w:cs="Times New Roman"/>
        </w:rPr>
        <w:t xml:space="preserve">” e valutazioni più complesse e precise. </w:t>
      </w:r>
      <w:r w:rsidR="00251EF9" w:rsidRPr="00631C32">
        <w:rPr>
          <w:rFonts w:ascii="Times New Roman" w:hAnsi="Times New Roman" w:cs="Times New Roman"/>
        </w:rPr>
        <w:t xml:space="preserve">Tra queste ci sarebbe la possibilità di </w:t>
      </w:r>
      <w:r w:rsidRPr="00631C32">
        <w:rPr>
          <w:rFonts w:ascii="Times New Roman" w:hAnsi="Times New Roman" w:cs="Times New Roman"/>
        </w:rPr>
        <w:t xml:space="preserve">incrociati </w:t>
      </w:r>
      <w:r w:rsidR="00251EF9" w:rsidRPr="00631C32">
        <w:rPr>
          <w:rFonts w:ascii="Times New Roman" w:hAnsi="Times New Roman" w:cs="Times New Roman"/>
        </w:rPr>
        <w:t xml:space="preserve">i dati </w:t>
      </w:r>
      <w:r w:rsidRPr="00631C32">
        <w:rPr>
          <w:rFonts w:ascii="Times New Roman" w:hAnsi="Times New Roman" w:cs="Times New Roman"/>
        </w:rPr>
        <w:t>con le informazioni provenienti dalle co</w:t>
      </w:r>
      <w:r w:rsidR="00251EF9" w:rsidRPr="00631C32">
        <w:rPr>
          <w:rFonts w:ascii="Times New Roman" w:hAnsi="Times New Roman" w:cs="Times New Roman"/>
        </w:rPr>
        <w:t>municazioni obbligatorie offrendo</w:t>
      </w:r>
      <w:r w:rsidRPr="00631C32">
        <w:rPr>
          <w:rFonts w:ascii="Times New Roman" w:hAnsi="Times New Roman" w:cs="Times New Roman"/>
        </w:rPr>
        <w:t xml:space="preserve"> un quadro più completo in merito agli esiti occupazionali dei percorsi scolastici. </w:t>
      </w:r>
      <w:r w:rsidR="00251EF9" w:rsidRPr="00631C32">
        <w:rPr>
          <w:rFonts w:ascii="Times New Roman" w:hAnsi="Times New Roman" w:cs="Times New Roman"/>
        </w:rPr>
        <w:t xml:space="preserve"> In merito a tali esiti,</w:t>
      </w:r>
      <w:r w:rsidRPr="00631C32">
        <w:rPr>
          <w:rFonts w:ascii="Times New Roman" w:hAnsi="Times New Roman" w:cs="Times New Roman"/>
        </w:rPr>
        <w:t xml:space="preserve"> vale la pena segnalare che seppur con un numero di variabili limitate e con una percentuali di </w:t>
      </w:r>
      <w:r w:rsidR="00971C72" w:rsidRPr="00631C32">
        <w:rPr>
          <w:rFonts w:ascii="Times New Roman" w:hAnsi="Times New Roman" w:cs="Times New Roman"/>
        </w:rPr>
        <w:t xml:space="preserve">dati valiti sul totale intorno al 60% è stato possibile stimare l’effetto dell’origini sociali sul successo occupazionale degli studenti iscritti ai sistemi </w:t>
      </w:r>
      <w:proofErr w:type="spellStart"/>
      <w:r w:rsidR="00971C72" w:rsidRPr="00631C32">
        <w:rPr>
          <w:rFonts w:ascii="Times New Roman" w:hAnsi="Times New Roman" w:cs="Times New Roman"/>
        </w:rPr>
        <w:t>Iefp</w:t>
      </w:r>
      <w:proofErr w:type="spellEnd"/>
      <w:r w:rsidR="00971C72" w:rsidRPr="00631C32">
        <w:rPr>
          <w:rFonts w:ascii="Times New Roman" w:hAnsi="Times New Roman" w:cs="Times New Roman"/>
        </w:rPr>
        <w:t xml:space="preserve">, ebbene l’effetto risulta significativo e ad essere più rilevante è </w:t>
      </w:r>
      <w:r w:rsidR="00F40649" w:rsidRPr="00631C32">
        <w:rPr>
          <w:rFonts w:ascii="Times New Roman" w:hAnsi="Times New Roman" w:cs="Times New Roman"/>
        </w:rPr>
        <w:t xml:space="preserve">la professione </w:t>
      </w:r>
      <w:r w:rsidR="00971C72" w:rsidRPr="00631C32">
        <w:rPr>
          <w:rFonts w:ascii="Times New Roman" w:hAnsi="Times New Roman" w:cs="Times New Roman"/>
        </w:rPr>
        <w:t>della madre.</w:t>
      </w:r>
      <w:r w:rsidR="005F6045" w:rsidRPr="00631C32">
        <w:rPr>
          <w:rFonts w:ascii="Times New Roman" w:hAnsi="Times New Roman" w:cs="Times New Roman"/>
        </w:rPr>
        <w:t xml:space="preserve"> </w:t>
      </w:r>
    </w:p>
    <w:sectPr w:rsidR="00B2420E" w:rsidRPr="00631C32" w:rsidSect="002929B7">
      <w:headerReference w:type="default" r:id="rId10"/>
      <w:footerReference w:type="default" r:id="rId11"/>
      <w:headerReference w:type="first" r:id="rId12"/>
      <w:footerReference w:type="first" r:id="rId13"/>
      <w:pgSz w:w="11906" w:h="16838"/>
      <w:pgMar w:top="1701" w:right="1701"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AA4" w:rsidRDefault="004E4AA4" w:rsidP="00F92606">
      <w:pPr>
        <w:spacing w:after="0" w:line="240" w:lineRule="auto"/>
      </w:pPr>
      <w:r>
        <w:separator/>
      </w:r>
    </w:p>
  </w:endnote>
  <w:endnote w:type="continuationSeparator" w:id="0">
    <w:p w:rsidR="004E4AA4" w:rsidRDefault="004E4AA4" w:rsidP="00F92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07170"/>
      <w:docPartObj>
        <w:docPartGallery w:val="Page Numbers (Bottom of Page)"/>
        <w:docPartUnique/>
      </w:docPartObj>
    </w:sdtPr>
    <w:sdtContent>
      <w:p w:rsidR="008D45A5" w:rsidRDefault="008D45A5">
        <w:pPr>
          <w:pStyle w:val="Pidipagina"/>
          <w:jc w:val="center"/>
        </w:pPr>
        <w:r>
          <w:fldChar w:fldCharType="begin"/>
        </w:r>
        <w:r>
          <w:instrText>PAGE   \* MERGEFORMAT</w:instrText>
        </w:r>
        <w:r>
          <w:fldChar w:fldCharType="separate"/>
        </w:r>
        <w:r w:rsidR="004C688A">
          <w:rPr>
            <w:noProof/>
          </w:rPr>
          <w:t>16</w:t>
        </w:r>
        <w:r>
          <w:fldChar w:fldCharType="end"/>
        </w:r>
      </w:p>
    </w:sdtContent>
  </w:sdt>
  <w:p w:rsidR="008D45A5" w:rsidRDefault="008D45A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5A5" w:rsidRPr="002929B7" w:rsidRDefault="008D45A5" w:rsidP="002929B7">
    <w:pPr>
      <w:pStyle w:val="Pidipagina"/>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AA4" w:rsidRDefault="004E4AA4" w:rsidP="00F92606">
      <w:pPr>
        <w:spacing w:after="0" w:line="240" w:lineRule="auto"/>
      </w:pPr>
      <w:r>
        <w:separator/>
      </w:r>
    </w:p>
  </w:footnote>
  <w:footnote w:type="continuationSeparator" w:id="0">
    <w:p w:rsidR="004E4AA4" w:rsidRDefault="004E4AA4" w:rsidP="00F92606">
      <w:pPr>
        <w:spacing w:after="0" w:line="240" w:lineRule="auto"/>
      </w:pPr>
      <w:r>
        <w:continuationSeparator/>
      </w:r>
    </w:p>
  </w:footnote>
  <w:footnote w:id="1">
    <w:p w:rsidR="00631C32" w:rsidRDefault="00631C32">
      <w:pPr>
        <w:pStyle w:val="Testonotaapidipagina"/>
      </w:pPr>
      <w:r>
        <w:rPr>
          <w:rStyle w:val="Rimandonotaapidipagina"/>
        </w:rPr>
        <w:footnoteRef/>
      </w:r>
      <w:r>
        <w:t xml:space="preserve"> Gruppo di ricerca presso Polis Lombardia.</w:t>
      </w:r>
    </w:p>
  </w:footnote>
  <w:footnote w:id="2">
    <w:p w:rsidR="008D45A5" w:rsidRPr="00631C32" w:rsidRDefault="008D45A5" w:rsidP="00BB6DEE">
      <w:pPr>
        <w:autoSpaceDE w:val="0"/>
        <w:autoSpaceDN w:val="0"/>
        <w:adjustRightInd w:val="0"/>
        <w:spacing w:after="0" w:line="240" w:lineRule="auto"/>
        <w:jc w:val="both"/>
        <w:rPr>
          <w:rFonts w:ascii="Times New Roman" w:hAnsi="Times New Roman" w:cs="Times New Roman"/>
          <w:i/>
          <w:sz w:val="20"/>
          <w:szCs w:val="20"/>
        </w:rPr>
      </w:pPr>
      <w:r w:rsidRPr="00631C32">
        <w:rPr>
          <w:rStyle w:val="Rimandonotaapidipagina"/>
          <w:rFonts w:ascii="Times New Roman" w:hAnsi="Times New Roman" w:cs="Times New Roman"/>
          <w:sz w:val="20"/>
          <w:szCs w:val="20"/>
        </w:rPr>
        <w:footnoteRef/>
      </w:r>
      <w:r w:rsidRPr="00631C32">
        <w:rPr>
          <w:rFonts w:ascii="Times New Roman" w:hAnsi="Times New Roman" w:cs="Times New Roman"/>
          <w:sz w:val="20"/>
          <w:szCs w:val="20"/>
        </w:rPr>
        <w:t xml:space="preserve"> </w:t>
      </w:r>
      <w:proofErr w:type="spellStart"/>
      <w:r w:rsidRPr="00631C32">
        <w:rPr>
          <w:rFonts w:ascii="Times New Roman" w:hAnsi="Times New Roman" w:cs="Times New Roman"/>
          <w:sz w:val="20"/>
          <w:szCs w:val="20"/>
        </w:rPr>
        <w:t>Ballarino</w:t>
      </w:r>
      <w:proofErr w:type="spellEnd"/>
      <w:r w:rsidRPr="00631C32">
        <w:rPr>
          <w:rFonts w:ascii="Times New Roman" w:hAnsi="Times New Roman" w:cs="Times New Roman"/>
          <w:sz w:val="20"/>
          <w:szCs w:val="20"/>
        </w:rPr>
        <w:t xml:space="preserve">, G., </w:t>
      </w:r>
      <w:proofErr w:type="spellStart"/>
      <w:r w:rsidRPr="00631C32">
        <w:rPr>
          <w:rFonts w:ascii="Times New Roman" w:hAnsi="Times New Roman" w:cs="Times New Roman"/>
          <w:sz w:val="20"/>
          <w:szCs w:val="20"/>
        </w:rPr>
        <w:t>Schadee</w:t>
      </w:r>
      <w:proofErr w:type="spellEnd"/>
      <w:r w:rsidRPr="00631C32">
        <w:rPr>
          <w:rFonts w:ascii="Times New Roman" w:hAnsi="Times New Roman" w:cs="Times New Roman"/>
          <w:sz w:val="20"/>
          <w:szCs w:val="20"/>
        </w:rPr>
        <w:t xml:space="preserve">, H. (2006), </w:t>
      </w:r>
      <w:r w:rsidRPr="00631C32">
        <w:rPr>
          <w:rFonts w:ascii="Times New Roman" w:hAnsi="Times New Roman" w:cs="Times New Roman"/>
          <w:i/>
          <w:sz w:val="20"/>
          <w:szCs w:val="20"/>
        </w:rPr>
        <w:t>Espansione dell’istruzione e disuguaglianza delle opportunità formative nell’Italia contemporanea,</w:t>
      </w:r>
      <w:r w:rsidRPr="00631C32">
        <w:rPr>
          <w:rFonts w:ascii="Times New Roman" w:hAnsi="Times New Roman" w:cs="Times New Roman"/>
          <w:sz w:val="20"/>
          <w:szCs w:val="20"/>
        </w:rPr>
        <w:t xml:space="preserve"> </w:t>
      </w:r>
      <w:r w:rsidRPr="00631C32">
        <w:rPr>
          <w:rFonts w:ascii="Times New Roman" w:hAnsi="Times New Roman" w:cs="Times New Roman"/>
          <w:iCs/>
          <w:sz w:val="20"/>
          <w:szCs w:val="20"/>
        </w:rPr>
        <w:t>Polis</w:t>
      </w:r>
      <w:r w:rsidRPr="00631C32">
        <w:rPr>
          <w:rFonts w:ascii="Times New Roman" w:hAnsi="Times New Roman" w:cs="Times New Roman"/>
          <w:sz w:val="20"/>
          <w:szCs w:val="20"/>
        </w:rPr>
        <w:t xml:space="preserve">, XX, 2, pp. 207-228; </w:t>
      </w:r>
      <w:proofErr w:type="spellStart"/>
      <w:r w:rsidRPr="00631C32">
        <w:rPr>
          <w:rFonts w:ascii="Times New Roman" w:hAnsi="Times New Roman" w:cs="Times New Roman"/>
          <w:sz w:val="20"/>
          <w:szCs w:val="20"/>
        </w:rPr>
        <w:t>Betts</w:t>
      </w:r>
      <w:proofErr w:type="spellEnd"/>
      <w:r w:rsidRPr="00631C32">
        <w:rPr>
          <w:rFonts w:ascii="Times New Roman" w:hAnsi="Times New Roman" w:cs="Times New Roman"/>
          <w:sz w:val="20"/>
          <w:szCs w:val="20"/>
        </w:rPr>
        <w:t xml:space="preserve">, J.R. (1995) </w:t>
      </w:r>
      <w:proofErr w:type="spellStart"/>
      <w:r w:rsidRPr="00631C32">
        <w:rPr>
          <w:rFonts w:ascii="Times New Roman" w:hAnsi="Times New Roman" w:cs="Times New Roman"/>
          <w:i/>
          <w:sz w:val="20"/>
          <w:szCs w:val="20"/>
        </w:rPr>
        <w:t>Does</w:t>
      </w:r>
      <w:proofErr w:type="spellEnd"/>
      <w:r w:rsidRPr="00631C32">
        <w:rPr>
          <w:rFonts w:ascii="Times New Roman" w:hAnsi="Times New Roman" w:cs="Times New Roman"/>
          <w:i/>
          <w:sz w:val="20"/>
          <w:szCs w:val="20"/>
        </w:rPr>
        <w:t xml:space="preserve"> School </w:t>
      </w:r>
      <w:proofErr w:type="spellStart"/>
      <w:r w:rsidRPr="00631C32">
        <w:rPr>
          <w:rFonts w:ascii="Times New Roman" w:hAnsi="Times New Roman" w:cs="Times New Roman"/>
          <w:i/>
          <w:sz w:val="20"/>
          <w:szCs w:val="20"/>
        </w:rPr>
        <w:t>Quality</w:t>
      </w:r>
      <w:proofErr w:type="spellEnd"/>
      <w:r w:rsidRPr="00631C32">
        <w:rPr>
          <w:rFonts w:ascii="Times New Roman" w:hAnsi="Times New Roman" w:cs="Times New Roman"/>
          <w:i/>
          <w:sz w:val="20"/>
          <w:szCs w:val="20"/>
        </w:rPr>
        <w:t xml:space="preserve"> </w:t>
      </w:r>
      <w:proofErr w:type="spellStart"/>
      <w:r w:rsidRPr="00631C32">
        <w:rPr>
          <w:rFonts w:ascii="Times New Roman" w:hAnsi="Times New Roman" w:cs="Times New Roman"/>
          <w:i/>
          <w:sz w:val="20"/>
          <w:szCs w:val="20"/>
        </w:rPr>
        <w:t>Matter</w:t>
      </w:r>
      <w:proofErr w:type="spellEnd"/>
      <w:r w:rsidRPr="00631C32">
        <w:rPr>
          <w:rFonts w:ascii="Times New Roman" w:hAnsi="Times New Roman" w:cs="Times New Roman"/>
          <w:i/>
          <w:sz w:val="20"/>
          <w:szCs w:val="20"/>
        </w:rPr>
        <w:t xml:space="preserve">? </w:t>
      </w:r>
      <w:proofErr w:type="spellStart"/>
      <w:r w:rsidRPr="00631C32">
        <w:rPr>
          <w:rFonts w:ascii="Times New Roman" w:hAnsi="Times New Roman" w:cs="Times New Roman"/>
          <w:i/>
          <w:sz w:val="20"/>
          <w:szCs w:val="20"/>
        </w:rPr>
        <w:t>Evidence</w:t>
      </w:r>
      <w:proofErr w:type="spellEnd"/>
      <w:r w:rsidRPr="00631C32">
        <w:rPr>
          <w:rFonts w:ascii="Times New Roman" w:hAnsi="Times New Roman" w:cs="Times New Roman"/>
          <w:i/>
          <w:sz w:val="20"/>
          <w:szCs w:val="20"/>
        </w:rPr>
        <w:t xml:space="preserve"> from the National </w:t>
      </w:r>
      <w:proofErr w:type="spellStart"/>
      <w:r w:rsidRPr="00631C32">
        <w:rPr>
          <w:rFonts w:ascii="Times New Roman" w:hAnsi="Times New Roman" w:cs="Times New Roman"/>
          <w:i/>
          <w:sz w:val="20"/>
          <w:szCs w:val="20"/>
        </w:rPr>
        <w:t>Longitudinal</w:t>
      </w:r>
      <w:proofErr w:type="spellEnd"/>
      <w:r w:rsidRPr="00631C32">
        <w:rPr>
          <w:rFonts w:ascii="Times New Roman" w:hAnsi="Times New Roman" w:cs="Times New Roman"/>
          <w:i/>
          <w:sz w:val="20"/>
          <w:szCs w:val="20"/>
        </w:rPr>
        <w:t xml:space="preserve"> </w:t>
      </w:r>
      <w:proofErr w:type="spellStart"/>
      <w:r w:rsidRPr="00631C32">
        <w:rPr>
          <w:rFonts w:ascii="Times New Roman" w:hAnsi="Times New Roman" w:cs="Times New Roman"/>
          <w:i/>
          <w:sz w:val="20"/>
          <w:szCs w:val="20"/>
        </w:rPr>
        <w:t>Survey</w:t>
      </w:r>
      <w:proofErr w:type="spellEnd"/>
      <w:r w:rsidRPr="00631C32">
        <w:rPr>
          <w:rFonts w:ascii="Times New Roman" w:hAnsi="Times New Roman" w:cs="Times New Roman"/>
          <w:i/>
          <w:sz w:val="20"/>
          <w:szCs w:val="20"/>
        </w:rPr>
        <w:t xml:space="preserve"> of Youth</w:t>
      </w:r>
      <w:r w:rsidRPr="00631C32">
        <w:rPr>
          <w:rFonts w:ascii="Times New Roman" w:hAnsi="Times New Roman" w:cs="Times New Roman"/>
          <w:sz w:val="20"/>
          <w:szCs w:val="20"/>
        </w:rPr>
        <w:t xml:space="preserve"> </w:t>
      </w:r>
      <w:proofErr w:type="spellStart"/>
      <w:r w:rsidRPr="00631C32">
        <w:rPr>
          <w:rFonts w:ascii="Times New Roman" w:hAnsi="Times New Roman" w:cs="Times New Roman"/>
          <w:iCs/>
          <w:sz w:val="20"/>
          <w:szCs w:val="20"/>
        </w:rPr>
        <w:t>Review</w:t>
      </w:r>
      <w:proofErr w:type="spellEnd"/>
      <w:r w:rsidRPr="00631C32">
        <w:rPr>
          <w:rFonts w:ascii="Times New Roman" w:hAnsi="Times New Roman" w:cs="Times New Roman"/>
          <w:iCs/>
          <w:sz w:val="20"/>
          <w:szCs w:val="20"/>
        </w:rPr>
        <w:t xml:space="preserve"> of </w:t>
      </w:r>
      <w:proofErr w:type="spellStart"/>
      <w:r w:rsidRPr="00631C32">
        <w:rPr>
          <w:rFonts w:ascii="Times New Roman" w:hAnsi="Times New Roman" w:cs="Times New Roman"/>
          <w:iCs/>
          <w:sz w:val="20"/>
          <w:szCs w:val="20"/>
        </w:rPr>
        <w:t>Economic</w:t>
      </w:r>
      <w:proofErr w:type="spellEnd"/>
      <w:r w:rsidRPr="00631C32">
        <w:rPr>
          <w:rFonts w:ascii="Times New Roman" w:hAnsi="Times New Roman" w:cs="Times New Roman"/>
          <w:iCs/>
          <w:sz w:val="20"/>
          <w:szCs w:val="20"/>
        </w:rPr>
        <w:t xml:space="preserve"> </w:t>
      </w:r>
      <w:proofErr w:type="spellStart"/>
      <w:r w:rsidRPr="00631C32">
        <w:rPr>
          <w:rFonts w:ascii="Times New Roman" w:hAnsi="Times New Roman" w:cs="Times New Roman"/>
          <w:iCs/>
          <w:sz w:val="20"/>
          <w:szCs w:val="20"/>
        </w:rPr>
        <w:t>Studies</w:t>
      </w:r>
      <w:proofErr w:type="spellEnd"/>
      <w:r w:rsidRPr="00631C32">
        <w:rPr>
          <w:rFonts w:ascii="Times New Roman" w:hAnsi="Times New Roman" w:cs="Times New Roman"/>
          <w:iCs/>
          <w:sz w:val="20"/>
          <w:szCs w:val="20"/>
        </w:rPr>
        <w:t xml:space="preserve"> and </w:t>
      </w:r>
      <w:proofErr w:type="spellStart"/>
      <w:r w:rsidRPr="00631C32">
        <w:rPr>
          <w:rFonts w:ascii="Times New Roman" w:hAnsi="Times New Roman" w:cs="Times New Roman"/>
          <w:iCs/>
          <w:sz w:val="20"/>
          <w:szCs w:val="20"/>
        </w:rPr>
        <w:t>Statisitics</w:t>
      </w:r>
      <w:proofErr w:type="spellEnd"/>
      <w:r w:rsidRPr="00631C32">
        <w:rPr>
          <w:rFonts w:ascii="Times New Roman" w:hAnsi="Times New Roman" w:cs="Times New Roman"/>
          <w:i/>
          <w:iCs/>
          <w:sz w:val="20"/>
          <w:szCs w:val="20"/>
        </w:rPr>
        <w:t xml:space="preserve"> </w:t>
      </w:r>
      <w:r w:rsidRPr="00631C32">
        <w:rPr>
          <w:rFonts w:ascii="Times New Roman" w:hAnsi="Times New Roman" w:cs="Times New Roman"/>
          <w:sz w:val="20"/>
          <w:szCs w:val="20"/>
        </w:rPr>
        <w:t xml:space="preserve">77, pp. 213-50; Checchi, D. Zollino, F. (2001) </w:t>
      </w:r>
      <w:r w:rsidRPr="00631C32">
        <w:rPr>
          <w:rFonts w:ascii="Times New Roman" w:hAnsi="Times New Roman" w:cs="Times New Roman"/>
          <w:i/>
          <w:sz w:val="20"/>
          <w:szCs w:val="20"/>
        </w:rPr>
        <w:t>Struttura del sistema scolastico e selezione sociale</w:t>
      </w:r>
      <w:r w:rsidRPr="00631C32">
        <w:rPr>
          <w:rFonts w:ascii="Times New Roman" w:hAnsi="Times New Roman" w:cs="Times New Roman"/>
          <w:sz w:val="20"/>
          <w:szCs w:val="20"/>
        </w:rPr>
        <w:t>, Rivista di Politica Economica nr. 7-8, Bologna.</w:t>
      </w:r>
    </w:p>
  </w:footnote>
  <w:footnote w:id="3">
    <w:p w:rsidR="008D45A5" w:rsidRPr="00631C32" w:rsidRDefault="008D45A5" w:rsidP="00BB6DEE">
      <w:pPr>
        <w:autoSpaceDE w:val="0"/>
        <w:autoSpaceDN w:val="0"/>
        <w:adjustRightInd w:val="0"/>
        <w:spacing w:after="0" w:line="240" w:lineRule="auto"/>
        <w:jc w:val="both"/>
        <w:rPr>
          <w:rFonts w:ascii="Times New Roman" w:hAnsi="Times New Roman" w:cs="Times New Roman"/>
          <w:sz w:val="20"/>
          <w:szCs w:val="20"/>
        </w:rPr>
      </w:pPr>
      <w:r w:rsidRPr="00631C32">
        <w:rPr>
          <w:rStyle w:val="Rimandonotaapidipagina"/>
          <w:rFonts w:ascii="Times New Roman" w:hAnsi="Times New Roman" w:cs="Times New Roman"/>
          <w:sz w:val="20"/>
          <w:szCs w:val="20"/>
        </w:rPr>
        <w:footnoteRef/>
      </w:r>
      <w:r w:rsidRPr="00631C32">
        <w:rPr>
          <w:rFonts w:ascii="Times New Roman" w:hAnsi="Times New Roman" w:cs="Times New Roman"/>
          <w:sz w:val="20"/>
          <w:szCs w:val="20"/>
        </w:rPr>
        <w:t xml:space="preserve"> Checchi, D. Zollino, F. (2001) </w:t>
      </w:r>
      <w:r w:rsidRPr="00631C32">
        <w:rPr>
          <w:rFonts w:ascii="Times New Roman" w:hAnsi="Times New Roman" w:cs="Times New Roman"/>
          <w:i/>
          <w:sz w:val="20"/>
          <w:szCs w:val="20"/>
        </w:rPr>
        <w:t>Struttura del sistema scolastico e selezione sociale</w:t>
      </w:r>
      <w:r w:rsidRPr="00631C32">
        <w:rPr>
          <w:rFonts w:ascii="Times New Roman" w:hAnsi="Times New Roman" w:cs="Times New Roman"/>
          <w:sz w:val="20"/>
          <w:szCs w:val="20"/>
        </w:rPr>
        <w:t>, Rivista di Politica Economica nr. 7-8, Bologna.</w:t>
      </w:r>
    </w:p>
  </w:footnote>
  <w:footnote w:id="4">
    <w:p w:rsidR="008D45A5" w:rsidRPr="00631C32" w:rsidRDefault="008D45A5" w:rsidP="00BB6DEE">
      <w:pPr>
        <w:autoSpaceDE w:val="0"/>
        <w:autoSpaceDN w:val="0"/>
        <w:adjustRightInd w:val="0"/>
        <w:spacing w:after="0" w:line="240" w:lineRule="auto"/>
        <w:jc w:val="both"/>
        <w:rPr>
          <w:rFonts w:ascii="Times New Roman" w:hAnsi="Times New Roman" w:cs="Times New Roman"/>
          <w:sz w:val="20"/>
          <w:szCs w:val="20"/>
        </w:rPr>
      </w:pPr>
      <w:r w:rsidRPr="00631C32">
        <w:rPr>
          <w:rStyle w:val="Rimandonotaapidipagina"/>
          <w:rFonts w:ascii="Times New Roman" w:hAnsi="Times New Roman" w:cs="Times New Roman"/>
          <w:sz w:val="20"/>
          <w:szCs w:val="20"/>
        </w:rPr>
        <w:footnoteRef/>
      </w:r>
      <w:r w:rsidRPr="00631C32">
        <w:rPr>
          <w:rFonts w:ascii="Times New Roman" w:hAnsi="Times New Roman" w:cs="Times New Roman"/>
          <w:sz w:val="20"/>
          <w:szCs w:val="20"/>
          <w:lang w:val="en-US"/>
        </w:rPr>
        <w:t xml:space="preserve"> </w:t>
      </w:r>
      <w:proofErr w:type="spellStart"/>
      <w:r w:rsidRPr="00631C32">
        <w:rPr>
          <w:rFonts w:ascii="Times New Roman" w:hAnsi="Times New Roman" w:cs="Times New Roman"/>
          <w:sz w:val="20"/>
          <w:szCs w:val="20"/>
          <w:lang w:val="en-US"/>
        </w:rPr>
        <w:t>Leonardi</w:t>
      </w:r>
      <w:proofErr w:type="spellEnd"/>
      <w:r w:rsidRPr="00631C32">
        <w:rPr>
          <w:rFonts w:ascii="Times New Roman" w:hAnsi="Times New Roman" w:cs="Times New Roman"/>
          <w:sz w:val="20"/>
          <w:szCs w:val="20"/>
          <w:lang w:val="en-US"/>
        </w:rPr>
        <w:t xml:space="preserve">, M. (2007). </w:t>
      </w:r>
      <w:r w:rsidRPr="00631C32">
        <w:rPr>
          <w:rFonts w:ascii="Times New Roman" w:hAnsi="Times New Roman" w:cs="Times New Roman"/>
          <w:i/>
          <w:sz w:val="20"/>
          <w:szCs w:val="20"/>
          <w:lang w:val="en-US"/>
        </w:rPr>
        <w:t>Do parents risk aversion and wealth explain secondary school choice?</w:t>
      </w:r>
      <w:r w:rsidRPr="00631C32">
        <w:rPr>
          <w:rFonts w:ascii="Times New Roman" w:hAnsi="Times New Roman" w:cs="Times New Roman"/>
          <w:sz w:val="20"/>
          <w:szCs w:val="20"/>
          <w:lang w:val="en-US"/>
        </w:rPr>
        <w:t xml:space="preserve"> </w:t>
      </w:r>
      <w:r w:rsidRPr="00631C32">
        <w:rPr>
          <w:rFonts w:ascii="Times New Roman" w:hAnsi="Times New Roman" w:cs="Times New Roman"/>
          <w:iCs/>
          <w:sz w:val="20"/>
          <w:szCs w:val="20"/>
        </w:rPr>
        <w:t>Giornale degli Economisti e Annali di Economia</w:t>
      </w:r>
      <w:r w:rsidRPr="00631C32">
        <w:rPr>
          <w:rFonts w:ascii="Times New Roman" w:hAnsi="Times New Roman" w:cs="Times New Roman"/>
          <w:sz w:val="20"/>
          <w:szCs w:val="20"/>
        </w:rPr>
        <w:t>, 66(2):177-206.</w:t>
      </w:r>
    </w:p>
  </w:footnote>
  <w:footnote w:id="5">
    <w:p w:rsidR="008D45A5" w:rsidRPr="00631C32" w:rsidRDefault="008D45A5" w:rsidP="00BB6DEE">
      <w:pPr>
        <w:pStyle w:val="Testonotaapidipagina"/>
        <w:jc w:val="both"/>
        <w:rPr>
          <w:rFonts w:ascii="Times New Roman" w:hAnsi="Times New Roman" w:cs="Times New Roman"/>
        </w:rPr>
      </w:pPr>
      <w:r w:rsidRPr="00631C32">
        <w:rPr>
          <w:rStyle w:val="Rimandonotaapidipagina"/>
          <w:rFonts w:ascii="Times New Roman" w:hAnsi="Times New Roman" w:cs="Times New Roman"/>
        </w:rPr>
        <w:footnoteRef/>
      </w:r>
      <w:r w:rsidRPr="00631C32">
        <w:rPr>
          <w:rFonts w:ascii="Times New Roman" w:hAnsi="Times New Roman" w:cs="Times New Roman"/>
        </w:rPr>
        <w:t xml:space="preserve"> Checchi, D. Zollino, F. (2001) </w:t>
      </w:r>
      <w:r w:rsidRPr="00631C32">
        <w:rPr>
          <w:rFonts w:ascii="Times New Roman" w:hAnsi="Times New Roman" w:cs="Times New Roman"/>
          <w:i/>
        </w:rPr>
        <w:t>Struttura del sistema scolastico e selezione sociale</w:t>
      </w:r>
      <w:r w:rsidRPr="00631C32">
        <w:rPr>
          <w:rFonts w:ascii="Times New Roman" w:hAnsi="Times New Roman" w:cs="Times New Roman"/>
        </w:rPr>
        <w:t>, Rivista di Politica Economica nr. 7-8, Bologna.</w:t>
      </w:r>
    </w:p>
  </w:footnote>
  <w:footnote w:id="6">
    <w:p w:rsidR="008D45A5" w:rsidRPr="00631C32" w:rsidRDefault="008D45A5" w:rsidP="002E514E">
      <w:pPr>
        <w:pStyle w:val="Testonotaapidipagina"/>
        <w:jc w:val="both"/>
        <w:rPr>
          <w:rFonts w:ascii="Times New Roman" w:hAnsi="Times New Roman" w:cs="Times New Roman"/>
        </w:rPr>
      </w:pPr>
      <w:r w:rsidRPr="00631C32">
        <w:rPr>
          <w:rStyle w:val="Rimandonotaapidipagina"/>
          <w:rFonts w:ascii="Times New Roman" w:hAnsi="Times New Roman" w:cs="Times New Roman"/>
        </w:rPr>
        <w:footnoteRef/>
      </w:r>
      <w:r w:rsidRPr="00631C32">
        <w:rPr>
          <w:rFonts w:ascii="Times New Roman" w:hAnsi="Times New Roman" w:cs="Times New Roman"/>
        </w:rPr>
        <w:t xml:space="preserve"> Nel </w:t>
      </w:r>
      <w:proofErr w:type="spellStart"/>
      <w:r w:rsidRPr="00631C32">
        <w:rPr>
          <w:rFonts w:ascii="Times New Roman" w:hAnsi="Times New Roman" w:cs="Times New Roman"/>
          <w:i/>
        </w:rPr>
        <w:t>paper</w:t>
      </w:r>
      <w:proofErr w:type="spellEnd"/>
      <w:r w:rsidRPr="00631C32">
        <w:rPr>
          <w:rFonts w:ascii="Times New Roman" w:hAnsi="Times New Roman" w:cs="Times New Roman"/>
          <w:i/>
        </w:rPr>
        <w:t xml:space="preserve"> </w:t>
      </w:r>
      <w:r w:rsidRPr="00631C32">
        <w:rPr>
          <w:rFonts w:ascii="Times New Roman" w:hAnsi="Times New Roman" w:cs="Times New Roman"/>
        </w:rPr>
        <w:t>verranno denominati genericamente anche come “Enti accreditati”.</w:t>
      </w:r>
    </w:p>
  </w:footnote>
  <w:footnote w:id="7">
    <w:p w:rsidR="008D45A5" w:rsidRPr="00631C32" w:rsidRDefault="008D45A5" w:rsidP="002E514E">
      <w:pPr>
        <w:pStyle w:val="Testonotaapidipagina"/>
        <w:jc w:val="both"/>
        <w:rPr>
          <w:rFonts w:ascii="Times New Roman" w:hAnsi="Times New Roman" w:cs="Times New Roman"/>
        </w:rPr>
      </w:pPr>
      <w:r w:rsidRPr="00631C32">
        <w:rPr>
          <w:rStyle w:val="Rimandonotaapidipagina"/>
          <w:rFonts w:ascii="Times New Roman" w:hAnsi="Times New Roman" w:cs="Times New Roman"/>
        </w:rPr>
        <w:footnoteRef/>
      </w:r>
      <w:r w:rsidRPr="00631C32">
        <w:rPr>
          <w:rFonts w:ascii="Times New Roman" w:hAnsi="Times New Roman" w:cs="Times New Roman"/>
        </w:rPr>
        <w:t xml:space="preserve"> Mettendo in confronto la percentuale di risposta con la denominazione degli Enti accreditati o dei Sussidiari non emergono possibili “auto-selezione” del campione; al momento l’ipotesi del perché il questionario sia stato o meno compilato rimandano a fattori “casuali”, non si riscontrano altre motivazioni.  </w:t>
      </w:r>
    </w:p>
  </w:footnote>
  <w:footnote w:id="8">
    <w:p w:rsidR="008D45A5" w:rsidRPr="00631C32" w:rsidRDefault="008D45A5" w:rsidP="002E514E">
      <w:pPr>
        <w:pStyle w:val="Testonotaapidipagina"/>
        <w:jc w:val="both"/>
        <w:rPr>
          <w:rFonts w:ascii="Times New Roman" w:hAnsi="Times New Roman" w:cs="Times New Roman"/>
        </w:rPr>
      </w:pPr>
      <w:r w:rsidRPr="00631C32">
        <w:rPr>
          <w:rStyle w:val="Rimandonotaapidipagina"/>
          <w:rFonts w:ascii="Times New Roman" w:hAnsi="Times New Roman" w:cs="Times New Roman"/>
        </w:rPr>
        <w:footnoteRef/>
      </w:r>
      <w:r w:rsidRPr="00631C32">
        <w:rPr>
          <w:rFonts w:ascii="Times New Roman" w:hAnsi="Times New Roman" w:cs="Times New Roman"/>
        </w:rPr>
        <w:t xml:space="preserve"> Per maggiori informazioni, si veda: Relazione al Consiglio regionale in attuazione dell’art. 33 della L.R. 22/2006 “Il mercato del lavoro in Lombardia”, della L.R. 19/2007 “Norme sul sistema educativo di istruzione e formazione della Regione Lombardia”, come modificati dalla legge regionale 30/2015 “Qualità, innovazione ed internazionalizzazione nei sistemi di istruzione, formazione e lavoro in Lombardia” e della DGR 25 ottobre 2013 - n. X/825 “Nuovi indirizzi regionali in materia di tirocini “</w:t>
      </w:r>
    </w:p>
  </w:footnote>
  <w:footnote w:id="9">
    <w:p w:rsidR="008D45A5" w:rsidRPr="00631C32" w:rsidRDefault="008D45A5" w:rsidP="00BB6DEE">
      <w:pPr>
        <w:pStyle w:val="Testonotaapidipagina"/>
        <w:jc w:val="both"/>
        <w:rPr>
          <w:rFonts w:ascii="Times New Roman" w:hAnsi="Times New Roman" w:cs="Times New Roman"/>
        </w:rPr>
      </w:pPr>
      <w:r w:rsidRPr="00631C32">
        <w:rPr>
          <w:rStyle w:val="Rimandonotaapidipagina"/>
          <w:rFonts w:ascii="Times New Roman" w:hAnsi="Times New Roman" w:cs="Times New Roman"/>
        </w:rPr>
        <w:footnoteRef/>
      </w:r>
      <w:r w:rsidRPr="00631C32">
        <w:rPr>
          <w:rFonts w:ascii="Times New Roman" w:hAnsi="Times New Roman" w:cs="Times New Roman"/>
        </w:rPr>
        <w:t xml:space="preserve"> Rientrano nei contratti oggetto di analisi quasi tutte le modalità di instaurazione del rapporto di lavoro (Art.9 Bis. Comma 2, D.L. 1/Ottobre 1996, n.510), compresi i tirocini extra-curriculari. Il limite di tali informazioni consiste nel fatto che sono in grado di cogliere solo una parte della forza lavoro presenti nel territorio. Infatti, l’unione degli archivi amministrativi lascia scoperti due ambiti: esperienze lavorative extra territoriali; le attività che non richiedono una comunicazione obbligatoria né l’iscrizione al Registro Imprese, ovvero le esperienze di praticantato professionale e le attività autonome non di tipo imprenditoriale.</w:t>
      </w:r>
    </w:p>
  </w:footnote>
  <w:footnote w:id="10">
    <w:p w:rsidR="008D45A5" w:rsidRPr="00631C32" w:rsidRDefault="008D45A5" w:rsidP="00BB6DEE">
      <w:pPr>
        <w:pStyle w:val="Testonotaapidipagina"/>
        <w:jc w:val="both"/>
        <w:rPr>
          <w:rFonts w:ascii="Times New Roman" w:hAnsi="Times New Roman" w:cs="Times New Roman"/>
        </w:rPr>
      </w:pPr>
      <w:r w:rsidRPr="00631C32">
        <w:rPr>
          <w:rStyle w:val="Rimandonotaapidipagina"/>
          <w:rFonts w:ascii="Times New Roman" w:hAnsi="Times New Roman" w:cs="Times New Roman"/>
        </w:rPr>
        <w:footnoteRef/>
      </w:r>
      <w:r w:rsidRPr="00631C32">
        <w:rPr>
          <w:rFonts w:ascii="Times New Roman" w:hAnsi="Times New Roman" w:cs="Times New Roman"/>
        </w:rPr>
        <w:t xml:space="preserve"> Per maggiori informazioni in merito si veda: </w:t>
      </w:r>
      <w:proofErr w:type="spellStart"/>
      <w:r w:rsidRPr="00631C32">
        <w:rPr>
          <w:rFonts w:ascii="Times New Roman" w:hAnsi="Times New Roman" w:cs="Times New Roman"/>
        </w:rPr>
        <w:t>Pisati</w:t>
      </w:r>
      <w:proofErr w:type="spellEnd"/>
      <w:r w:rsidRPr="00631C32">
        <w:rPr>
          <w:rFonts w:ascii="Times New Roman" w:hAnsi="Times New Roman" w:cs="Times New Roman"/>
        </w:rPr>
        <w:t xml:space="preserve"> M. (2003) </w:t>
      </w:r>
      <w:r w:rsidRPr="00631C32">
        <w:rPr>
          <w:rFonts w:ascii="Times New Roman" w:hAnsi="Times New Roman" w:cs="Times New Roman"/>
          <w:i/>
          <w:shd w:val="clear" w:color="auto" w:fill="FFFFFF"/>
        </w:rPr>
        <w:t>L'analisi dei dati. Tecniche quantitative per le scienze sociali</w:t>
      </w:r>
      <w:r w:rsidRPr="00631C32">
        <w:rPr>
          <w:rFonts w:ascii="Times New Roman" w:hAnsi="Times New Roman" w:cs="Times New Roman"/>
          <w:shd w:val="clear" w:color="auto" w:fill="FFFFFF"/>
        </w:rPr>
        <w:t>, Cap. IV, Il Mulino, Bologna.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5A5" w:rsidRPr="00F92606" w:rsidRDefault="008D45A5">
    <w:pPr>
      <w:pStyle w:val="Intestazione"/>
      <w:rPr>
        <w:sz w:val="16"/>
        <w:szCs w:val="16"/>
      </w:rPr>
    </w:pPr>
    <w:r>
      <w:rPr>
        <w:noProof/>
        <w:sz w:val="16"/>
        <w:szCs w:val="16"/>
        <w:lang w:eastAsia="it-IT"/>
      </w:rPr>
      <w:pict>
        <v:shapetype id="_x0000_t202" coordsize="21600,21600" o:spt="202" path="m,l,21600r21600,l21600,xe">
          <v:stroke joinstyle="miter"/>
          <v:path gradientshapeok="t" o:connecttype="rect"/>
        </v:shapetype>
        <v:shape id="CasellaDiTesto 9" o:spid="_x0000_s2050" type="#_x0000_t202" style="position:absolute;margin-left:-8.85pt;margin-top:-21.65pt;width:209.75pt;height:58.8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" fillcolor="window" stroked="f">
          <v:textbox>
            <w:txbxContent>
              <w:p w:rsidR="008D45A5" w:rsidRPr="00F92606" w:rsidRDefault="008D45A5" w:rsidP="00E425DA">
                <w:pPr>
                  <w:pStyle w:val="NormaleWeb"/>
                  <w:spacing w:before="0" w:beforeAutospacing="0" w:after="0" w:afterAutospacing="0"/>
                  <w:rPr>
                    <w:sz w:val="14"/>
                  </w:rPr>
                </w:pPr>
                <w:proofErr w:type="spellStart"/>
                <w:r w:rsidRPr="00F92606">
                  <w:rPr>
                    <w:rFonts w:asciiTheme="minorHAnsi" w:hAnsi="Calibri" w:cstheme="minorBidi"/>
                    <w:b/>
                    <w:bCs/>
                    <w:color w:val="000000" w:themeColor="text1"/>
                    <w:kern w:val="24"/>
                    <w:sz w:val="36"/>
                    <w:szCs w:val="56"/>
                  </w:rPr>
                  <w:t>P</w:t>
                </w:r>
                <w:r w:rsidRPr="00F92606">
                  <w:rPr>
                    <w:rFonts w:asciiTheme="minorHAnsi" w:hAnsi="Calibri" w:cstheme="minorBidi"/>
                    <w:color w:val="000000" w:themeColor="text1"/>
                    <w:kern w:val="24"/>
                    <w:sz w:val="36"/>
                    <w:szCs w:val="56"/>
                  </w:rPr>
                  <w:t>oli</w:t>
                </w:r>
                <w:r w:rsidRPr="00F92606">
                  <w:rPr>
                    <w:rFonts w:asciiTheme="minorHAnsi" w:hAnsi="Calibri" w:cstheme="minorBidi"/>
                    <w:b/>
                    <w:bCs/>
                    <w:color w:val="000000" w:themeColor="text1"/>
                    <w:kern w:val="24"/>
                    <w:sz w:val="36"/>
                    <w:szCs w:val="56"/>
                  </w:rPr>
                  <w:t>S</w:t>
                </w:r>
                <w:proofErr w:type="spellEnd"/>
                <w:r w:rsidRPr="00F92606">
                  <w:rPr>
                    <w:rFonts w:asciiTheme="minorHAnsi" w:hAnsi="Calibri" w:cstheme="minorBidi"/>
                    <w:color w:val="000000" w:themeColor="text1"/>
                    <w:kern w:val="24"/>
                    <w:sz w:val="36"/>
                    <w:szCs w:val="56"/>
                  </w:rPr>
                  <w:t>-Lombardia</w:t>
                </w:r>
              </w:p>
              <w:p w:rsidR="008D45A5" w:rsidRPr="00F92606" w:rsidRDefault="008D45A5" w:rsidP="00E425DA">
                <w:pPr>
                  <w:pStyle w:val="NormaleWeb"/>
                  <w:spacing w:before="0" w:beforeAutospacing="0" w:after="0" w:afterAutospacing="0"/>
                  <w:rPr>
                    <w:sz w:val="20"/>
                  </w:rPr>
                </w:pPr>
                <w:r w:rsidRPr="00F92606">
                  <w:rPr>
                    <w:rFonts w:asciiTheme="minorHAnsi" w:hAnsi="Calibri" w:cstheme="minorBidi"/>
                    <w:color w:val="000000" w:themeColor="text1"/>
                    <w:kern w:val="24"/>
                    <w:sz w:val="22"/>
                    <w:szCs w:val="28"/>
                  </w:rPr>
                  <w:t xml:space="preserve">Istituto regionale per il supporto </w:t>
                </w:r>
              </w:p>
              <w:p w:rsidR="008D45A5" w:rsidRPr="00F92606" w:rsidRDefault="008D45A5" w:rsidP="00E425DA">
                <w:pPr>
                  <w:pStyle w:val="NormaleWeb"/>
                  <w:spacing w:before="0" w:beforeAutospacing="0" w:after="0" w:afterAutospacing="0"/>
                  <w:rPr>
                    <w:sz w:val="20"/>
                  </w:rPr>
                </w:pPr>
                <w:proofErr w:type="gramStart"/>
                <w:r w:rsidRPr="00F92606">
                  <w:rPr>
                    <w:rFonts w:asciiTheme="minorHAnsi" w:hAnsi="Calibri" w:cstheme="minorBidi"/>
                    <w:color w:val="000000" w:themeColor="text1"/>
                    <w:kern w:val="24"/>
                    <w:sz w:val="22"/>
                    <w:szCs w:val="28"/>
                  </w:rPr>
                  <w:t>alle</w:t>
                </w:r>
                <w:proofErr w:type="gramEnd"/>
                <w:r w:rsidRPr="00F92606">
                  <w:rPr>
                    <w:rFonts w:asciiTheme="minorHAnsi" w:hAnsi="Calibri" w:cstheme="minorBidi"/>
                    <w:color w:val="000000" w:themeColor="text1"/>
                    <w:kern w:val="24"/>
                    <w:sz w:val="22"/>
                    <w:szCs w:val="28"/>
                  </w:rPr>
                  <w:t xml:space="preserve"> politiche della Lombardia</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5A5" w:rsidRDefault="008D45A5" w:rsidP="008D45A5">
    <w:pPr>
      <w:pStyle w:val="Intestazione"/>
      <w:jc w:val="right"/>
    </w:pPr>
    <w:r>
      <w:rPr>
        <w:noProof/>
        <w:sz w:val="16"/>
        <w:szCs w:val="16"/>
        <w:lang w:eastAsia="it-IT"/>
      </w:rPr>
      <w:pict>
        <v:shapetype id="_x0000_t202" coordsize="21600,21600" o:spt="202" path="m,l,21600r21600,l21600,xe">
          <v:stroke joinstyle="miter"/>
          <v:path gradientshapeok="t" o:connecttype="rect"/>
        </v:shapetype>
        <v:shape id="_x0000_s2049" type="#_x0000_t202" style="position:absolute;left:0;text-align:left;margin-left:-5.4pt;margin-top:-21.9pt;width:161.25pt;height:56.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" fillcolor="white [3212]" stroked="f">
          <v:textbox style="mso-fit-shape-to-text:t">
            <w:txbxContent>
              <w:p w:rsidR="008D45A5" w:rsidRPr="00F92606" w:rsidRDefault="008D45A5" w:rsidP="002929B7">
                <w:pPr>
                  <w:pStyle w:val="NormaleWeb"/>
                  <w:spacing w:before="0" w:beforeAutospacing="0" w:after="0" w:afterAutospacing="0"/>
                  <w:rPr>
                    <w:sz w:val="14"/>
                  </w:rPr>
                </w:pPr>
                <w:proofErr w:type="spellStart"/>
                <w:r w:rsidRPr="00F92606">
                  <w:rPr>
                    <w:rFonts w:asciiTheme="minorHAnsi" w:hAnsi="Calibri" w:cstheme="minorBidi"/>
                    <w:b/>
                    <w:bCs/>
                    <w:color w:val="000000" w:themeColor="text1"/>
                    <w:kern w:val="24"/>
                    <w:sz w:val="36"/>
                    <w:szCs w:val="56"/>
                  </w:rPr>
                  <w:t>P</w:t>
                </w:r>
                <w:r w:rsidRPr="00F92606">
                  <w:rPr>
                    <w:rFonts w:asciiTheme="minorHAnsi" w:hAnsi="Calibri" w:cstheme="minorBidi"/>
                    <w:color w:val="000000" w:themeColor="text1"/>
                    <w:kern w:val="24"/>
                    <w:sz w:val="36"/>
                    <w:szCs w:val="56"/>
                  </w:rPr>
                  <w:t>oli</w:t>
                </w:r>
                <w:r w:rsidRPr="00F92606">
                  <w:rPr>
                    <w:rFonts w:asciiTheme="minorHAnsi" w:hAnsi="Calibri" w:cstheme="minorBidi"/>
                    <w:b/>
                    <w:bCs/>
                    <w:color w:val="000000" w:themeColor="text1"/>
                    <w:kern w:val="24"/>
                    <w:sz w:val="36"/>
                    <w:szCs w:val="56"/>
                  </w:rPr>
                  <w:t>S</w:t>
                </w:r>
                <w:proofErr w:type="spellEnd"/>
                <w:r w:rsidRPr="00F92606">
                  <w:rPr>
                    <w:rFonts w:asciiTheme="minorHAnsi" w:hAnsi="Calibri" w:cstheme="minorBidi"/>
                    <w:color w:val="000000" w:themeColor="text1"/>
                    <w:kern w:val="24"/>
                    <w:sz w:val="36"/>
                    <w:szCs w:val="56"/>
                  </w:rPr>
                  <w:t>-Lombardia</w:t>
                </w:r>
              </w:p>
              <w:p w:rsidR="008D45A5" w:rsidRPr="00F92606" w:rsidRDefault="008D45A5" w:rsidP="002929B7">
                <w:pPr>
                  <w:pStyle w:val="NormaleWeb"/>
                  <w:spacing w:before="0" w:beforeAutospacing="0" w:after="0" w:afterAutospacing="0"/>
                  <w:rPr>
                    <w:sz w:val="20"/>
                  </w:rPr>
                </w:pPr>
                <w:r w:rsidRPr="00F92606">
                  <w:rPr>
                    <w:rFonts w:asciiTheme="minorHAnsi" w:hAnsi="Calibri" w:cstheme="minorBidi"/>
                    <w:color w:val="000000" w:themeColor="text1"/>
                    <w:kern w:val="24"/>
                    <w:sz w:val="22"/>
                    <w:szCs w:val="28"/>
                  </w:rPr>
                  <w:t xml:space="preserve">Istituto regionale per il supporto </w:t>
                </w:r>
              </w:p>
              <w:p w:rsidR="008D45A5" w:rsidRPr="00F92606" w:rsidRDefault="008D45A5" w:rsidP="002929B7">
                <w:pPr>
                  <w:pStyle w:val="NormaleWeb"/>
                  <w:spacing w:before="0" w:beforeAutospacing="0" w:after="0" w:afterAutospacing="0"/>
                  <w:rPr>
                    <w:sz w:val="20"/>
                  </w:rPr>
                </w:pPr>
                <w:proofErr w:type="gramStart"/>
                <w:r w:rsidRPr="00F92606">
                  <w:rPr>
                    <w:rFonts w:asciiTheme="minorHAnsi" w:hAnsi="Calibri" w:cstheme="minorBidi"/>
                    <w:color w:val="000000" w:themeColor="text1"/>
                    <w:kern w:val="24"/>
                    <w:sz w:val="22"/>
                    <w:szCs w:val="28"/>
                  </w:rPr>
                  <w:t>alle</w:t>
                </w:r>
                <w:proofErr w:type="gramEnd"/>
                <w:r w:rsidRPr="00F92606">
                  <w:rPr>
                    <w:rFonts w:asciiTheme="minorHAnsi" w:hAnsi="Calibri" w:cstheme="minorBidi"/>
                    <w:color w:val="000000" w:themeColor="text1"/>
                    <w:kern w:val="24"/>
                    <w:sz w:val="22"/>
                    <w:szCs w:val="28"/>
                  </w:rPr>
                  <w:t xml:space="preserve"> politiche della Lombardia</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200D"/>
    <w:multiLevelType w:val="hybridMultilevel"/>
    <w:tmpl w:val="AB904096"/>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 w15:restartNumberingAfterBreak="0">
    <w:nsid w:val="015F3BCC"/>
    <w:multiLevelType w:val="hybridMultilevel"/>
    <w:tmpl w:val="99BAF7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74234F"/>
    <w:multiLevelType w:val="hybridMultilevel"/>
    <w:tmpl w:val="977A97B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72001C0"/>
    <w:multiLevelType w:val="hybridMultilevel"/>
    <w:tmpl w:val="831AEA0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F490F01"/>
    <w:multiLevelType w:val="hybridMultilevel"/>
    <w:tmpl w:val="BBB6A3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29D3756"/>
    <w:multiLevelType w:val="hybridMultilevel"/>
    <w:tmpl w:val="7C88D3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D8152C"/>
    <w:multiLevelType w:val="hybridMultilevel"/>
    <w:tmpl w:val="E210FBC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145E0A94"/>
    <w:multiLevelType w:val="hybridMultilevel"/>
    <w:tmpl w:val="895625D0"/>
    <w:lvl w:ilvl="0" w:tplc="EDCC4890">
      <w:start w:val="1"/>
      <w:numFmt w:val="bullet"/>
      <w:lvlText w:val=""/>
      <w:lvlJc w:val="left"/>
      <w:pPr>
        <w:ind w:left="644" w:hanging="360"/>
      </w:pPr>
      <w:rPr>
        <w:rFonts w:ascii="Wingdings" w:hAnsi="Wingdings" w:hint="default"/>
        <w:color w:val="A6A6A6"/>
        <w:sz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6D5223E"/>
    <w:multiLevelType w:val="hybridMultilevel"/>
    <w:tmpl w:val="BA54D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210B75"/>
    <w:multiLevelType w:val="hybridMultilevel"/>
    <w:tmpl w:val="5148A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8370E0"/>
    <w:multiLevelType w:val="hybridMultilevel"/>
    <w:tmpl w:val="154AFF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A3C0D5D"/>
    <w:multiLevelType w:val="hybridMultilevel"/>
    <w:tmpl w:val="9A0E97B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2CCF30B6"/>
    <w:multiLevelType w:val="hybridMultilevel"/>
    <w:tmpl w:val="EBDA9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DD62D08"/>
    <w:multiLevelType w:val="hybridMultilevel"/>
    <w:tmpl w:val="DD50F44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3B73CA9"/>
    <w:multiLevelType w:val="hybridMultilevel"/>
    <w:tmpl w:val="D0A4D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115AEB"/>
    <w:multiLevelType w:val="hybridMultilevel"/>
    <w:tmpl w:val="7C3212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000D24"/>
    <w:multiLevelType w:val="hybridMultilevel"/>
    <w:tmpl w:val="8DA685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6D106B"/>
    <w:multiLevelType w:val="hybridMultilevel"/>
    <w:tmpl w:val="19DEA92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46F72F4E"/>
    <w:multiLevelType w:val="hybridMultilevel"/>
    <w:tmpl w:val="F5D8F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D604C0"/>
    <w:multiLevelType w:val="hybridMultilevel"/>
    <w:tmpl w:val="0D8C01B6"/>
    <w:lvl w:ilvl="0" w:tplc="04100001">
      <w:start w:val="1"/>
      <w:numFmt w:val="bullet"/>
      <w:lvlText w:val=""/>
      <w:lvlJc w:val="left"/>
      <w:pPr>
        <w:ind w:left="720" w:hanging="360"/>
      </w:pPr>
      <w:rPr>
        <w:rFonts w:ascii="Symbol" w:hAnsi="Symbol" w:hint="default"/>
      </w:rPr>
    </w:lvl>
    <w:lvl w:ilvl="1" w:tplc="0C6E3906">
      <w:start w:val="14"/>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F75FCB"/>
    <w:multiLevelType w:val="hybridMultilevel"/>
    <w:tmpl w:val="791CB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1465F6"/>
    <w:multiLevelType w:val="hybridMultilevel"/>
    <w:tmpl w:val="97C869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5B018D"/>
    <w:multiLevelType w:val="hybridMultilevel"/>
    <w:tmpl w:val="7EF60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5690824"/>
    <w:multiLevelType w:val="hybridMultilevel"/>
    <w:tmpl w:val="82FEAD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E82BA8"/>
    <w:multiLevelType w:val="hybridMultilevel"/>
    <w:tmpl w:val="09C29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D835488"/>
    <w:multiLevelType w:val="hybridMultilevel"/>
    <w:tmpl w:val="642C4AF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12"/>
  </w:num>
  <w:num w:numId="3">
    <w:abstractNumId w:val="21"/>
  </w:num>
  <w:num w:numId="4">
    <w:abstractNumId w:val="22"/>
  </w:num>
  <w:num w:numId="5">
    <w:abstractNumId w:val="17"/>
  </w:num>
  <w:num w:numId="6">
    <w:abstractNumId w:val="2"/>
  </w:num>
  <w:num w:numId="7">
    <w:abstractNumId w:val="23"/>
  </w:num>
  <w:num w:numId="8">
    <w:abstractNumId w:val="20"/>
  </w:num>
  <w:num w:numId="9">
    <w:abstractNumId w:val="9"/>
  </w:num>
  <w:num w:numId="10">
    <w:abstractNumId w:val="7"/>
  </w:num>
  <w:num w:numId="11">
    <w:abstractNumId w:val="24"/>
  </w:num>
  <w:num w:numId="12">
    <w:abstractNumId w:val="25"/>
  </w:num>
  <w:num w:numId="13">
    <w:abstractNumId w:val="3"/>
  </w:num>
  <w:num w:numId="14">
    <w:abstractNumId w:val="5"/>
  </w:num>
  <w:num w:numId="15">
    <w:abstractNumId w:val="13"/>
  </w:num>
  <w:num w:numId="16">
    <w:abstractNumId w:val="8"/>
  </w:num>
  <w:num w:numId="17">
    <w:abstractNumId w:val="14"/>
  </w:num>
  <w:num w:numId="18">
    <w:abstractNumId w:val="16"/>
  </w:num>
  <w:num w:numId="19">
    <w:abstractNumId w:val="0"/>
  </w:num>
  <w:num w:numId="20">
    <w:abstractNumId w:val="18"/>
  </w:num>
  <w:num w:numId="21">
    <w:abstractNumId w:val="1"/>
  </w:num>
  <w:num w:numId="22">
    <w:abstractNumId w:val="19"/>
  </w:num>
  <w:num w:numId="23">
    <w:abstractNumId w:val="4"/>
  </w:num>
  <w:num w:numId="24">
    <w:abstractNumId w:val="10"/>
  </w:num>
  <w:num w:numId="25">
    <w:abstractNumId w:val="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5"/>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757E9"/>
    <w:rsid w:val="000227A3"/>
    <w:rsid w:val="00026143"/>
    <w:rsid w:val="000535AF"/>
    <w:rsid w:val="00053D42"/>
    <w:rsid w:val="0005518F"/>
    <w:rsid w:val="00056907"/>
    <w:rsid w:val="000E05C3"/>
    <w:rsid w:val="00115D08"/>
    <w:rsid w:val="00140236"/>
    <w:rsid w:val="001450DF"/>
    <w:rsid w:val="001479C4"/>
    <w:rsid w:val="0018368D"/>
    <w:rsid w:val="00197ECB"/>
    <w:rsid w:val="001A2B52"/>
    <w:rsid w:val="001A43EA"/>
    <w:rsid w:val="001B7FE9"/>
    <w:rsid w:val="001C2952"/>
    <w:rsid w:val="00251EF9"/>
    <w:rsid w:val="0026232F"/>
    <w:rsid w:val="00271DC1"/>
    <w:rsid w:val="00272BF1"/>
    <w:rsid w:val="002759B1"/>
    <w:rsid w:val="002929B7"/>
    <w:rsid w:val="002A2787"/>
    <w:rsid w:val="002B2147"/>
    <w:rsid w:val="002C0558"/>
    <w:rsid w:val="002E514E"/>
    <w:rsid w:val="002E5C90"/>
    <w:rsid w:val="002F48D7"/>
    <w:rsid w:val="002F6812"/>
    <w:rsid w:val="00351E5A"/>
    <w:rsid w:val="003753CC"/>
    <w:rsid w:val="00380880"/>
    <w:rsid w:val="00390564"/>
    <w:rsid w:val="003915FE"/>
    <w:rsid w:val="00394467"/>
    <w:rsid w:val="003B5C08"/>
    <w:rsid w:val="00406F47"/>
    <w:rsid w:val="00425C4D"/>
    <w:rsid w:val="0044145B"/>
    <w:rsid w:val="004617B8"/>
    <w:rsid w:val="0047118D"/>
    <w:rsid w:val="004B3294"/>
    <w:rsid w:val="004B50C5"/>
    <w:rsid w:val="004C688A"/>
    <w:rsid w:val="004C7310"/>
    <w:rsid w:val="004E4030"/>
    <w:rsid w:val="004E4AA4"/>
    <w:rsid w:val="004E72F6"/>
    <w:rsid w:val="005155B8"/>
    <w:rsid w:val="00526663"/>
    <w:rsid w:val="00543FF8"/>
    <w:rsid w:val="00551649"/>
    <w:rsid w:val="00552004"/>
    <w:rsid w:val="005624C1"/>
    <w:rsid w:val="005743CC"/>
    <w:rsid w:val="005D480D"/>
    <w:rsid w:val="005E0458"/>
    <w:rsid w:val="005F6045"/>
    <w:rsid w:val="00624065"/>
    <w:rsid w:val="00625727"/>
    <w:rsid w:val="00631C32"/>
    <w:rsid w:val="00647E8A"/>
    <w:rsid w:val="00676F12"/>
    <w:rsid w:val="006C3F5B"/>
    <w:rsid w:val="006D7C59"/>
    <w:rsid w:val="00700EA1"/>
    <w:rsid w:val="00705CBD"/>
    <w:rsid w:val="00712D34"/>
    <w:rsid w:val="00715A4E"/>
    <w:rsid w:val="0072054D"/>
    <w:rsid w:val="007305EE"/>
    <w:rsid w:val="00777A7E"/>
    <w:rsid w:val="00777EBD"/>
    <w:rsid w:val="007E152A"/>
    <w:rsid w:val="00812DFC"/>
    <w:rsid w:val="00872AB4"/>
    <w:rsid w:val="008823FE"/>
    <w:rsid w:val="008A3D97"/>
    <w:rsid w:val="008D45A5"/>
    <w:rsid w:val="008F3473"/>
    <w:rsid w:val="00910E2A"/>
    <w:rsid w:val="00966001"/>
    <w:rsid w:val="00971C72"/>
    <w:rsid w:val="00984FEE"/>
    <w:rsid w:val="009F798A"/>
    <w:rsid w:val="00A2056A"/>
    <w:rsid w:val="00A5168B"/>
    <w:rsid w:val="00A5216A"/>
    <w:rsid w:val="00A63963"/>
    <w:rsid w:val="00A85C5F"/>
    <w:rsid w:val="00AA60E7"/>
    <w:rsid w:val="00AB2F17"/>
    <w:rsid w:val="00AC42BF"/>
    <w:rsid w:val="00AE0198"/>
    <w:rsid w:val="00AF5DB4"/>
    <w:rsid w:val="00B2420E"/>
    <w:rsid w:val="00B419B7"/>
    <w:rsid w:val="00B530A9"/>
    <w:rsid w:val="00B81355"/>
    <w:rsid w:val="00B8695D"/>
    <w:rsid w:val="00BA71ED"/>
    <w:rsid w:val="00BB6DEE"/>
    <w:rsid w:val="00BF02DD"/>
    <w:rsid w:val="00BF2143"/>
    <w:rsid w:val="00C05B03"/>
    <w:rsid w:val="00C10A26"/>
    <w:rsid w:val="00C21079"/>
    <w:rsid w:val="00C3032A"/>
    <w:rsid w:val="00C546AB"/>
    <w:rsid w:val="00C70B65"/>
    <w:rsid w:val="00C96738"/>
    <w:rsid w:val="00CD2DBD"/>
    <w:rsid w:val="00CD4345"/>
    <w:rsid w:val="00CE7BE9"/>
    <w:rsid w:val="00D20F16"/>
    <w:rsid w:val="00D56C1D"/>
    <w:rsid w:val="00D65F46"/>
    <w:rsid w:val="00D728A0"/>
    <w:rsid w:val="00D75590"/>
    <w:rsid w:val="00D757E9"/>
    <w:rsid w:val="00DA44A1"/>
    <w:rsid w:val="00DF3DC2"/>
    <w:rsid w:val="00E00B2B"/>
    <w:rsid w:val="00E21314"/>
    <w:rsid w:val="00E347E8"/>
    <w:rsid w:val="00E425DA"/>
    <w:rsid w:val="00E873D5"/>
    <w:rsid w:val="00EC7877"/>
    <w:rsid w:val="00EF0C65"/>
    <w:rsid w:val="00F40649"/>
    <w:rsid w:val="00F737B7"/>
    <w:rsid w:val="00F7700E"/>
    <w:rsid w:val="00F81800"/>
    <w:rsid w:val="00F92606"/>
    <w:rsid w:val="00FD4689"/>
    <w:rsid w:val="00FF6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C9BB4B9-2085-4091-9E52-C0D7299D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030"/>
  </w:style>
  <w:style w:type="paragraph" w:styleId="Titolo1">
    <w:name w:val="heading 1"/>
    <w:basedOn w:val="Normale"/>
    <w:next w:val="Normale"/>
    <w:link w:val="Titolo1Carattere"/>
    <w:uiPriority w:val="9"/>
    <w:qFormat/>
    <w:rsid w:val="00D757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757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6">
    <w:name w:val="heading 6"/>
    <w:basedOn w:val="Normale"/>
    <w:next w:val="Normale"/>
    <w:link w:val="Titolo6Carattere"/>
    <w:uiPriority w:val="9"/>
    <w:semiHidden/>
    <w:unhideWhenUsed/>
    <w:qFormat/>
    <w:rsid w:val="008823F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926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2606"/>
  </w:style>
  <w:style w:type="paragraph" w:styleId="Pidipagina">
    <w:name w:val="footer"/>
    <w:basedOn w:val="Normale"/>
    <w:link w:val="PidipaginaCarattere"/>
    <w:uiPriority w:val="99"/>
    <w:unhideWhenUsed/>
    <w:rsid w:val="00F926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2606"/>
  </w:style>
  <w:style w:type="paragraph" w:styleId="NormaleWeb">
    <w:name w:val="Normal (Web)"/>
    <w:basedOn w:val="Normale"/>
    <w:uiPriority w:val="99"/>
    <w:unhideWhenUsed/>
    <w:rsid w:val="00F92606"/>
    <w:pPr>
      <w:spacing w:before="100" w:beforeAutospacing="1" w:after="100" w:afterAutospacing="1" w:line="240" w:lineRule="auto"/>
    </w:pPr>
    <w:rPr>
      <w:rFonts w:ascii="Times New Roman" w:eastAsiaTheme="minorEastAsia" w:hAnsi="Times New Roman" w:cs="Times New Roman"/>
      <w:sz w:val="24"/>
      <w:szCs w:val="24"/>
      <w:lang w:eastAsia="it-IT"/>
    </w:rPr>
  </w:style>
  <w:style w:type="character" w:customStyle="1" w:styleId="Titolo1Carattere">
    <w:name w:val="Titolo 1 Carattere"/>
    <w:basedOn w:val="Carpredefinitoparagrafo"/>
    <w:link w:val="Titolo1"/>
    <w:uiPriority w:val="9"/>
    <w:rsid w:val="00D757E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D757E9"/>
    <w:rPr>
      <w:rFonts w:asciiTheme="majorHAnsi" w:eastAsiaTheme="majorEastAsia" w:hAnsiTheme="majorHAnsi" w:cstheme="majorBidi"/>
      <w:color w:val="2E74B5" w:themeColor="accent1" w:themeShade="BF"/>
      <w:sz w:val="26"/>
      <w:szCs w:val="26"/>
    </w:rPr>
  </w:style>
  <w:style w:type="numbering" w:customStyle="1" w:styleId="Nessunelenco1">
    <w:name w:val="Nessun elenco1"/>
    <w:next w:val="Nessunelenco"/>
    <w:uiPriority w:val="99"/>
    <w:semiHidden/>
    <w:unhideWhenUsed/>
    <w:rsid w:val="00D757E9"/>
  </w:style>
  <w:style w:type="character" w:styleId="Enfasigrassetto">
    <w:name w:val="Strong"/>
    <w:basedOn w:val="Carpredefinitoparagrafo"/>
    <w:uiPriority w:val="22"/>
    <w:qFormat/>
    <w:rsid w:val="00D757E9"/>
    <w:rPr>
      <w:b/>
      <w:bCs/>
    </w:rPr>
  </w:style>
  <w:style w:type="character" w:styleId="Collegamentoipertestuale">
    <w:name w:val="Hyperlink"/>
    <w:basedOn w:val="Carpredefinitoparagrafo"/>
    <w:uiPriority w:val="99"/>
    <w:unhideWhenUsed/>
    <w:rsid w:val="00D757E9"/>
    <w:rPr>
      <w:color w:val="0563C1" w:themeColor="hyperlink"/>
      <w:u w:val="single"/>
    </w:rPr>
  </w:style>
  <w:style w:type="character" w:styleId="Enfasicorsivo">
    <w:name w:val="Emphasis"/>
    <w:basedOn w:val="Carpredefinitoparagrafo"/>
    <w:uiPriority w:val="20"/>
    <w:qFormat/>
    <w:rsid w:val="00D757E9"/>
    <w:rPr>
      <w:i/>
      <w:iCs/>
    </w:rPr>
  </w:style>
  <w:style w:type="paragraph" w:styleId="Paragrafoelenco">
    <w:name w:val="List Paragraph"/>
    <w:aliases w:val="EL Paragrafo elenco,Paragrafo elenco puntato"/>
    <w:basedOn w:val="Normale"/>
    <w:link w:val="ParagrafoelencoCarattere"/>
    <w:uiPriority w:val="34"/>
    <w:qFormat/>
    <w:rsid w:val="00D757E9"/>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EL Paragrafo elenco Carattere,Paragrafo elenco puntato Carattere"/>
    <w:basedOn w:val="Carpredefinitoparagrafo"/>
    <w:link w:val="Paragrafoelenco"/>
    <w:uiPriority w:val="34"/>
    <w:rsid w:val="00D757E9"/>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D757E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D757E9"/>
    <w:rPr>
      <w:sz w:val="20"/>
      <w:szCs w:val="20"/>
    </w:rPr>
  </w:style>
  <w:style w:type="character" w:styleId="Rimandonotaapidipagina">
    <w:name w:val="footnote reference"/>
    <w:aliases w:val="Footnote symbol,Voetnootverwijzing,Rimando nota a piè di pagina-IMONT,(Footnote Reference),SUPERS,Footnote reference number,Times 10 Point,Exposant 3 Point,EN Footnote Reference,note TESI,Footn"/>
    <w:basedOn w:val="Carpredefinitoparagrafo"/>
    <w:unhideWhenUsed/>
    <w:rsid w:val="00D757E9"/>
    <w:rPr>
      <w:vertAlign w:val="superscript"/>
    </w:rPr>
  </w:style>
  <w:style w:type="paragraph" w:styleId="Titolosommario">
    <w:name w:val="TOC Heading"/>
    <w:basedOn w:val="Titolo1"/>
    <w:next w:val="Normale"/>
    <w:uiPriority w:val="39"/>
    <w:unhideWhenUsed/>
    <w:qFormat/>
    <w:rsid w:val="00D757E9"/>
    <w:pPr>
      <w:outlineLvl w:val="9"/>
    </w:pPr>
    <w:rPr>
      <w:lang w:eastAsia="it-IT"/>
    </w:rPr>
  </w:style>
  <w:style w:type="paragraph" w:styleId="Sommario2">
    <w:name w:val="toc 2"/>
    <w:basedOn w:val="Normale"/>
    <w:next w:val="Normale"/>
    <w:autoRedefine/>
    <w:uiPriority w:val="39"/>
    <w:unhideWhenUsed/>
    <w:rsid w:val="00D757E9"/>
    <w:pPr>
      <w:spacing w:after="100"/>
      <w:ind w:left="220"/>
    </w:pPr>
  </w:style>
  <w:style w:type="paragraph" w:styleId="Testofumetto">
    <w:name w:val="Balloon Text"/>
    <w:basedOn w:val="Normale"/>
    <w:link w:val="TestofumettoCarattere"/>
    <w:uiPriority w:val="99"/>
    <w:semiHidden/>
    <w:unhideWhenUsed/>
    <w:rsid w:val="00D757E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757E9"/>
    <w:rPr>
      <w:rFonts w:ascii="Segoe UI" w:hAnsi="Segoe UI" w:cs="Segoe UI"/>
      <w:sz w:val="18"/>
      <w:szCs w:val="18"/>
    </w:rPr>
  </w:style>
  <w:style w:type="character" w:customStyle="1" w:styleId="text">
    <w:name w:val="text"/>
    <w:basedOn w:val="Carpredefinitoparagrafo"/>
    <w:rsid w:val="00D757E9"/>
  </w:style>
  <w:style w:type="character" w:customStyle="1" w:styleId="familyname">
    <w:name w:val="familyname"/>
    <w:basedOn w:val="Carpredefinitoparagrafo"/>
    <w:rsid w:val="00D757E9"/>
  </w:style>
  <w:style w:type="table" w:styleId="Grigliatabella">
    <w:name w:val="Table Grid"/>
    <w:basedOn w:val="Tabellanormale"/>
    <w:uiPriority w:val="39"/>
    <w:rsid w:val="00D757E9"/>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Carattere">
    <w:name w:val="Corpo del testo Carattere"/>
    <w:link w:val="Corpodeltesto1"/>
    <w:rsid w:val="00D757E9"/>
    <w:rPr>
      <w:sz w:val="24"/>
      <w:szCs w:val="24"/>
    </w:rPr>
  </w:style>
  <w:style w:type="paragraph" w:customStyle="1" w:styleId="Corpodeltesto1">
    <w:name w:val="Corpo del testo1"/>
    <w:basedOn w:val="Normale"/>
    <w:link w:val="CorpodeltestoCarattere"/>
    <w:qFormat/>
    <w:rsid w:val="00D757E9"/>
    <w:pPr>
      <w:spacing w:after="60" w:line="240" w:lineRule="auto"/>
      <w:jc w:val="both"/>
    </w:pPr>
    <w:rPr>
      <w:sz w:val="24"/>
      <w:szCs w:val="24"/>
    </w:rPr>
  </w:style>
  <w:style w:type="paragraph" w:styleId="Nessunaspaziatura">
    <w:name w:val="No Spacing"/>
    <w:link w:val="NessunaspaziaturaCarattere"/>
    <w:uiPriority w:val="1"/>
    <w:qFormat/>
    <w:rsid w:val="008F3473"/>
    <w:pPr>
      <w:spacing w:after="0" w:line="240" w:lineRule="auto"/>
      <w:jc w:val="both"/>
    </w:pPr>
    <w:rPr>
      <w:rFonts w:ascii="Times New Roman" w:hAnsi="Times New Roman"/>
      <w:sz w:val="24"/>
      <w:lang w:val="en-GB"/>
    </w:rPr>
  </w:style>
  <w:style w:type="character" w:customStyle="1" w:styleId="NessunaspaziaturaCarattere">
    <w:name w:val="Nessuna spaziatura Carattere"/>
    <w:basedOn w:val="Carpredefinitoparagrafo"/>
    <w:link w:val="Nessunaspaziatura"/>
    <w:uiPriority w:val="1"/>
    <w:rsid w:val="008F3473"/>
    <w:rPr>
      <w:rFonts w:ascii="Times New Roman" w:hAnsi="Times New Roman"/>
      <w:sz w:val="24"/>
      <w:lang w:val="en-GB"/>
    </w:rPr>
  </w:style>
  <w:style w:type="paragraph" w:customStyle="1" w:styleId="Fontetabegrafici">
    <w:name w:val="Fonte tab e grafici"/>
    <w:basedOn w:val="Normale"/>
    <w:qFormat/>
    <w:rsid w:val="00B419B7"/>
    <w:pPr>
      <w:spacing w:after="120" w:line="240" w:lineRule="auto"/>
      <w:contextualSpacing/>
      <w:jc w:val="center"/>
    </w:pPr>
    <w:rPr>
      <w:rFonts w:eastAsia="Times New Roman" w:cs="Times New Roman"/>
      <w:i/>
      <w:color w:val="000000"/>
      <w:sz w:val="18"/>
      <w:szCs w:val="18"/>
      <w:lang w:eastAsia="it-IT"/>
    </w:rPr>
  </w:style>
  <w:style w:type="table" w:customStyle="1" w:styleId="Tabellagriglia4-colore53">
    <w:name w:val="Tabella griglia 4 - colore 53"/>
    <w:basedOn w:val="Tabellanormale"/>
    <w:uiPriority w:val="49"/>
    <w:rsid w:val="00B419B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Didascalia">
    <w:name w:val="caption"/>
    <w:aliases w:val="Titolo Figura,Didascalia Liguria figura,Caption Char2,Caption Char Char1,Didascalia Carattere Char2 Char,Caption Char Carattere Char2 Char,Caption Char1 Char Carattere Char Char,Caption Char Char Char Carattere Char Char,Didascalia IRS"/>
    <w:basedOn w:val="Titolo6"/>
    <w:next w:val="Normale"/>
    <w:link w:val="DidascaliaCarattere"/>
    <w:unhideWhenUsed/>
    <w:qFormat/>
    <w:rsid w:val="008823FE"/>
    <w:pPr>
      <w:spacing w:before="0" w:after="120" w:line="240" w:lineRule="auto"/>
      <w:contextualSpacing/>
      <w:jc w:val="center"/>
      <w:outlineLvl w:val="9"/>
    </w:pPr>
    <w:rPr>
      <w:rFonts w:ascii="Calibri" w:hAnsi="Calibri"/>
      <w:b/>
      <w:i/>
      <w:iCs/>
      <w:color w:val="2F5496" w:themeColor="accent5" w:themeShade="BF"/>
      <w:sz w:val="20"/>
      <w:szCs w:val="20"/>
      <w:lang w:eastAsia="it-IT"/>
    </w:rPr>
  </w:style>
  <w:style w:type="character" w:customStyle="1" w:styleId="DidascaliaCarattere">
    <w:name w:val="Didascalia Carattere"/>
    <w:aliases w:val="Titolo Figura Carattere,Didascalia Liguria figura Carattere,Caption Char2 Carattere,Caption Char Char1 Carattere,Didascalia Carattere Char2 Char Carattere,Caption Char Carattere Char2 Char Carattere,Didascalia IRS Carattere"/>
    <w:basedOn w:val="Carpredefinitoparagrafo"/>
    <w:link w:val="Didascalia"/>
    <w:rsid w:val="008823FE"/>
    <w:rPr>
      <w:rFonts w:ascii="Calibri" w:eastAsiaTheme="majorEastAsia" w:hAnsi="Calibri" w:cstheme="majorBidi"/>
      <w:b/>
      <w:i/>
      <w:iCs/>
      <w:color w:val="2F5496" w:themeColor="accent5" w:themeShade="BF"/>
      <w:sz w:val="20"/>
      <w:szCs w:val="20"/>
      <w:lang w:eastAsia="it-IT"/>
    </w:rPr>
  </w:style>
  <w:style w:type="character" w:customStyle="1" w:styleId="Titolo6Carattere">
    <w:name w:val="Titolo 6 Carattere"/>
    <w:basedOn w:val="Carpredefinitoparagrafo"/>
    <w:link w:val="Titolo6"/>
    <w:uiPriority w:val="9"/>
    <w:semiHidden/>
    <w:rsid w:val="008823FE"/>
    <w:rPr>
      <w:rFonts w:asciiTheme="majorHAnsi" w:eastAsiaTheme="majorEastAsia" w:hAnsiTheme="majorHAnsi" w:cstheme="majorBidi"/>
      <w:color w:val="1F4D78" w:themeColor="accent1" w:themeShade="7F"/>
    </w:rPr>
  </w:style>
  <w:style w:type="paragraph" w:customStyle="1" w:styleId="PaperAISReAutori">
    <w:name w:val="PaperAISRe_Autori"/>
    <w:basedOn w:val="Normale"/>
    <w:next w:val="Normale"/>
    <w:rsid w:val="00115D08"/>
    <w:pPr>
      <w:spacing w:after="360" w:line="360" w:lineRule="exact"/>
    </w:pPr>
    <w:rPr>
      <w:rFonts w:ascii="Times New Roman" w:eastAsia="Times New Roman" w:hAnsi="Times New Roman" w:cs="Times New Roman"/>
      <w:sz w:val="24"/>
      <w:szCs w:val="20"/>
      <w:lang w:eastAsia="it-IT" w:bidi="he-IL"/>
    </w:rPr>
  </w:style>
  <w:style w:type="paragraph" w:customStyle="1" w:styleId="PaperAISReTitoloSommario">
    <w:name w:val="PaperAISRe_Titolo_Sommario"/>
    <w:basedOn w:val="Normale"/>
    <w:next w:val="PaperAISReContenutoSommario"/>
    <w:rsid w:val="00115D08"/>
    <w:pPr>
      <w:spacing w:before="1800" w:after="360" w:line="360" w:lineRule="exact"/>
    </w:pPr>
    <w:rPr>
      <w:rFonts w:ascii="Times New Roman" w:eastAsia="Times New Roman" w:hAnsi="Times New Roman" w:cs="Times New Roman"/>
      <w:b/>
      <w:sz w:val="24"/>
      <w:szCs w:val="20"/>
      <w:lang w:eastAsia="it-IT" w:bidi="he-IL"/>
    </w:rPr>
  </w:style>
  <w:style w:type="paragraph" w:customStyle="1" w:styleId="PaperAISReContenutoSommario">
    <w:name w:val="PaperAISRe_Contenuto Sommario"/>
    <w:basedOn w:val="Normale"/>
    <w:rsid w:val="00115D08"/>
    <w:pPr>
      <w:spacing w:before="60" w:after="60" w:line="280" w:lineRule="atLeast"/>
      <w:ind w:firstLine="284"/>
      <w:jc w:val="both"/>
    </w:pPr>
    <w:rPr>
      <w:rFonts w:ascii="Times New Roman" w:eastAsia="Times New Roman" w:hAnsi="Times New Roman" w:cs="Times New Roman"/>
      <w:szCs w:val="20"/>
      <w:lang w:eastAsia="it-IT" w:bidi="he-IL"/>
    </w:rPr>
  </w:style>
  <w:style w:type="paragraph" w:customStyle="1" w:styleId="PaperAISReTestata">
    <w:name w:val="PaperAISRe_Testata"/>
    <w:basedOn w:val="Intestazione"/>
    <w:next w:val="PaperAISRETitoloPaper"/>
    <w:rsid w:val="00115D08"/>
    <w:pPr>
      <w:tabs>
        <w:tab w:val="clear" w:pos="4819"/>
        <w:tab w:val="clear" w:pos="9638"/>
      </w:tabs>
      <w:spacing w:after="2400" w:line="360" w:lineRule="exact"/>
    </w:pPr>
    <w:rPr>
      <w:rFonts w:ascii="Times New Roman" w:eastAsia="Times New Roman" w:hAnsi="Times New Roman" w:cs="Times New Roman"/>
      <w:caps/>
      <w:sz w:val="24"/>
      <w:szCs w:val="20"/>
      <w:lang w:eastAsia="it-IT" w:bidi="he-IL"/>
    </w:rPr>
  </w:style>
  <w:style w:type="paragraph" w:customStyle="1" w:styleId="PaperAISRETitoloPaper">
    <w:name w:val="PaperAISRE_TitoloPaper"/>
    <w:basedOn w:val="Normale"/>
    <w:next w:val="PaperAISReAutori"/>
    <w:rsid w:val="00115D08"/>
    <w:pPr>
      <w:spacing w:after="360" w:line="360" w:lineRule="exact"/>
      <w:outlineLvl w:val="0"/>
    </w:pPr>
    <w:rPr>
      <w:rFonts w:ascii="Times New Roman" w:eastAsia="Times New Roman" w:hAnsi="Times New Roman" w:cs="Times New Roman"/>
      <w:caps/>
      <w:kern w:val="28"/>
      <w:sz w:val="24"/>
      <w:szCs w:val="20"/>
      <w:lang w:eastAsia="it-IT"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643">
      <w:bodyDiv w:val="1"/>
      <w:marLeft w:val="0"/>
      <w:marRight w:val="0"/>
      <w:marTop w:val="0"/>
      <w:marBottom w:val="0"/>
      <w:divBdr>
        <w:top w:val="none" w:sz="0" w:space="0" w:color="auto"/>
        <w:left w:val="none" w:sz="0" w:space="0" w:color="auto"/>
        <w:bottom w:val="none" w:sz="0" w:space="0" w:color="auto"/>
        <w:right w:val="none" w:sz="0" w:space="0" w:color="auto"/>
      </w:divBdr>
    </w:div>
    <w:div w:id="472871467">
      <w:bodyDiv w:val="1"/>
      <w:marLeft w:val="0"/>
      <w:marRight w:val="0"/>
      <w:marTop w:val="0"/>
      <w:marBottom w:val="0"/>
      <w:divBdr>
        <w:top w:val="none" w:sz="0" w:space="0" w:color="auto"/>
        <w:left w:val="none" w:sz="0" w:space="0" w:color="auto"/>
        <w:bottom w:val="none" w:sz="0" w:space="0" w:color="auto"/>
        <w:right w:val="none" w:sz="0" w:space="0" w:color="auto"/>
      </w:divBdr>
    </w:div>
    <w:div w:id="1672371335">
      <w:bodyDiv w:val="1"/>
      <w:marLeft w:val="0"/>
      <w:marRight w:val="0"/>
      <w:marTop w:val="0"/>
      <w:marBottom w:val="0"/>
      <w:divBdr>
        <w:top w:val="none" w:sz="0" w:space="0" w:color="auto"/>
        <w:left w:val="none" w:sz="0" w:space="0" w:color="auto"/>
        <w:bottom w:val="none" w:sz="0" w:space="0" w:color="auto"/>
        <w:right w:val="none" w:sz="0" w:space="0" w:color="auto"/>
      </w:divBdr>
    </w:div>
    <w:div w:id="1845045256">
      <w:bodyDiv w:val="1"/>
      <w:marLeft w:val="0"/>
      <w:marRight w:val="0"/>
      <w:marTop w:val="0"/>
      <w:marBottom w:val="0"/>
      <w:divBdr>
        <w:top w:val="none" w:sz="0" w:space="0" w:color="auto"/>
        <w:left w:val="none" w:sz="0" w:space="0" w:color="auto"/>
        <w:bottom w:val="none" w:sz="0" w:space="0" w:color="auto"/>
        <w:right w:val="none" w:sz="0" w:space="0" w:color="auto"/>
      </w:divBdr>
    </w:div>
    <w:div w:id="1846939747">
      <w:bodyDiv w:val="1"/>
      <w:marLeft w:val="0"/>
      <w:marRight w:val="0"/>
      <w:marTop w:val="0"/>
      <w:marBottom w:val="0"/>
      <w:divBdr>
        <w:top w:val="none" w:sz="0" w:space="0" w:color="auto"/>
        <w:left w:val="none" w:sz="0" w:space="0" w:color="auto"/>
        <w:bottom w:val="none" w:sz="0" w:space="0" w:color="auto"/>
        <w:right w:val="none" w:sz="0" w:space="0" w:color="auto"/>
      </w:divBdr>
    </w:div>
    <w:div w:id="2072576595">
      <w:bodyDiv w:val="1"/>
      <w:marLeft w:val="0"/>
      <w:marRight w:val="0"/>
      <w:marTop w:val="0"/>
      <w:marBottom w:val="0"/>
      <w:divBdr>
        <w:top w:val="none" w:sz="0" w:space="0" w:color="auto"/>
        <w:left w:val="none" w:sz="0" w:space="0" w:color="auto"/>
        <w:bottom w:val="none" w:sz="0" w:space="0" w:color="auto"/>
        <w:right w:val="none" w:sz="0" w:space="0" w:color="auto"/>
      </w:divBdr>
    </w:div>
    <w:div w:id="214272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ubileo\Desktop\PoliS-Lombardia_CartaIntestata_.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55017-D9F5-4EE5-9352-1E8DCF90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PoliS-Lombardia_CartaIntestata_</Template>
  <TotalTime>1432</TotalTime>
  <Pages>16</Pages>
  <Words>5570</Words>
  <Characters>31753</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37249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GIUBILEO</dc:creator>
  <cp:keywords/>
  <dc:description/>
  <cp:lastModifiedBy>User</cp:lastModifiedBy>
  <cp:revision>56</cp:revision>
  <cp:lastPrinted>2018-07-12T16:03:00Z</cp:lastPrinted>
  <dcterms:created xsi:type="dcterms:W3CDTF">2018-03-15T07:58:00Z</dcterms:created>
  <dcterms:modified xsi:type="dcterms:W3CDTF">2018-09-05T14:53:00Z</dcterms:modified>
</cp:coreProperties>
</file>