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F5A89" w:rsidRPr="005F1D84" w:rsidRDefault="001F5A89" w:rsidP="007F5179">
      <w:pPr>
        <w:pStyle w:val="Titolo1"/>
        <w:spacing w:before="60" w:after="60"/>
        <w:ind w:right="1701"/>
        <w:rPr>
          <w:rFonts w:ascii="Garamond" w:hAnsi="Garamond" w:cs="Times New Roman"/>
          <w:color w:val="auto"/>
          <w:sz w:val="40"/>
          <w:szCs w:val="40"/>
        </w:rPr>
      </w:pPr>
      <w:r w:rsidRPr="005F1D84">
        <w:rPr>
          <w:rFonts w:ascii="Garamond" w:hAnsi="Garamond" w:cs="Times New Roman"/>
          <w:color w:val="auto"/>
          <w:sz w:val="40"/>
          <w:szCs w:val="40"/>
        </w:rPr>
        <w:t>Uno sguardo sul lavoro.</w:t>
      </w:r>
    </w:p>
    <w:p w:rsidR="007F5179" w:rsidRPr="0076589F" w:rsidRDefault="001F5A89" w:rsidP="001F5A89">
      <w:pPr>
        <w:rPr>
          <w:rFonts w:ascii="Garamond" w:hAnsi="Garamond"/>
        </w:rPr>
      </w:pPr>
      <w:r w:rsidRPr="0076589F">
        <w:rPr>
          <w:rFonts w:ascii="Garamond" w:hAnsi="Garamond"/>
        </w:rPr>
        <w:t>Analisi territoriale del mercato del lavoro in regione Friuli Venezia Giulia</w:t>
      </w:r>
    </w:p>
    <w:p w:rsidR="001B1059" w:rsidRPr="0076589F" w:rsidRDefault="0088268F" w:rsidP="005A7F6E">
      <w:pPr>
        <w:rPr>
          <w:rFonts w:ascii="Garamond" w:hAnsi="Garamond"/>
        </w:rPr>
      </w:pPr>
      <w:proofErr w:type="gramStart"/>
      <w:r w:rsidRPr="0076589F">
        <w:rPr>
          <w:rFonts w:ascii="Garamond" w:hAnsi="Garamond"/>
        </w:rPr>
        <w:t>di</w:t>
      </w:r>
      <w:proofErr w:type="gramEnd"/>
      <w:r w:rsidRPr="0076589F">
        <w:rPr>
          <w:rFonts w:ascii="Garamond" w:hAnsi="Garamond"/>
        </w:rPr>
        <w:t xml:space="preserve"> Giubileo Francesco</w:t>
      </w:r>
      <w:r w:rsidRPr="0076589F">
        <w:rPr>
          <w:rStyle w:val="Rimandonotaapidipagina"/>
          <w:rFonts w:ascii="Garamond" w:hAnsi="Garamond"/>
        </w:rPr>
        <w:footnoteReference w:id="1"/>
      </w:r>
      <w:r w:rsidR="00772088" w:rsidRPr="0076589F">
        <w:rPr>
          <w:rFonts w:ascii="Garamond" w:hAnsi="Garamond"/>
        </w:rPr>
        <w:t xml:space="preserve"> e Carlos Corvino</w:t>
      </w:r>
      <w:r w:rsidR="00772088" w:rsidRPr="0076589F">
        <w:rPr>
          <w:rStyle w:val="Rimandonotaapidipagina"/>
          <w:rFonts w:ascii="Garamond" w:hAnsi="Garamond"/>
        </w:rPr>
        <w:footnoteReference w:id="2"/>
      </w:r>
    </w:p>
    <w:p w:rsidR="00B362B7" w:rsidRDefault="00B362B7" w:rsidP="005A7F6E">
      <w:pPr>
        <w:rPr>
          <w:rFonts w:ascii="Garamond" w:hAnsi="Garamond"/>
        </w:rPr>
      </w:pPr>
    </w:p>
    <w:p w:rsidR="00B362B7" w:rsidRDefault="00B362B7" w:rsidP="005A7F6E">
      <w:pPr>
        <w:rPr>
          <w:rFonts w:ascii="Garamond" w:hAnsi="Garamond"/>
        </w:rPr>
      </w:pPr>
    </w:p>
    <w:p w:rsidR="00B362B7" w:rsidRDefault="00B362B7" w:rsidP="005A7F6E">
      <w:pPr>
        <w:rPr>
          <w:rFonts w:ascii="Garamond" w:hAnsi="Garamond"/>
        </w:rPr>
      </w:pPr>
    </w:p>
    <w:p w:rsidR="0076589F" w:rsidRDefault="0076589F" w:rsidP="005A7F6E">
      <w:pPr>
        <w:rPr>
          <w:rFonts w:ascii="Garamond" w:hAnsi="Garamond"/>
        </w:rPr>
      </w:pPr>
    </w:p>
    <w:p w:rsidR="0076589F" w:rsidRDefault="0076589F" w:rsidP="005A7F6E">
      <w:pPr>
        <w:rPr>
          <w:rFonts w:ascii="Garamond" w:hAnsi="Garamond"/>
        </w:rPr>
      </w:pPr>
    </w:p>
    <w:p w:rsidR="0076589F" w:rsidRDefault="0076589F" w:rsidP="005A7F6E">
      <w:pPr>
        <w:rPr>
          <w:rFonts w:ascii="Garamond" w:hAnsi="Garamond"/>
        </w:rPr>
      </w:pPr>
    </w:p>
    <w:p w:rsidR="0076589F" w:rsidRDefault="0076589F" w:rsidP="005A7F6E">
      <w:pPr>
        <w:rPr>
          <w:rFonts w:ascii="Garamond" w:hAnsi="Garamond"/>
        </w:rPr>
      </w:pPr>
    </w:p>
    <w:p w:rsidR="0076589F" w:rsidRDefault="0076589F" w:rsidP="005A7F6E">
      <w:pPr>
        <w:rPr>
          <w:rFonts w:ascii="Garamond" w:hAnsi="Garamond"/>
        </w:rPr>
      </w:pPr>
    </w:p>
    <w:p w:rsidR="00B362B7" w:rsidRPr="005F1D84" w:rsidRDefault="00B362B7" w:rsidP="005A7F6E">
      <w:pPr>
        <w:rPr>
          <w:rFonts w:ascii="Garamond" w:hAnsi="Garamond"/>
        </w:rPr>
      </w:pPr>
    </w:p>
    <w:p w:rsidR="009A20E6" w:rsidRPr="005F1D84" w:rsidRDefault="005A7F6E" w:rsidP="00903FC2">
      <w:pPr>
        <w:pStyle w:val="Titolo2"/>
      </w:pPr>
      <w:r w:rsidRPr="005F1D84">
        <w:t>Introduzione</w:t>
      </w:r>
    </w:p>
    <w:p w:rsidR="007E1301" w:rsidRPr="005F1D84" w:rsidRDefault="007E1301" w:rsidP="001B1059">
      <w:pPr>
        <w:jc w:val="both"/>
        <w:rPr>
          <w:rFonts w:ascii="Garamond" w:hAnsi="Garamond"/>
          <w:sz w:val="22"/>
          <w:szCs w:val="22"/>
        </w:rPr>
      </w:pPr>
    </w:p>
    <w:p w:rsidR="00450823" w:rsidRPr="00B362B7" w:rsidRDefault="007E1301" w:rsidP="001B1059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B362B7">
        <w:rPr>
          <w:rFonts w:ascii="Garamond" w:hAnsi="Garamond"/>
          <w:sz w:val="22"/>
          <w:szCs w:val="22"/>
        </w:rPr>
        <w:t xml:space="preserve">L’analisi delle fonti amministrative </w:t>
      </w:r>
      <w:r w:rsidR="00D54CDD" w:rsidRPr="00B362B7">
        <w:rPr>
          <w:rFonts w:ascii="Garamond" w:hAnsi="Garamond"/>
          <w:sz w:val="22"/>
          <w:szCs w:val="22"/>
        </w:rPr>
        <w:t xml:space="preserve">volte ad </w:t>
      </w:r>
      <w:r w:rsidRPr="00B362B7">
        <w:rPr>
          <w:rFonts w:ascii="Garamond" w:hAnsi="Garamond"/>
          <w:sz w:val="22"/>
          <w:szCs w:val="22"/>
        </w:rPr>
        <w:t>esplorare le tendenze e i cambiamenti che avvengono nel mercato del lavoro rappresenta</w:t>
      </w:r>
      <w:r w:rsidR="00D54CDD" w:rsidRPr="00B362B7">
        <w:rPr>
          <w:rFonts w:ascii="Garamond" w:hAnsi="Garamond"/>
          <w:sz w:val="22"/>
          <w:szCs w:val="22"/>
        </w:rPr>
        <w:t>,</w:t>
      </w:r>
      <w:r w:rsidRPr="00B362B7">
        <w:rPr>
          <w:rFonts w:ascii="Garamond" w:hAnsi="Garamond"/>
          <w:sz w:val="22"/>
          <w:szCs w:val="22"/>
        </w:rPr>
        <w:t xml:space="preserve"> per i ricercatori </w:t>
      </w:r>
      <w:r w:rsidR="00092DF7" w:rsidRPr="00B362B7">
        <w:rPr>
          <w:rFonts w:ascii="Garamond" w:hAnsi="Garamond"/>
          <w:sz w:val="22"/>
          <w:szCs w:val="22"/>
        </w:rPr>
        <w:t>nell’ambito socio-economico</w:t>
      </w:r>
      <w:r w:rsidR="00D54CDD" w:rsidRPr="00B362B7">
        <w:rPr>
          <w:rFonts w:ascii="Garamond" w:hAnsi="Garamond"/>
          <w:sz w:val="22"/>
          <w:szCs w:val="22"/>
        </w:rPr>
        <w:t>,</w:t>
      </w:r>
      <w:r w:rsidR="00092DF7" w:rsidRPr="00B362B7">
        <w:rPr>
          <w:rFonts w:ascii="Garamond" w:hAnsi="Garamond"/>
          <w:sz w:val="22"/>
          <w:szCs w:val="22"/>
        </w:rPr>
        <w:t xml:space="preserve"> una delle sfide più stim</w:t>
      </w:r>
      <w:r w:rsidR="00D54CDD" w:rsidRPr="00B362B7">
        <w:rPr>
          <w:rFonts w:ascii="Garamond" w:hAnsi="Garamond"/>
          <w:sz w:val="22"/>
          <w:szCs w:val="22"/>
        </w:rPr>
        <w:t xml:space="preserve">olanti e affascinanti di quest’ultimo </w:t>
      </w:r>
      <w:r w:rsidR="00092DF7" w:rsidRPr="00B362B7">
        <w:rPr>
          <w:rFonts w:ascii="Garamond" w:hAnsi="Garamond"/>
          <w:sz w:val="22"/>
          <w:szCs w:val="22"/>
        </w:rPr>
        <w:t>decenni</w:t>
      </w:r>
      <w:r w:rsidR="00D54CDD" w:rsidRPr="00B362B7">
        <w:rPr>
          <w:rFonts w:ascii="Garamond" w:hAnsi="Garamond"/>
          <w:sz w:val="22"/>
          <w:szCs w:val="22"/>
        </w:rPr>
        <w:t>o</w:t>
      </w:r>
      <w:r w:rsidR="00092DF7" w:rsidRPr="00B362B7">
        <w:rPr>
          <w:rFonts w:ascii="Garamond" w:hAnsi="Garamond"/>
          <w:sz w:val="22"/>
          <w:szCs w:val="22"/>
        </w:rPr>
        <w:t>.</w:t>
      </w:r>
    </w:p>
    <w:p w:rsidR="00450823" w:rsidRPr="00B362B7" w:rsidRDefault="00092DF7" w:rsidP="001B1059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B362B7">
        <w:rPr>
          <w:rFonts w:ascii="Garamond" w:hAnsi="Garamond"/>
          <w:sz w:val="22"/>
          <w:szCs w:val="22"/>
        </w:rPr>
        <w:t xml:space="preserve">Si tratta, infatti, di una scienza ancora tutta da esplorare, siamo solo all’inizio di un lungo percorso che </w:t>
      </w:r>
      <w:r w:rsidR="00D54CDD" w:rsidRPr="00B362B7">
        <w:rPr>
          <w:rFonts w:ascii="Garamond" w:hAnsi="Garamond"/>
          <w:sz w:val="22"/>
          <w:szCs w:val="22"/>
        </w:rPr>
        <w:t xml:space="preserve">nei prossimi anni </w:t>
      </w:r>
      <w:r w:rsidRPr="00B362B7">
        <w:rPr>
          <w:rFonts w:ascii="Garamond" w:hAnsi="Garamond"/>
          <w:sz w:val="22"/>
          <w:szCs w:val="22"/>
        </w:rPr>
        <w:t xml:space="preserve">vedrà la possibilità di incrociare </w:t>
      </w:r>
      <w:r w:rsidR="00D54CDD" w:rsidRPr="00B362B7">
        <w:rPr>
          <w:rFonts w:ascii="Garamond" w:hAnsi="Garamond"/>
          <w:sz w:val="22"/>
          <w:szCs w:val="22"/>
        </w:rPr>
        <w:t xml:space="preserve">diversi </w:t>
      </w:r>
      <w:r w:rsidRPr="00B362B7">
        <w:rPr>
          <w:rFonts w:ascii="Garamond" w:hAnsi="Garamond"/>
          <w:i/>
          <w:sz w:val="22"/>
          <w:szCs w:val="22"/>
        </w:rPr>
        <w:t xml:space="preserve">big-data </w:t>
      </w:r>
      <w:r w:rsidRPr="00B362B7">
        <w:rPr>
          <w:rFonts w:ascii="Garamond" w:hAnsi="Garamond"/>
          <w:sz w:val="22"/>
          <w:szCs w:val="22"/>
        </w:rPr>
        <w:t xml:space="preserve">della pubblica amministrazione (senza escludere in futuro </w:t>
      </w:r>
      <w:r w:rsidR="00D54CDD" w:rsidRPr="00B362B7">
        <w:rPr>
          <w:rFonts w:ascii="Garamond" w:hAnsi="Garamond"/>
          <w:sz w:val="22"/>
          <w:szCs w:val="22"/>
        </w:rPr>
        <w:t>la possibilità di unire queste informazioni a quelle provenienti da</w:t>
      </w:r>
      <w:r w:rsidRPr="00B362B7">
        <w:rPr>
          <w:rFonts w:ascii="Garamond" w:hAnsi="Garamond"/>
          <w:sz w:val="22"/>
          <w:szCs w:val="22"/>
        </w:rPr>
        <w:t xml:space="preserve">l settore privato) per </w:t>
      </w:r>
      <w:r w:rsidR="00D54CDD" w:rsidRPr="00B362B7">
        <w:rPr>
          <w:rFonts w:ascii="Garamond" w:hAnsi="Garamond"/>
          <w:sz w:val="22"/>
          <w:szCs w:val="22"/>
        </w:rPr>
        <w:t>studiare</w:t>
      </w:r>
      <w:r w:rsidRPr="00B362B7">
        <w:rPr>
          <w:rFonts w:ascii="Garamond" w:hAnsi="Garamond"/>
          <w:sz w:val="22"/>
          <w:szCs w:val="22"/>
        </w:rPr>
        <w:t xml:space="preserve"> le caratteristiche oggettive dell’individuo non solo per </w:t>
      </w:r>
      <w:r w:rsidR="00D54CDD" w:rsidRPr="00B362B7">
        <w:rPr>
          <w:rFonts w:ascii="Garamond" w:hAnsi="Garamond"/>
          <w:sz w:val="22"/>
          <w:szCs w:val="22"/>
        </w:rPr>
        <w:t>conoscere</w:t>
      </w:r>
      <w:r w:rsidRPr="00B362B7">
        <w:rPr>
          <w:rFonts w:ascii="Garamond" w:hAnsi="Garamond"/>
          <w:sz w:val="22"/>
          <w:szCs w:val="22"/>
        </w:rPr>
        <w:t xml:space="preserve"> </w:t>
      </w:r>
      <w:r w:rsidR="00D54CDD" w:rsidRPr="00B362B7">
        <w:rPr>
          <w:rFonts w:ascii="Garamond" w:hAnsi="Garamond"/>
          <w:sz w:val="22"/>
          <w:szCs w:val="22"/>
        </w:rPr>
        <w:t xml:space="preserve">lo </w:t>
      </w:r>
      <w:r w:rsidR="00D54CDD" w:rsidRPr="00B362B7">
        <w:rPr>
          <w:rFonts w:ascii="Garamond" w:hAnsi="Garamond"/>
          <w:i/>
          <w:sz w:val="22"/>
          <w:szCs w:val="22"/>
        </w:rPr>
        <w:t>status quo</w:t>
      </w:r>
      <w:r w:rsidR="00D54CDD" w:rsidRPr="00B362B7">
        <w:rPr>
          <w:rFonts w:ascii="Garamond" w:hAnsi="Garamond"/>
          <w:sz w:val="22"/>
          <w:szCs w:val="22"/>
        </w:rPr>
        <w:t xml:space="preserve"> del mercato del lavoro, ma poter anche sviluppare considerazioni e ipotesi predittive di quali saranno le future sfide che ci attendono nel mercato del lavoro.</w:t>
      </w:r>
    </w:p>
    <w:p w:rsidR="00487A64" w:rsidRPr="00B362B7" w:rsidRDefault="00D54CDD" w:rsidP="00487A64">
      <w:pPr>
        <w:spacing w:line="288" w:lineRule="auto"/>
        <w:ind w:firstLine="284"/>
        <w:jc w:val="both"/>
        <w:rPr>
          <w:rFonts w:ascii="Garamond" w:hAnsi="Garamond" w:cs="Arial"/>
          <w:sz w:val="22"/>
          <w:szCs w:val="22"/>
          <w:shd w:val="clear" w:color="auto" w:fill="FFFFFF"/>
        </w:rPr>
      </w:pPr>
      <w:r w:rsidRPr="00B362B7">
        <w:rPr>
          <w:rFonts w:ascii="Garamond" w:hAnsi="Garamond"/>
          <w:sz w:val="22"/>
          <w:szCs w:val="22"/>
        </w:rPr>
        <w:t>Il</w:t>
      </w:r>
      <w:r w:rsidR="00B04878" w:rsidRPr="00B362B7">
        <w:rPr>
          <w:rFonts w:ascii="Garamond" w:hAnsi="Garamond"/>
          <w:sz w:val="22"/>
          <w:szCs w:val="22"/>
        </w:rPr>
        <w:t xml:space="preserve"> </w:t>
      </w:r>
      <w:proofErr w:type="spellStart"/>
      <w:r w:rsidR="00487A64" w:rsidRPr="00B362B7">
        <w:rPr>
          <w:rFonts w:ascii="Garamond" w:hAnsi="Garamond"/>
          <w:i/>
          <w:sz w:val="22"/>
          <w:szCs w:val="22"/>
        </w:rPr>
        <w:t>paper</w:t>
      </w:r>
      <w:proofErr w:type="spellEnd"/>
      <w:r w:rsidR="00487A64" w:rsidRPr="00B362B7">
        <w:rPr>
          <w:rFonts w:ascii="Garamond" w:hAnsi="Garamond"/>
          <w:i/>
          <w:sz w:val="22"/>
          <w:szCs w:val="22"/>
        </w:rPr>
        <w:t xml:space="preserve"> </w:t>
      </w:r>
      <w:r w:rsidRPr="00B362B7">
        <w:rPr>
          <w:rFonts w:ascii="Garamond" w:hAnsi="Garamond"/>
          <w:sz w:val="22"/>
          <w:szCs w:val="22"/>
        </w:rPr>
        <w:t xml:space="preserve">rappresenta </w:t>
      </w:r>
      <w:r w:rsidR="00B04878" w:rsidRPr="00B362B7">
        <w:rPr>
          <w:rFonts w:ascii="Garamond" w:hAnsi="Garamond"/>
          <w:sz w:val="22"/>
          <w:szCs w:val="22"/>
        </w:rPr>
        <w:t xml:space="preserve">il </w:t>
      </w:r>
      <w:r w:rsidR="003B5632" w:rsidRPr="00B362B7">
        <w:rPr>
          <w:rFonts w:ascii="Garamond" w:hAnsi="Garamond"/>
          <w:sz w:val="22"/>
          <w:szCs w:val="22"/>
        </w:rPr>
        <w:t>tentativo</w:t>
      </w:r>
      <w:r w:rsidRPr="00B362B7">
        <w:rPr>
          <w:rFonts w:ascii="Garamond" w:hAnsi="Garamond"/>
          <w:sz w:val="22"/>
          <w:szCs w:val="22"/>
        </w:rPr>
        <w:t xml:space="preserve"> di approfondire alcuni temi </w:t>
      </w:r>
      <w:r w:rsidR="00E97B98" w:rsidRPr="00B362B7">
        <w:rPr>
          <w:rFonts w:ascii="Garamond" w:hAnsi="Garamond"/>
          <w:sz w:val="22"/>
          <w:szCs w:val="22"/>
        </w:rPr>
        <w:t xml:space="preserve">già </w:t>
      </w:r>
      <w:r w:rsidR="00487A64" w:rsidRPr="00B362B7">
        <w:rPr>
          <w:rFonts w:ascii="Garamond" w:hAnsi="Garamond"/>
          <w:sz w:val="22"/>
          <w:szCs w:val="22"/>
        </w:rPr>
        <w:t xml:space="preserve">preliminarmente </w:t>
      </w:r>
      <w:r w:rsidRPr="00B362B7">
        <w:rPr>
          <w:rFonts w:ascii="Garamond" w:hAnsi="Garamond"/>
          <w:sz w:val="22"/>
          <w:szCs w:val="22"/>
        </w:rPr>
        <w:t>affrontati</w:t>
      </w:r>
      <w:r w:rsidR="00487A64" w:rsidRPr="00B362B7">
        <w:rPr>
          <w:rFonts w:ascii="Garamond" w:hAnsi="Garamond"/>
          <w:sz w:val="22"/>
          <w:szCs w:val="22"/>
        </w:rPr>
        <w:t xml:space="preserve"> </w:t>
      </w:r>
      <w:r w:rsidR="00487A64" w:rsidRPr="00B362B7">
        <w:rPr>
          <w:rFonts w:ascii="Garamond" w:hAnsi="Garamond" w:cs="Arial"/>
          <w:sz w:val="22"/>
          <w:szCs w:val="22"/>
          <w:shd w:val="clear" w:color="auto" w:fill="FFFFFF"/>
        </w:rPr>
        <w:t xml:space="preserve">nel </w:t>
      </w:r>
      <w:r w:rsidR="00487A64" w:rsidRPr="00B362B7">
        <w:rPr>
          <w:rFonts w:ascii="Garamond" w:hAnsi="Garamond" w:cs="Arial"/>
          <w:i/>
          <w:sz w:val="22"/>
          <w:szCs w:val="22"/>
          <w:shd w:val="clear" w:color="auto" w:fill="FFFFFF"/>
        </w:rPr>
        <w:t xml:space="preserve">Rapporto 2016 sul mercato del lavoro in </w:t>
      </w:r>
      <w:r w:rsidR="00B04878" w:rsidRPr="00B362B7">
        <w:rPr>
          <w:rFonts w:ascii="Garamond" w:hAnsi="Garamond" w:cs="Arial"/>
          <w:i/>
          <w:sz w:val="22"/>
          <w:szCs w:val="22"/>
          <w:shd w:val="clear" w:color="auto" w:fill="FFFFFF"/>
        </w:rPr>
        <w:t>Friuli Venezia Giulia</w:t>
      </w:r>
      <w:r w:rsidR="00AD6BFE" w:rsidRPr="00B362B7">
        <w:rPr>
          <w:rStyle w:val="Rimandonotaapidipagina"/>
          <w:rFonts w:ascii="Garamond" w:hAnsi="Garamond"/>
          <w:sz w:val="22"/>
          <w:szCs w:val="22"/>
        </w:rPr>
        <w:footnoteReference w:id="3"/>
      </w:r>
      <w:r w:rsidR="00AD6BFE">
        <w:rPr>
          <w:rFonts w:ascii="Garamond" w:hAnsi="Garamond" w:cs="Arial"/>
          <w:i/>
          <w:sz w:val="22"/>
          <w:szCs w:val="22"/>
          <w:shd w:val="clear" w:color="auto" w:fill="FFFFFF"/>
        </w:rPr>
        <w:t>.</w:t>
      </w:r>
      <w:r w:rsidR="00C15C10" w:rsidRPr="00B362B7">
        <w:rPr>
          <w:rFonts w:ascii="Garamond" w:hAnsi="Garamond" w:cs="Arial"/>
          <w:sz w:val="22"/>
          <w:szCs w:val="22"/>
          <w:shd w:val="clear" w:color="auto" w:fill="FFFFFF"/>
        </w:rPr>
        <w:t xml:space="preserve"> In questo caso si è tentato </w:t>
      </w:r>
      <w:r w:rsidR="00450823" w:rsidRPr="00B362B7">
        <w:rPr>
          <w:rFonts w:ascii="Garamond" w:hAnsi="Garamond" w:cs="Arial"/>
          <w:sz w:val="22"/>
          <w:szCs w:val="22"/>
          <w:shd w:val="clear" w:color="auto" w:fill="FFFFFF"/>
        </w:rPr>
        <w:t>di formulare una serie di approfondimenti sulle qualifiche professionali e sulle caratteristiche socio-anagrafiche dei soggetti che hanno instaurato un nuovo rapporto di lavoro nel 2016.</w:t>
      </w:r>
    </w:p>
    <w:p w:rsidR="0076589F" w:rsidRDefault="00487A64" w:rsidP="00BB7D7D">
      <w:pPr>
        <w:spacing w:line="288" w:lineRule="auto"/>
        <w:ind w:firstLine="284"/>
        <w:jc w:val="both"/>
        <w:rPr>
          <w:rFonts w:ascii="Garamond" w:hAnsi="Garamond" w:cs="Lucida Sans Unicode"/>
          <w:sz w:val="22"/>
          <w:szCs w:val="22"/>
          <w:shd w:val="clear" w:color="auto" w:fill="FFFFFF"/>
        </w:rPr>
      </w:pPr>
      <w:r w:rsidRPr="00B362B7">
        <w:rPr>
          <w:rFonts w:ascii="Garamond" w:hAnsi="Garamond" w:cs="Lucida Sans Unicode"/>
          <w:sz w:val="22"/>
          <w:szCs w:val="22"/>
          <w:shd w:val="clear" w:color="auto" w:fill="FFFFFF"/>
        </w:rPr>
        <w:t xml:space="preserve">Le informazioni così ottenute rientrano all’interno del </w:t>
      </w:r>
      <w:r w:rsidR="00772088" w:rsidRPr="00B362B7">
        <w:rPr>
          <w:rFonts w:ascii="Garamond" w:hAnsi="Garamond" w:cs="Lucida Sans Unicode"/>
          <w:sz w:val="22"/>
          <w:szCs w:val="22"/>
          <w:shd w:val="clear" w:color="auto" w:fill="FFFFFF"/>
        </w:rPr>
        <w:t xml:space="preserve">dibattito attuale sul mercato del lavoro italiano </w:t>
      </w:r>
      <w:r w:rsidRPr="00B362B7">
        <w:rPr>
          <w:rFonts w:ascii="Garamond" w:hAnsi="Garamond" w:cs="Lucida Sans Unicode"/>
          <w:sz w:val="22"/>
          <w:szCs w:val="22"/>
          <w:shd w:val="clear" w:color="auto" w:fill="FFFFFF"/>
        </w:rPr>
        <w:t xml:space="preserve">che </w:t>
      </w:r>
      <w:r w:rsidR="00772088" w:rsidRPr="00B362B7">
        <w:rPr>
          <w:rFonts w:ascii="Garamond" w:hAnsi="Garamond" w:cs="Lucida Sans Unicode"/>
          <w:sz w:val="22"/>
          <w:szCs w:val="22"/>
          <w:shd w:val="clear" w:color="auto" w:fill="FFFFFF"/>
        </w:rPr>
        <w:t xml:space="preserve">si muove attorno a due fatti ormai consolidati: è presente un incremento occupazionale, ma è in prevalenza atipico. </w:t>
      </w:r>
      <w:r w:rsidR="00BB7D7D">
        <w:rPr>
          <w:rFonts w:ascii="Garamond" w:hAnsi="Garamond" w:cs="Lucida Sans Unicode"/>
          <w:sz w:val="22"/>
          <w:szCs w:val="22"/>
          <w:shd w:val="clear" w:color="auto" w:fill="FFFFFF"/>
        </w:rPr>
        <w:t xml:space="preserve"> Quadro confermato anche in questa ricerca, ponendo</w:t>
      </w:r>
      <w:r w:rsidRPr="00B362B7">
        <w:rPr>
          <w:rFonts w:ascii="Garamond" w:hAnsi="Garamond" w:cs="Lucida Sans Unicode"/>
          <w:sz w:val="22"/>
          <w:szCs w:val="22"/>
          <w:shd w:val="clear" w:color="auto" w:fill="FFFFFF"/>
        </w:rPr>
        <w:t xml:space="preserve"> </w:t>
      </w:r>
      <w:r w:rsidR="00772088" w:rsidRPr="00B362B7">
        <w:rPr>
          <w:rFonts w:ascii="Garamond" w:hAnsi="Garamond" w:cs="Lucida Sans Unicode"/>
          <w:sz w:val="22"/>
          <w:szCs w:val="22"/>
          <w:shd w:val="clear" w:color="auto" w:fill="FFFFFF"/>
        </w:rPr>
        <w:t xml:space="preserve">l’atipicità prodotta </w:t>
      </w:r>
      <w:r w:rsidR="0076589F">
        <w:rPr>
          <w:rFonts w:ascii="Garamond" w:hAnsi="Garamond" w:cs="Lucida Sans Unicode"/>
          <w:sz w:val="22"/>
          <w:szCs w:val="22"/>
          <w:shd w:val="clear" w:color="auto" w:fill="FFFFFF"/>
        </w:rPr>
        <w:t>non tanto come il risultato di</w:t>
      </w:r>
      <w:r w:rsidR="00772088" w:rsidRPr="00B362B7">
        <w:rPr>
          <w:rFonts w:ascii="Garamond" w:hAnsi="Garamond" w:cs="Lucida Sans Unicode"/>
          <w:sz w:val="22"/>
          <w:szCs w:val="22"/>
          <w:shd w:val="clear" w:color="auto" w:fill="FFFFFF"/>
        </w:rPr>
        <w:t xml:space="preserve"> un comportamento “opportunistico” del datore del lavoro, ma piuttosto co</w:t>
      </w:r>
      <w:r w:rsidR="0076589F">
        <w:rPr>
          <w:rFonts w:ascii="Garamond" w:hAnsi="Garamond" w:cs="Lucida Sans Unicode"/>
          <w:sz w:val="22"/>
          <w:szCs w:val="22"/>
          <w:shd w:val="clear" w:color="auto" w:fill="FFFFFF"/>
        </w:rPr>
        <w:t xml:space="preserve">me </w:t>
      </w:r>
      <w:r w:rsidR="00772088" w:rsidRPr="00B362B7">
        <w:rPr>
          <w:rFonts w:ascii="Garamond" w:hAnsi="Garamond" w:cs="Lucida Sans Unicode"/>
          <w:sz w:val="22"/>
          <w:szCs w:val="22"/>
          <w:shd w:val="clear" w:color="auto" w:fill="FFFFFF"/>
        </w:rPr>
        <w:t xml:space="preserve">peculiarità dei settori </w:t>
      </w:r>
      <w:r w:rsidR="00AD6BFE">
        <w:rPr>
          <w:rFonts w:ascii="Garamond" w:hAnsi="Garamond" w:cs="Lucida Sans Unicode"/>
          <w:sz w:val="22"/>
          <w:szCs w:val="22"/>
          <w:shd w:val="clear" w:color="auto" w:fill="FFFFFF"/>
        </w:rPr>
        <w:t xml:space="preserve">economici </w:t>
      </w:r>
      <w:r w:rsidR="00772088" w:rsidRPr="00B362B7">
        <w:rPr>
          <w:rFonts w:ascii="Garamond" w:hAnsi="Garamond" w:cs="Lucida Sans Unicode"/>
          <w:sz w:val="22"/>
          <w:szCs w:val="22"/>
          <w:shd w:val="clear" w:color="auto" w:fill="FFFFFF"/>
        </w:rPr>
        <w:t>coinvolti</w:t>
      </w:r>
      <w:r w:rsidR="00AD6BFE">
        <w:rPr>
          <w:rFonts w:ascii="Garamond" w:hAnsi="Garamond" w:cs="Lucida Sans Unicode"/>
          <w:sz w:val="22"/>
          <w:szCs w:val="22"/>
          <w:shd w:val="clear" w:color="auto" w:fill="FFFFFF"/>
        </w:rPr>
        <w:t>,</w:t>
      </w:r>
      <w:r w:rsidR="00772088" w:rsidRPr="00B362B7">
        <w:rPr>
          <w:rFonts w:ascii="Garamond" w:hAnsi="Garamond" w:cs="Lucida Sans Unicode"/>
          <w:sz w:val="22"/>
          <w:szCs w:val="22"/>
          <w:shd w:val="clear" w:color="auto" w:fill="FFFFFF"/>
        </w:rPr>
        <w:t xml:space="preserve"> </w:t>
      </w:r>
      <w:r w:rsidR="0076589F">
        <w:rPr>
          <w:rFonts w:ascii="Garamond" w:hAnsi="Garamond" w:cs="Lucida Sans Unicode"/>
          <w:sz w:val="22"/>
          <w:szCs w:val="22"/>
          <w:shd w:val="clear" w:color="auto" w:fill="FFFFFF"/>
        </w:rPr>
        <w:t xml:space="preserve">fortemente concentrati nei grandi centri urbani e </w:t>
      </w:r>
      <w:r w:rsidR="00AD6BFE">
        <w:rPr>
          <w:rFonts w:ascii="Garamond" w:hAnsi="Garamond" w:cs="Lucida Sans Unicode"/>
          <w:sz w:val="22"/>
          <w:szCs w:val="22"/>
          <w:shd w:val="clear" w:color="auto" w:fill="FFFFFF"/>
        </w:rPr>
        <w:t>in prevalenza dedicati a settore in relazione al</w:t>
      </w:r>
      <w:r w:rsidR="0076589F">
        <w:rPr>
          <w:rFonts w:ascii="Garamond" w:hAnsi="Garamond" w:cs="Lucida Sans Unicode"/>
          <w:sz w:val="22"/>
          <w:szCs w:val="22"/>
          <w:shd w:val="clear" w:color="auto" w:fill="FFFFFF"/>
        </w:rPr>
        <w:t xml:space="preserve"> turismo e </w:t>
      </w:r>
      <w:r w:rsidR="00AD6BFE">
        <w:rPr>
          <w:rFonts w:ascii="Garamond" w:hAnsi="Garamond" w:cs="Lucida Sans Unicode"/>
          <w:sz w:val="22"/>
          <w:szCs w:val="22"/>
          <w:shd w:val="clear" w:color="auto" w:fill="FFFFFF"/>
        </w:rPr>
        <w:t>l’agricoltura</w:t>
      </w:r>
      <w:r w:rsidR="0076589F">
        <w:rPr>
          <w:rFonts w:ascii="Garamond" w:hAnsi="Garamond" w:cs="Lucida Sans Unicode"/>
          <w:sz w:val="22"/>
          <w:szCs w:val="22"/>
          <w:shd w:val="clear" w:color="auto" w:fill="FFFFFF"/>
        </w:rPr>
        <w:t>.</w:t>
      </w:r>
    </w:p>
    <w:p w:rsidR="00AD6BFE" w:rsidRDefault="00AD6BFE" w:rsidP="00BB7D7D">
      <w:pPr>
        <w:spacing w:line="288" w:lineRule="auto"/>
        <w:ind w:firstLine="284"/>
        <w:jc w:val="both"/>
        <w:rPr>
          <w:rFonts w:ascii="Garamond" w:hAnsi="Garamond" w:cs="Lucida Sans Unicode"/>
          <w:sz w:val="22"/>
          <w:szCs w:val="22"/>
          <w:shd w:val="clear" w:color="auto" w:fill="FFFFFF"/>
        </w:rPr>
      </w:pPr>
    </w:p>
    <w:p w:rsidR="00BB7D7D" w:rsidRPr="00772088" w:rsidRDefault="00BB7D7D" w:rsidP="0076589F">
      <w:pPr>
        <w:spacing w:line="288" w:lineRule="auto"/>
        <w:jc w:val="both"/>
        <w:rPr>
          <w:rFonts w:ascii="Garamond" w:hAnsi="Garamond" w:cs="Arial"/>
          <w:shd w:val="clear" w:color="auto" w:fill="FFFFFF"/>
        </w:rPr>
      </w:pPr>
    </w:p>
    <w:p w:rsidR="00772088" w:rsidRPr="00772088" w:rsidRDefault="00772088" w:rsidP="00772088">
      <w:pPr>
        <w:pStyle w:val="Titolo2"/>
        <w:numPr>
          <w:ilvl w:val="0"/>
          <w:numId w:val="38"/>
        </w:numPr>
      </w:pPr>
      <w:r w:rsidRPr="00772088">
        <w:lastRenderedPageBreak/>
        <w:t> Le mappe per l’analisi territoriale</w:t>
      </w:r>
    </w:p>
    <w:p w:rsidR="00772088" w:rsidRDefault="00772088" w:rsidP="001B1059">
      <w:pPr>
        <w:spacing w:line="288" w:lineRule="auto"/>
        <w:ind w:firstLine="284"/>
        <w:jc w:val="both"/>
        <w:rPr>
          <w:rFonts w:ascii="Garamond" w:hAnsi="Garamond" w:cs="Arial"/>
          <w:color w:val="000000"/>
          <w:shd w:val="clear" w:color="auto" w:fill="FFFFFF"/>
        </w:rPr>
      </w:pPr>
    </w:p>
    <w:p w:rsidR="00B2315D" w:rsidRPr="00B362B7" w:rsidRDefault="00450823" w:rsidP="00772088">
      <w:pPr>
        <w:spacing w:line="288" w:lineRule="auto"/>
        <w:jc w:val="both"/>
        <w:rPr>
          <w:rFonts w:ascii="Garamond" w:hAnsi="Garamond"/>
          <w:sz w:val="22"/>
          <w:szCs w:val="22"/>
        </w:rPr>
      </w:pPr>
      <w:r w:rsidRPr="00B362B7">
        <w:rPr>
          <w:rFonts w:ascii="Garamond" w:hAnsi="Garamond" w:cs="Arial"/>
          <w:color w:val="000000"/>
          <w:sz w:val="22"/>
          <w:szCs w:val="22"/>
          <w:shd w:val="clear" w:color="auto" w:fill="FFFFFF"/>
        </w:rPr>
        <w:t xml:space="preserve">La possibilità di mostrare su </w:t>
      </w:r>
      <w:r w:rsidR="007F5179" w:rsidRPr="00B362B7">
        <w:rPr>
          <w:rFonts w:ascii="Garamond" w:hAnsi="Garamond" w:cs="Arial"/>
          <w:color w:val="000000"/>
          <w:sz w:val="22"/>
          <w:szCs w:val="22"/>
          <w:shd w:val="clear" w:color="auto" w:fill="FFFFFF"/>
        </w:rPr>
        <w:t xml:space="preserve">delle </w:t>
      </w:r>
      <w:r w:rsidRPr="00B362B7">
        <w:rPr>
          <w:rFonts w:ascii="Garamond" w:hAnsi="Garamond" w:cs="Arial"/>
          <w:color w:val="000000"/>
          <w:sz w:val="22"/>
          <w:szCs w:val="22"/>
          <w:shd w:val="clear" w:color="auto" w:fill="FFFFFF"/>
        </w:rPr>
        <w:t>mappe il</w:t>
      </w:r>
      <w:r w:rsidRPr="00B362B7">
        <w:rPr>
          <w:rFonts w:ascii="Garamond" w:hAnsi="Garamond"/>
          <w:sz w:val="22"/>
          <w:szCs w:val="22"/>
        </w:rPr>
        <w:t xml:space="preserve"> patrimoni informativo a disposizione</w:t>
      </w:r>
      <w:r w:rsidR="007F5179" w:rsidRPr="00B362B7">
        <w:rPr>
          <w:rFonts w:ascii="Garamond" w:hAnsi="Garamond"/>
          <w:sz w:val="22"/>
          <w:szCs w:val="22"/>
        </w:rPr>
        <w:t xml:space="preserve"> non è certo una novità nelle scienze sociali, si pensi allo studio di John </w:t>
      </w:r>
      <w:proofErr w:type="spellStart"/>
      <w:r w:rsidR="007F5179" w:rsidRPr="00B362B7">
        <w:rPr>
          <w:rFonts w:ascii="Garamond" w:hAnsi="Garamond"/>
          <w:sz w:val="22"/>
          <w:szCs w:val="22"/>
        </w:rPr>
        <w:t>Snow</w:t>
      </w:r>
      <w:proofErr w:type="spellEnd"/>
      <w:r w:rsidR="00AD6BFE" w:rsidRPr="00B362B7">
        <w:rPr>
          <w:rStyle w:val="Rimandonotaapidipagina"/>
          <w:rFonts w:ascii="Garamond" w:hAnsi="Garamond"/>
          <w:sz w:val="22"/>
          <w:szCs w:val="22"/>
        </w:rPr>
        <w:footnoteReference w:id="4"/>
      </w:r>
      <w:r w:rsidR="007F5179" w:rsidRPr="00B362B7">
        <w:rPr>
          <w:rFonts w:ascii="Garamond" w:hAnsi="Garamond"/>
          <w:sz w:val="22"/>
          <w:szCs w:val="22"/>
        </w:rPr>
        <w:t xml:space="preserve"> sulla diffusione de</w:t>
      </w:r>
      <w:r w:rsidR="00B362B7">
        <w:rPr>
          <w:rFonts w:ascii="Garamond" w:hAnsi="Garamond"/>
          <w:sz w:val="22"/>
          <w:szCs w:val="22"/>
        </w:rPr>
        <w:t xml:space="preserve">ll’epidemia di colera nel 1954; </w:t>
      </w:r>
      <w:proofErr w:type="spellStart"/>
      <w:r w:rsidR="007F5179" w:rsidRPr="00B362B7">
        <w:rPr>
          <w:rFonts w:ascii="Garamond" w:hAnsi="Garamond"/>
          <w:sz w:val="22"/>
          <w:szCs w:val="22"/>
        </w:rPr>
        <w:t>Snow</w:t>
      </w:r>
      <w:proofErr w:type="spellEnd"/>
      <w:r w:rsidR="007F5179" w:rsidRPr="00B362B7">
        <w:rPr>
          <w:rFonts w:ascii="Garamond" w:hAnsi="Garamond"/>
          <w:sz w:val="22"/>
          <w:szCs w:val="22"/>
        </w:rPr>
        <w:t xml:space="preserve"> durante la sua ricerca delle cause dell'epidemia, utilizzò una piantina di Londra con la diffusione dei casi nei diversi periodi. Questo metodo gli permise di notare che i casi si concentravano attorno ad una pompa dell'acqua nel distretto di Soho. Bloccando il funzionamento della pompa riuscì a fermare il diffondersi della malattia</w:t>
      </w:r>
      <w:r w:rsidR="00342DF8" w:rsidRPr="00B362B7">
        <w:rPr>
          <w:rFonts w:ascii="Garamond" w:hAnsi="Garamond"/>
          <w:sz w:val="22"/>
          <w:szCs w:val="22"/>
        </w:rPr>
        <w:t xml:space="preserve"> </w:t>
      </w:r>
      <w:r w:rsidR="007F5179" w:rsidRPr="00B362B7">
        <w:rPr>
          <w:rFonts w:ascii="Garamond" w:hAnsi="Garamond"/>
          <w:sz w:val="22"/>
          <w:szCs w:val="22"/>
        </w:rPr>
        <w:t>(Figura 1).</w:t>
      </w:r>
    </w:p>
    <w:p w:rsidR="001B1059" w:rsidRPr="005F1D84" w:rsidRDefault="001B1059" w:rsidP="00C115D6">
      <w:pPr>
        <w:ind w:firstLine="284"/>
        <w:jc w:val="both"/>
        <w:rPr>
          <w:rFonts w:ascii="Garamond" w:hAnsi="Garamond"/>
        </w:rPr>
      </w:pPr>
    </w:p>
    <w:p w:rsidR="00450823" w:rsidRPr="003924D5" w:rsidRDefault="006D76E7" w:rsidP="00342DF8">
      <w:pPr>
        <w:autoSpaceDE w:val="0"/>
        <w:autoSpaceDN w:val="0"/>
        <w:adjustRightInd w:val="0"/>
        <w:jc w:val="center"/>
        <w:rPr>
          <w:rFonts w:ascii="Garamond" w:hAnsi="Garamond"/>
          <w:sz w:val="22"/>
          <w:szCs w:val="22"/>
        </w:rPr>
      </w:pPr>
      <w:proofErr w:type="gramStart"/>
      <w:r>
        <w:rPr>
          <w:rFonts w:ascii="Garamond" w:hAnsi="Garamond"/>
          <w:sz w:val="22"/>
          <w:szCs w:val="22"/>
        </w:rPr>
        <w:t xml:space="preserve">Figura </w:t>
      </w:r>
      <w:r w:rsidR="003924D5" w:rsidRPr="003924D5">
        <w:rPr>
          <w:rFonts w:ascii="Garamond" w:hAnsi="Garamond"/>
          <w:sz w:val="22"/>
          <w:szCs w:val="22"/>
        </w:rPr>
        <w:t xml:space="preserve"> </w:t>
      </w:r>
      <w:r w:rsidR="000B36DF">
        <w:rPr>
          <w:rFonts w:ascii="Garamond" w:hAnsi="Garamond"/>
          <w:sz w:val="22"/>
          <w:szCs w:val="22"/>
        </w:rPr>
        <w:t>1</w:t>
      </w:r>
      <w:proofErr w:type="gramEnd"/>
      <w:r w:rsidR="000B36DF">
        <w:rPr>
          <w:rFonts w:ascii="Garamond" w:hAnsi="Garamond"/>
          <w:sz w:val="22"/>
          <w:szCs w:val="22"/>
        </w:rPr>
        <w:t xml:space="preserve"> </w:t>
      </w:r>
      <w:r w:rsidR="00450823" w:rsidRPr="003924D5">
        <w:rPr>
          <w:rFonts w:ascii="Garamond" w:hAnsi="Garamond"/>
          <w:sz w:val="22"/>
          <w:szCs w:val="22"/>
        </w:rPr>
        <w:t xml:space="preserve">- La mappa originale di John </w:t>
      </w:r>
      <w:proofErr w:type="spellStart"/>
      <w:r w:rsidR="00450823" w:rsidRPr="003924D5">
        <w:rPr>
          <w:rFonts w:ascii="Garamond" w:hAnsi="Garamond"/>
          <w:sz w:val="22"/>
          <w:szCs w:val="22"/>
        </w:rPr>
        <w:t>Snow</w:t>
      </w:r>
      <w:proofErr w:type="spellEnd"/>
      <w:r w:rsidR="00450823" w:rsidRPr="003924D5">
        <w:rPr>
          <w:rFonts w:ascii="Garamond" w:hAnsi="Garamond"/>
          <w:sz w:val="22"/>
          <w:szCs w:val="22"/>
        </w:rPr>
        <w:t xml:space="preserve"> che mostra i gruppi dei casi di</w:t>
      </w:r>
      <w:r w:rsidR="00342DF8" w:rsidRPr="003924D5">
        <w:rPr>
          <w:rFonts w:ascii="Garamond" w:hAnsi="Garamond"/>
          <w:sz w:val="22"/>
          <w:szCs w:val="22"/>
        </w:rPr>
        <w:t xml:space="preserve"> colera nell'epidemia di Londra</w:t>
      </w:r>
    </w:p>
    <w:p w:rsidR="007F5179" w:rsidRPr="005F1D84" w:rsidRDefault="007F5179" w:rsidP="00F03015">
      <w:pPr>
        <w:autoSpaceDE w:val="0"/>
        <w:autoSpaceDN w:val="0"/>
        <w:adjustRightInd w:val="0"/>
        <w:jc w:val="center"/>
        <w:rPr>
          <w:rFonts w:ascii="Garamond" w:hAnsi="Garamond"/>
          <w:i/>
          <w:sz w:val="18"/>
          <w:szCs w:val="18"/>
          <w:highlight w:val="yellow"/>
        </w:rPr>
      </w:pPr>
      <w:r w:rsidRPr="005F1D84">
        <w:rPr>
          <w:rFonts w:ascii="Garamond" w:hAnsi="Garamond"/>
          <w:i/>
          <w:noProof/>
          <w:sz w:val="18"/>
          <w:szCs w:val="18"/>
        </w:rPr>
        <w:drawing>
          <wp:inline distT="0" distB="0" distL="0" distR="0">
            <wp:extent cx="5464042" cy="5096106"/>
            <wp:effectExtent l="0" t="0" r="381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olera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5176" cy="5115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0823" w:rsidRPr="005F1D84" w:rsidRDefault="00450823" w:rsidP="00342DF8">
      <w:pPr>
        <w:autoSpaceDE w:val="0"/>
        <w:autoSpaceDN w:val="0"/>
        <w:adjustRightInd w:val="0"/>
        <w:jc w:val="center"/>
        <w:rPr>
          <w:rFonts w:ascii="Garamond" w:hAnsi="Garamond"/>
          <w:i/>
          <w:sz w:val="20"/>
          <w:szCs w:val="20"/>
          <w:lang w:val="en-US"/>
        </w:rPr>
      </w:pPr>
      <w:r w:rsidRPr="005F1D84">
        <w:rPr>
          <w:rFonts w:ascii="Garamond" w:hAnsi="Garamond"/>
          <w:i/>
          <w:sz w:val="20"/>
          <w:szCs w:val="20"/>
          <w:lang w:val="en-US"/>
        </w:rPr>
        <w:t>Fonte</w:t>
      </w:r>
      <w:proofErr w:type="gramStart"/>
      <w:r w:rsidRPr="005F1D84">
        <w:rPr>
          <w:rFonts w:ascii="Garamond" w:hAnsi="Garamond"/>
          <w:i/>
          <w:sz w:val="20"/>
          <w:szCs w:val="20"/>
          <w:lang w:val="en-US"/>
        </w:rPr>
        <w:t>:.</w:t>
      </w:r>
      <w:proofErr w:type="gramEnd"/>
      <w:r w:rsidRPr="005F1D84">
        <w:rPr>
          <w:rFonts w:ascii="Garamond" w:hAnsi="Garamond"/>
          <w:i/>
          <w:sz w:val="20"/>
          <w:szCs w:val="20"/>
          <w:lang w:val="en-US"/>
        </w:rPr>
        <w:t xml:space="preserve"> Published by C.F. </w:t>
      </w:r>
      <w:proofErr w:type="spellStart"/>
      <w:r w:rsidRPr="005F1D84">
        <w:rPr>
          <w:rFonts w:ascii="Garamond" w:hAnsi="Garamond"/>
          <w:i/>
          <w:sz w:val="20"/>
          <w:szCs w:val="20"/>
          <w:lang w:val="en-US"/>
        </w:rPr>
        <w:t>Cheffins</w:t>
      </w:r>
      <w:proofErr w:type="spellEnd"/>
      <w:r w:rsidRPr="005F1D84">
        <w:rPr>
          <w:rFonts w:ascii="Garamond" w:hAnsi="Garamond"/>
          <w:i/>
          <w:sz w:val="20"/>
          <w:szCs w:val="20"/>
          <w:lang w:val="en-US"/>
        </w:rPr>
        <w:t xml:space="preserve">, </w:t>
      </w:r>
      <w:proofErr w:type="spellStart"/>
      <w:r w:rsidRPr="005F1D84">
        <w:rPr>
          <w:rFonts w:ascii="Garamond" w:hAnsi="Garamond"/>
          <w:i/>
          <w:sz w:val="20"/>
          <w:szCs w:val="20"/>
          <w:lang w:val="en-US"/>
        </w:rPr>
        <w:t>Lith</w:t>
      </w:r>
      <w:proofErr w:type="spellEnd"/>
      <w:r w:rsidRPr="005F1D84">
        <w:rPr>
          <w:rFonts w:ascii="Garamond" w:hAnsi="Garamond"/>
          <w:i/>
          <w:sz w:val="20"/>
          <w:szCs w:val="20"/>
          <w:lang w:val="en-US"/>
        </w:rPr>
        <w:t xml:space="preserve">, </w:t>
      </w:r>
      <w:proofErr w:type="spellStart"/>
      <w:r w:rsidRPr="005F1D84">
        <w:rPr>
          <w:rFonts w:ascii="Garamond" w:hAnsi="Garamond"/>
          <w:i/>
          <w:sz w:val="20"/>
          <w:szCs w:val="20"/>
          <w:lang w:val="en-US"/>
        </w:rPr>
        <w:t>Southhampton</w:t>
      </w:r>
      <w:proofErr w:type="spellEnd"/>
      <w:r w:rsidRPr="005F1D84">
        <w:rPr>
          <w:rFonts w:ascii="Garamond" w:hAnsi="Garamond"/>
          <w:i/>
          <w:sz w:val="20"/>
          <w:szCs w:val="20"/>
          <w:lang w:val="en-US"/>
        </w:rPr>
        <w:t xml:space="preserve"> Buildings, London, England, </w:t>
      </w:r>
      <w:proofErr w:type="gramStart"/>
      <w:r w:rsidRPr="005F1D84">
        <w:rPr>
          <w:rFonts w:ascii="Garamond" w:hAnsi="Garamond"/>
          <w:i/>
          <w:sz w:val="20"/>
          <w:szCs w:val="20"/>
          <w:lang w:val="en-US"/>
        </w:rPr>
        <w:t>John</w:t>
      </w:r>
      <w:proofErr w:type="gramEnd"/>
      <w:r w:rsidRPr="005F1D84">
        <w:rPr>
          <w:rFonts w:ascii="Garamond" w:hAnsi="Garamond"/>
          <w:i/>
          <w:sz w:val="20"/>
          <w:szCs w:val="20"/>
          <w:lang w:val="en-US"/>
        </w:rPr>
        <w:t xml:space="preserve"> Snow 1854.</w:t>
      </w:r>
    </w:p>
    <w:p w:rsidR="00450823" w:rsidRPr="005F1D84" w:rsidRDefault="00450823" w:rsidP="00450823">
      <w:pPr>
        <w:ind w:firstLine="284"/>
        <w:jc w:val="both"/>
        <w:rPr>
          <w:rFonts w:ascii="Garamond" w:hAnsi="Garamond"/>
          <w:lang w:val="en-US"/>
        </w:rPr>
      </w:pPr>
    </w:p>
    <w:p w:rsidR="008E36C9" w:rsidRPr="00B362B7" w:rsidRDefault="00B2315D" w:rsidP="00772088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B362B7">
        <w:rPr>
          <w:rFonts w:ascii="Garamond" w:hAnsi="Garamond"/>
          <w:sz w:val="22"/>
          <w:szCs w:val="22"/>
        </w:rPr>
        <w:t xml:space="preserve">Dai lavori di John </w:t>
      </w:r>
      <w:proofErr w:type="spellStart"/>
      <w:r w:rsidRPr="00B362B7">
        <w:rPr>
          <w:rFonts w:ascii="Garamond" w:hAnsi="Garamond"/>
          <w:sz w:val="22"/>
          <w:szCs w:val="22"/>
        </w:rPr>
        <w:t>Snow</w:t>
      </w:r>
      <w:proofErr w:type="spellEnd"/>
      <w:r w:rsidRPr="00B362B7">
        <w:rPr>
          <w:rFonts w:ascii="Garamond" w:hAnsi="Garamond"/>
          <w:sz w:val="22"/>
          <w:szCs w:val="22"/>
        </w:rPr>
        <w:t xml:space="preserve"> del 1954 in poi, l’analisi dello spazio è diventata un elemento centrale della ricerca nelle scienze economiche, sociali e politiche. Tuttavia nel mercato del lavoro solo negli ultimi anni, </w:t>
      </w:r>
      <w:r w:rsidRPr="00B362B7">
        <w:rPr>
          <w:rFonts w:ascii="Garamond" w:hAnsi="Garamond"/>
          <w:sz w:val="22"/>
          <w:szCs w:val="22"/>
        </w:rPr>
        <w:lastRenderedPageBreak/>
        <w:t xml:space="preserve">grazie allo sviluppo tecnologico e alla disponibilità di enormi quantità di dati da archiviare e immagazzinare in modo rapido ed efficiente, si sono potute realizzare importanti applicazioni scientifiche (analisi longitudinali, modelli contro-fattuali o </w:t>
      </w:r>
      <w:r w:rsidRPr="00B362B7">
        <w:rPr>
          <w:rFonts w:ascii="Garamond" w:hAnsi="Garamond"/>
          <w:i/>
          <w:sz w:val="22"/>
          <w:szCs w:val="22"/>
        </w:rPr>
        <w:t xml:space="preserve">cluster </w:t>
      </w:r>
      <w:proofErr w:type="spellStart"/>
      <w:r w:rsidRPr="00B362B7">
        <w:rPr>
          <w:rFonts w:ascii="Garamond" w:hAnsi="Garamond"/>
          <w:i/>
          <w:sz w:val="22"/>
          <w:szCs w:val="22"/>
        </w:rPr>
        <w:t>analysis</w:t>
      </w:r>
      <w:proofErr w:type="spellEnd"/>
      <w:r w:rsidRPr="00B362B7">
        <w:rPr>
          <w:rFonts w:ascii="Garamond" w:hAnsi="Garamond"/>
          <w:sz w:val="22"/>
          <w:szCs w:val="22"/>
        </w:rPr>
        <w:t>).</w:t>
      </w:r>
      <w:r w:rsidR="00AA7DDD" w:rsidRPr="00B362B7">
        <w:rPr>
          <w:rFonts w:ascii="Garamond" w:hAnsi="Garamond"/>
          <w:sz w:val="22"/>
          <w:szCs w:val="22"/>
        </w:rPr>
        <w:t xml:space="preserve"> </w:t>
      </w:r>
      <w:r w:rsidR="0009200F" w:rsidRPr="00B362B7">
        <w:rPr>
          <w:rFonts w:ascii="Garamond" w:hAnsi="Garamond"/>
          <w:sz w:val="22"/>
          <w:szCs w:val="22"/>
        </w:rPr>
        <w:t xml:space="preserve">In questa sede si intende </w:t>
      </w:r>
      <w:r w:rsidR="00AA7DDD" w:rsidRPr="00B362B7">
        <w:rPr>
          <w:rFonts w:ascii="Garamond" w:hAnsi="Garamond"/>
          <w:sz w:val="22"/>
          <w:szCs w:val="22"/>
        </w:rPr>
        <w:t xml:space="preserve">utilizzare </w:t>
      </w:r>
      <w:r w:rsidR="0009200F" w:rsidRPr="00B362B7">
        <w:rPr>
          <w:rFonts w:ascii="Garamond" w:hAnsi="Garamond"/>
          <w:sz w:val="22"/>
          <w:szCs w:val="22"/>
        </w:rPr>
        <w:t>un</w:t>
      </w:r>
      <w:r w:rsidR="00843105" w:rsidRPr="00B362B7">
        <w:rPr>
          <w:rFonts w:ascii="Garamond" w:hAnsi="Garamond"/>
          <w:sz w:val="22"/>
          <w:szCs w:val="22"/>
        </w:rPr>
        <w:t>a di queste applicazioni scientifiche</w:t>
      </w:r>
      <w:r w:rsidR="00AA7DDD" w:rsidRPr="00B362B7">
        <w:rPr>
          <w:rFonts w:ascii="Garamond" w:hAnsi="Garamond"/>
          <w:sz w:val="22"/>
          <w:szCs w:val="22"/>
        </w:rPr>
        <w:t xml:space="preserve">, ovvero la </w:t>
      </w:r>
      <w:proofErr w:type="spellStart"/>
      <w:r w:rsidR="00AA7DDD" w:rsidRPr="00B362B7">
        <w:rPr>
          <w:rFonts w:ascii="Garamond" w:eastAsia="TimesNewRomanPSMT" w:hAnsi="Garamond"/>
          <w:i/>
          <w:iCs/>
          <w:sz w:val="22"/>
          <w:szCs w:val="22"/>
        </w:rPr>
        <w:t>Density</w:t>
      </w:r>
      <w:proofErr w:type="spellEnd"/>
      <w:r w:rsidR="00AA7DDD" w:rsidRPr="00B362B7">
        <w:rPr>
          <w:rFonts w:ascii="Garamond" w:eastAsia="TimesNewRomanPSMT" w:hAnsi="Garamond"/>
          <w:i/>
          <w:iCs/>
          <w:sz w:val="22"/>
          <w:szCs w:val="22"/>
        </w:rPr>
        <w:t xml:space="preserve"> Analysis</w:t>
      </w:r>
      <w:r w:rsidR="00AA7DDD" w:rsidRPr="00B362B7">
        <w:rPr>
          <w:rFonts w:ascii="Garamond" w:hAnsi="Garamond"/>
          <w:sz w:val="22"/>
          <w:szCs w:val="22"/>
        </w:rPr>
        <w:t xml:space="preserve"> (o </w:t>
      </w:r>
      <w:r w:rsidR="00AA7DDD" w:rsidRPr="00B362B7">
        <w:rPr>
          <w:rFonts w:ascii="Garamond" w:hAnsi="Garamond"/>
          <w:iCs/>
          <w:sz w:val="22"/>
          <w:szCs w:val="22"/>
        </w:rPr>
        <w:t>mappa di densità)</w:t>
      </w:r>
      <w:r w:rsidR="00CD797C" w:rsidRPr="00B362B7">
        <w:rPr>
          <w:rFonts w:ascii="Garamond" w:hAnsi="Garamond"/>
          <w:sz w:val="22"/>
          <w:szCs w:val="22"/>
        </w:rPr>
        <w:t xml:space="preserve"> </w:t>
      </w:r>
      <w:r w:rsidR="00AA7DDD" w:rsidRPr="00B362B7">
        <w:rPr>
          <w:rFonts w:ascii="Garamond" w:hAnsi="Garamond"/>
          <w:sz w:val="22"/>
          <w:szCs w:val="22"/>
        </w:rPr>
        <w:t xml:space="preserve">una tecnica </w:t>
      </w:r>
      <w:r w:rsidR="00CD797C" w:rsidRPr="00B362B7">
        <w:rPr>
          <w:rFonts w:ascii="Garamond" w:hAnsi="Garamond"/>
          <w:sz w:val="22"/>
          <w:szCs w:val="22"/>
        </w:rPr>
        <w:t xml:space="preserve">avanzata </w:t>
      </w:r>
      <w:r w:rsidR="00AA7DDD" w:rsidRPr="00B362B7">
        <w:rPr>
          <w:rFonts w:ascii="Garamond" w:hAnsi="Garamond"/>
          <w:sz w:val="22"/>
          <w:szCs w:val="22"/>
        </w:rPr>
        <w:t>del</w:t>
      </w:r>
      <w:r w:rsidR="00843105" w:rsidRPr="00B362B7">
        <w:rPr>
          <w:rFonts w:ascii="Garamond" w:hAnsi="Garamond"/>
          <w:sz w:val="22"/>
          <w:szCs w:val="22"/>
        </w:rPr>
        <w:t xml:space="preserve">la </w:t>
      </w:r>
      <w:proofErr w:type="spellStart"/>
      <w:r w:rsidR="0009200F" w:rsidRPr="00B362B7">
        <w:rPr>
          <w:rFonts w:ascii="Garamond" w:hAnsi="Garamond"/>
          <w:i/>
          <w:iCs/>
          <w:sz w:val="22"/>
          <w:szCs w:val="22"/>
        </w:rPr>
        <w:t>Geographic</w:t>
      </w:r>
      <w:proofErr w:type="spellEnd"/>
      <w:r w:rsidR="0009200F" w:rsidRPr="00B362B7">
        <w:rPr>
          <w:rFonts w:ascii="Garamond" w:hAnsi="Garamond"/>
          <w:i/>
          <w:iCs/>
          <w:sz w:val="22"/>
          <w:szCs w:val="22"/>
        </w:rPr>
        <w:t xml:space="preserve"> Information Systems </w:t>
      </w:r>
      <w:r w:rsidR="00AA7DDD" w:rsidRPr="00B362B7">
        <w:rPr>
          <w:rFonts w:ascii="Garamond" w:hAnsi="Garamond"/>
          <w:sz w:val="22"/>
          <w:szCs w:val="22"/>
        </w:rPr>
        <w:t>(GIS)</w:t>
      </w:r>
      <w:r w:rsidR="00CD797C" w:rsidRPr="00B362B7">
        <w:rPr>
          <w:rFonts w:ascii="Garamond" w:hAnsi="Garamond"/>
          <w:sz w:val="22"/>
          <w:szCs w:val="22"/>
        </w:rPr>
        <w:t xml:space="preserve">, strumento </w:t>
      </w:r>
      <w:r w:rsidR="00AA7DDD" w:rsidRPr="00B362B7">
        <w:rPr>
          <w:rFonts w:ascii="Garamond" w:hAnsi="Garamond"/>
          <w:sz w:val="22"/>
          <w:szCs w:val="22"/>
        </w:rPr>
        <w:t xml:space="preserve">utilizzate nell’ambito meteorologico o geologico </w:t>
      </w:r>
      <w:r w:rsidR="00CD797C" w:rsidRPr="00B362B7">
        <w:rPr>
          <w:rFonts w:ascii="Garamond" w:hAnsi="Garamond"/>
          <w:sz w:val="22"/>
          <w:szCs w:val="22"/>
        </w:rPr>
        <w:t xml:space="preserve">oggi disponibile anche </w:t>
      </w:r>
      <w:r w:rsidR="00AA7DDD" w:rsidRPr="00B362B7">
        <w:rPr>
          <w:rFonts w:ascii="Garamond" w:hAnsi="Garamond"/>
          <w:sz w:val="22"/>
          <w:szCs w:val="22"/>
        </w:rPr>
        <w:t>nelle scienze sociali.</w:t>
      </w:r>
    </w:p>
    <w:p w:rsidR="00FA1B4C" w:rsidRPr="00B362B7" w:rsidRDefault="006321F2" w:rsidP="00FA1B4C">
      <w:pPr>
        <w:autoSpaceDE w:val="0"/>
        <w:autoSpaceDN w:val="0"/>
        <w:adjustRightInd w:val="0"/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B362B7">
        <w:rPr>
          <w:rFonts w:ascii="Garamond" w:hAnsi="Garamond"/>
          <w:sz w:val="22"/>
          <w:szCs w:val="22"/>
        </w:rPr>
        <w:t>La</w:t>
      </w:r>
      <w:r w:rsidR="007E3038" w:rsidRPr="00B362B7">
        <w:rPr>
          <w:rFonts w:ascii="Garamond" w:hAnsi="Garamond"/>
          <w:sz w:val="22"/>
          <w:szCs w:val="22"/>
        </w:rPr>
        <w:t xml:space="preserve"> profonda metamorfosi che ha interessato il mercato del lavoro negli ultimi decenni e che ha aumentato significativamente il grado di mobilità della domanda e dell’offerta di lavoro</w:t>
      </w:r>
      <w:r w:rsidR="00137733" w:rsidRPr="00B362B7">
        <w:rPr>
          <w:rFonts w:ascii="Garamond" w:hAnsi="Garamond"/>
          <w:sz w:val="22"/>
          <w:szCs w:val="22"/>
        </w:rPr>
        <w:t>,</w:t>
      </w:r>
      <w:r w:rsidR="007E3038" w:rsidRPr="00B362B7">
        <w:rPr>
          <w:rFonts w:ascii="Garamond" w:hAnsi="Garamond"/>
          <w:sz w:val="22"/>
          <w:szCs w:val="22"/>
        </w:rPr>
        <w:t xml:space="preserve"> ha</w:t>
      </w:r>
      <w:r w:rsidR="00CC3DFE" w:rsidRPr="00B362B7">
        <w:rPr>
          <w:rFonts w:ascii="Garamond" w:hAnsi="Garamond"/>
          <w:sz w:val="22"/>
          <w:szCs w:val="22"/>
        </w:rPr>
        <w:t xml:space="preserve"> contemporaneamente</w:t>
      </w:r>
      <w:r w:rsidR="007E3038" w:rsidRPr="00B362B7">
        <w:rPr>
          <w:rFonts w:ascii="Garamond" w:hAnsi="Garamond"/>
          <w:sz w:val="22"/>
          <w:szCs w:val="22"/>
        </w:rPr>
        <w:t xml:space="preserve"> limitato l’efficacia delle rilevazione </w:t>
      </w:r>
      <w:r w:rsidRPr="00B362B7">
        <w:rPr>
          <w:rFonts w:ascii="Garamond" w:hAnsi="Garamond"/>
          <w:sz w:val="22"/>
          <w:szCs w:val="22"/>
        </w:rPr>
        <w:t xml:space="preserve">Istat sulle Forze di Lavoro (RCFL) </w:t>
      </w:r>
      <w:r w:rsidR="007E3038" w:rsidRPr="00B362B7">
        <w:rPr>
          <w:rFonts w:ascii="Garamond" w:hAnsi="Garamond"/>
          <w:sz w:val="22"/>
          <w:szCs w:val="22"/>
        </w:rPr>
        <w:t xml:space="preserve">nella comprensione dei fenomeni sociali in atto e delle politiche </w:t>
      </w:r>
      <w:r w:rsidRPr="00B362B7">
        <w:rPr>
          <w:rFonts w:ascii="Garamond" w:hAnsi="Garamond"/>
          <w:sz w:val="22"/>
          <w:szCs w:val="22"/>
        </w:rPr>
        <w:t xml:space="preserve">attive </w:t>
      </w:r>
      <w:r w:rsidR="007E3038" w:rsidRPr="00B362B7">
        <w:rPr>
          <w:rFonts w:ascii="Garamond" w:hAnsi="Garamond"/>
          <w:sz w:val="22"/>
          <w:szCs w:val="22"/>
        </w:rPr>
        <w:t>del lavoro</w:t>
      </w:r>
      <w:r w:rsidR="00761386" w:rsidRPr="00B362B7">
        <w:rPr>
          <w:rStyle w:val="Rimandonotaapidipagina"/>
          <w:rFonts w:ascii="Garamond" w:hAnsi="Garamond"/>
          <w:sz w:val="22"/>
          <w:szCs w:val="22"/>
        </w:rPr>
        <w:footnoteReference w:id="5"/>
      </w:r>
      <w:r w:rsidR="007E3038" w:rsidRPr="00B362B7">
        <w:rPr>
          <w:rFonts w:ascii="Garamond" w:hAnsi="Garamond"/>
          <w:sz w:val="22"/>
          <w:szCs w:val="22"/>
        </w:rPr>
        <w:t>.</w:t>
      </w:r>
      <w:r w:rsidR="00240FB6" w:rsidRPr="00B362B7">
        <w:rPr>
          <w:rFonts w:ascii="Garamond" w:hAnsi="Garamond"/>
          <w:sz w:val="22"/>
          <w:szCs w:val="22"/>
        </w:rPr>
        <w:t xml:space="preserve"> </w:t>
      </w:r>
      <w:r w:rsidRPr="00B362B7">
        <w:rPr>
          <w:rFonts w:ascii="Garamond" w:hAnsi="Garamond"/>
          <w:sz w:val="22"/>
          <w:szCs w:val="22"/>
        </w:rPr>
        <w:t>Alla luce di tale riflessione</w:t>
      </w:r>
      <w:r w:rsidR="007E3038" w:rsidRPr="00B362B7">
        <w:rPr>
          <w:rFonts w:ascii="Garamond" w:hAnsi="Garamond"/>
          <w:sz w:val="22"/>
          <w:szCs w:val="22"/>
        </w:rPr>
        <w:t xml:space="preserve"> è emersa la necessità di affiancare alle fonti statistiche </w:t>
      </w:r>
      <w:r w:rsidR="00137733" w:rsidRPr="00B362B7">
        <w:rPr>
          <w:rFonts w:ascii="Garamond" w:hAnsi="Garamond"/>
          <w:sz w:val="22"/>
          <w:szCs w:val="22"/>
        </w:rPr>
        <w:t>“</w:t>
      </w:r>
      <w:r w:rsidR="007E3038" w:rsidRPr="00B362B7">
        <w:rPr>
          <w:rFonts w:ascii="Garamond" w:hAnsi="Garamond"/>
          <w:sz w:val="22"/>
          <w:szCs w:val="22"/>
        </w:rPr>
        <w:t>tradizionali</w:t>
      </w:r>
      <w:r w:rsidR="00137733" w:rsidRPr="00B362B7">
        <w:rPr>
          <w:rFonts w:ascii="Garamond" w:hAnsi="Garamond"/>
          <w:sz w:val="22"/>
          <w:szCs w:val="22"/>
        </w:rPr>
        <w:t>”</w:t>
      </w:r>
      <w:r w:rsidR="007E3038" w:rsidRPr="00B362B7">
        <w:rPr>
          <w:rFonts w:ascii="Garamond" w:hAnsi="Garamond"/>
          <w:sz w:val="22"/>
          <w:szCs w:val="22"/>
        </w:rPr>
        <w:t xml:space="preserve"> l’uso di banche dati amministrative</w:t>
      </w:r>
      <w:r w:rsidR="00AD6BFE">
        <w:rPr>
          <w:rFonts w:ascii="Garamond" w:hAnsi="Garamond"/>
          <w:sz w:val="22"/>
          <w:szCs w:val="22"/>
        </w:rPr>
        <w:t>,</w:t>
      </w:r>
      <w:r w:rsidR="007E3038" w:rsidRPr="00B362B7">
        <w:rPr>
          <w:rFonts w:ascii="Garamond" w:hAnsi="Garamond"/>
          <w:sz w:val="22"/>
          <w:szCs w:val="22"/>
        </w:rPr>
        <w:t xml:space="preserve"> in grado di arricchire la rappresentazione del mercato del lavoro e capaci di coglierne la complessità perché costruite sostanzialmente su dati di flusso.</w:t>
      </w:r>
      <w:r w:rsidR="00487F5E" w:rsidRPr="00B362B7">
        <w:rPr>
          <w:rFonts w:ascii="Garamond" w:hAnsi="Garamond"/>
          <w:sz w:val="22"/>
          <w:szCs w:val="22"/>
        </w:rPr>
        <w:t xml:space="preserve"> </w:t>
      </w:r>
    </w:p>
    <w:p w:rsidR="00FA1B4C" w:rsidRPr="00B362B7" w:rsidRDefault="00C05029" w:rsidP="00BA3AC8">
      <w:pPr>
        <w:autoSpaceDE w:val="0"/>
        <w:autoSpaceDN w:val="0"/>
        <w:adjustRightInd w:val="0"/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B362B7">
        <w:rPr>
          <w:rFonts w:ascii="Garamond" w:hAnsi="Garamond"/>
          <w:sz w:val="22"/>
          <w:szCs w:val="22"/>
        </w:rPr>
        <w:t xml:space="preserve">Infatti, il </w:t>
      </w:r>
      <w:r w:rsidRPr="00B362B7">
        <w:rPr>
          <w:rFonts w:ascii="Garamond" w:hAnsi="Garamond"/>
          <w:i/>
          <w:sz w:val="22"/>
          <w:szCs w:val="22"/>
        </w:rPr>
        <w:t>Sistema Informatico per le Comunicazioni Obbligatorie</w:t>
      </w:r>
      <w:r w:rsidRPr="00B362B7">
        <w:rPr>
          <w:rFonts w:ascii="Garamond" w:hAnsi="Garamond"/>
          <w:sz w:val="22"/>
          <w:szCs w:val="22"/>
        </w:rPr>
        <w:t xml:space="preserve"> (SISCO)</w:t>
      </w:r>
      <w:r w:rsidR="0001714C" w:rsidRPr="00B362B7">
        <w:rPr>
          <w:rStyle w:val="Rimandonotaapidipagina"/>
          <w:rFonts w:ascii="Garamond" w:hAnsi="Garamond"/>
          <w:sz w:val="22"/>
          <w:szCs w:val="22"/>
        </w:rPr>
        <w:footnoteReference w:id="6"/>
      </w:r>
      <w:r w:rsidRPr="00B362B7">
        <w:rPr>
          <w:rFonts w:ascii="Garamond" w:hAnsi="Garamond"/>
          <w:sz w:val="22"/>
          <w:szCs w:val="22"/>
        </w:rPr>
        <w:t xml:space="preserve"> del Ministero del lavoro costituisce il punto di raccolta per l’invio on-line delle comunicazioni di instaurazione, proroga, trasformazione, cessazione di un rapporto di lavoro, da parte di tutti i soggetti obbligati e abilitati</w:t>
      </w:r>
      <w:r w:rsidR="00BA3AC8">
        <w:rPr>
          <w:rFonts w:ascii="Garamond" w:hAnsi="Garamond"/>
          <w:sz w:val="22"/>
          <w:szCs w:val="22"/>
        </w:rPr>
        <w:t xml:space="preserve">. </w:t>
      </w:r>
      <w:r w:rsidRPr="00B362B7">
        <w:rPr>
          <w:rFonts w:ascii="Garamond" w:hAnsi="Garamond"/>
          <w:sz w:val="22"/>
          <w:szCs w:val="22"/>
        </w:rPr>
        <w:t xml:space="preserve">In quanto fonti amministrative (i cui dati quindi sono frutto dell’attività quotidiana delle strutture della Pubblica Amministrazione), le </w:t>
      </w:r>
      <w:r w:rsidR="00BA3AC8">
        <w:rPr>
          <w:rFonts w:ascii="Garamond" w:hAnsi="Garamond"/>
          <w:sz w:val="22"/>
          <w:szCs w:val="22"/>
        </w:rPr>
        <w:t>Comunicazioni obbligatorie (</w:t>
      </w:r>
      <w:r w:rsidRPr="00B362B7">
        <w:rPr>
          <w:rFonts w:ascii="Garamond" w:hAnsi="Garamond"/>
          <w:sz w:val="22"/>
          <w:szCs w:val="22"/>
        </w:rPr>
        <w:t>COB</w:t>
      </w:r>
      <w:r w:rsidR="00BA3AC8">
        <w:rPr>
          <w:rFonts w:ascii="Garamond" w:hAnsi="Garamond"/>
          <w:sz w:val="22"/>
          <w:szCs w:val="22"/>
        </w:rPr>
        <w:t>)</w:t>
      </w:r>
      <w:r w:rsidRPr="00B362B7">
        <w:rPr>
          <w:rFonts w:ascii="Garamond" w:hAnsi="Garamond"/>
          <w:sz w:val="22"/>
          <w:szCs w:val="22"/>
        </w:rPr>
        <w:t xml:space="preserve"> forniscono informazioni sull’</w:t>
      </w:r>
      <w:r w:rsidRPr="00B362B7">
        <w:rPr>
          <w:rFonts w:ascii="Garamond" w:hAnsi="Garamond"/>
          <w:i/>
          <w:sz w:val="22"/>
          <w:szCs w:val="22"/>
        </w:rPr>
        <w:t xml:space="preserve">intera vita lavorativa </w:t>
      </w:r>
      <w:r w:rsidRPr="00B362B7">
        <w:rPr>
          <w:rFonts w:ascii="Garamond" w:hAnsi="Garamond"/>
          <w:sz w:val="22"/>
          <w:szCs w:val="22"/>
        </w:rPr>
        <w:t xml:space="preserve">degli individui registrati. Infatti, una volta costruita un’opportuna serie storica, i dati a disposizione consentono di tracciare la storia della persona per l’intero periodo di osservazione, associando a ciascun periodo dati di stato. </w:t>
      </w:r>
    </w:p>
    <w:p w:rsidR="00C05029" w:rsidRPr="00B362B7" w:rsidRDefault="0001714C" w:rsidP="0001714C">
      <w:pPr>
        <w:autoSpaceDE w:val="0"/>
        <w:autoSpaceDN w:val="0"/>
        <w:adjustRightInd w:val="0"/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B362B7">
        <w:rPr>
          <w:rFonts w:ascii="Garamond" w:hAnsi="Garamond"/>
          <w:sz w:val="22"/>
          <w:szCs w:val="22"/>
        </w:rPr>
        <w:t>Le informazioni all’interno ad ogni “</w:t>
      </w:r>
      <w:r w:rsidRPr="00B362B7">
        <w:rPr>
          <w:rFonts w:ascii="Garamond" w:hAnsi="Garamond"/>
          <w:i/>
          <w:sz w:val="22"/>
          <w:szCs w:val="22"/>
        </w:rPr>
        <w:t>dato di stato</w:t>
      </w:r>
      <w:r w:rsidRPr="00B362B7">
        <w:rPr>
          <w:rFonts w:ascii="Garamond" w:hAnsi="Garamond"/>
          <w:sz w:val="22"/>
          <w:szCs w:val="22"/>
        </w:rPr>
        <w:t>”, sono costituite dalle</w:t>
      </w:r>
      <w:r w:rsidR="00C05029" w:rsidRPr="00B362B7">
        <w:rPr>
          <w:rFonts w:ascii="Garamond" w:hAnsi="Garamond"/>
          <w:sz w:val="22"/>
          <w:szCs w:val="22"/>
        </w:rPr>
        <w:t xml:space="preserve"> classiche informazioni socio-anagrafiche sugli individui (data di nascita, genere, istruzione e nazionalità)</w:t>
      </w:r>
      <w:r w:rsidR="00BA3AC8">
        <w:rPr>
          <w:rFonts w:ascii="Garamond" w:hAnsi="Garamond"/>
          <w:sz w:val="22"/>
          <w:szCs w:val="22"/>
        </w:rPr>
        <w:t xml:space="preserve"> e d</w:t>
      </w:r>
      <w:r w:rsidR="00C05029" w:rsidRPr="00B362B7">
        <w:rPr>
          <w:rFonts w:ascii="Garamond" w:hAnsi="Garamond"/>
          <w:sz w:val="22"/>
          <w:szCs w:val="22"/>
        </w:rPr>
        <w:t xml:space="preserve">alle caratteristiche “occupazionali/professionali” dell’individuo-lavoratore, quali: </w:t>
      </w:r>
    </w:p>
    <w:p w:rsidR="00C05029" w:rsidRPr="00B362B7" w:rsidRDefault="00C05029" w:rsidP="002C303E">
      <w:pPr>
        <w:pStyle w:val="Paragrafoelenco"/>
        <w:widowControl w:val="0"/>
        <w:numPr>
          <w:ilvl w:val="0"/>
          <w:numId w:val="12"/>
        </w:numPr>
        <w:spacing w:line="288" w:lineRule="auto"/>
        <w:ind w:left="0" w:firstLine="284"/>
        <w:jc w:val="both"/>
        <w:rPr>
          <w:rFonts w:ascii="Garamond" w:hAnsi="Garamond"/>
          <w:sz w:val="22"/>
          <w:szCs w:val="22"/>
        </w:rPr>
      </w:pPr>
      <w:proofErr w:type="gramStart"/>
      <w:r w:rsidRPr="00B362B7">
        <w:rPr>
          <w:rFonts w:ascii="Garamond" w:hAnsi="Garamond"/>
          <w:sz w:val="22"/>
          <w:szCs w:val="22"/>
        </w:rPr>
        <w:t>il</w:t>
      </w:r>
      <w:proofErr w:type="gramEnd"/>
      <w:r w:rsidRPr="00B362B7">
        <w:rPr>
          <w:rFonts w:ascii="Garamond" w:hAnsi="Garamond"/>
          <w:sz w:val="22"/>
          <w:szCs w:val="22"/>
        </w:rPr>
        <w:t xml:space="preserve"> settore economico di appartenenza</w:t>
      </w:r>
      <w:r w:rsidR="006D76E7" w:rsidRPr="00B362B7">
        <w:rPr>
          <w:rFonts w:ascii="Garamond" w:hAnsi="Garamond"/>
          <w:sz w:val="22"/>
          <w:szCs w:val="22"/>
        </w:rPr>
        <w:t xml:space="preserve"> (codice ATECO-ISTAT) e </w:t>
      </w:r>
      <w:r w:rsidRPr="00B362B7">
        <w:rPr>
          <w:rFonts w:ascii="Garamond" w:hAnsi="Garamond"/>
          <w:sz w:val="22"/>
          <w:szCs w:val="22"/>
        </w:rPr>
        <w:t>la professione svolta;</w:t>
      </w:r>
    </w:p>
    <w:p w:rsidR="00C05029" w:rsidRPr="00B362B7" w:rsidRDefault="00C05029" w:rsidP="002C303E">
      <w:pPr>
        <w:pStyle w:val="Paragrafoelenco"/>
        <w:widowControl w:val="0"/>
        <w:numPr>
          <w:ilvl w:val="0"/>
          <w:numId w:val="12"/>
        </w:numPr>
        <w:spacing w:line="288" w:lineRule="auto"/>
        <w:ind w:left="0" w:firstLine="284"/>
        <w:jc w:val="both"/>
        <w:rPr>
          <w:rFonts w:ascii="Garamond" w:hAnsi="Garamond"/>
          <w:sz w:val="22"/>
          <w:szCs w:val="22"/>
        </w:rPr>
      </w:pPr>
      <w:proofErr w:type="gramStart"/>
      <w:r w:rsidRPr="00B362B7">
        <w:rPr>
          <w:rFonts w:ascii="Garamond" w:hAnsi="Garamond"/>
          <w:sz w:val="22"/>
          <w:szCs w:val="22"/>
        </w:rPr>
        <w:t>l’inizio</w:t>
      </w:r>
      <w:proofErr w:type="gramEnd"/>
      <w:r w:rsidRPr="00B362B7">
        <w:rPr>
          <w:rFonts w:ascii="Garamond" w:hAnsi="Garamond"/>
          <w:sz w:val="22"/>
          <w:szCs w:val="22"/>
        </w:rPr>
        <w:t xml:space="preserve"> o la fine di un contratto di lavoro;</w:t>
      </w:r>
    </w:p>
    <w:p w:rsidR="00C05029" w:rsidRDefault="00C05029" w:rsidP="002C303E">
      <w:pPr>
        <w:pStyle w:val="Paragrafoelenco"/>
        <w:widowControl w:val="0"/>
        <w:numPr>
          <w:ilvl w:val="0"/>
          <w:numId w:val="12"/>
        </w:numPr>
        <w:spacing w:line="288" w:lineRule="auto"/>
        <w:ind w:left="0" w:firstLine="284"/>
        <w:jc w:val="both"/>
        <w:rPr>
          <w:rFonts w:ascii="Garamond" w:hAnsi="Garamond"/>
          <w:sz w:val="22"/>
          <w:szCs w:val="22"/>
        </w:rPr>
      </w:pPr>
      <w:proofErr w:type="gramStart"/>
      <w:r w:rsidRPr="00B362B7">
        <w:rPr>
          <w:rFonts w:ascii="Garamond" w:hAnsi="Garamond"/>
          <w:sz w:val="22"/>
          <w:szCs w:val="22"/>
        </w:rPr>
        <w:t>l’indirizzo</w:t>
      </w:r>
      <w:proofErr w:type="gramEnd"/>
      <w:r w:rsidRPr="00B362B7">
        <w:rPr>
          <w:rFonts w:ascii="Garamond" w:hAnsi="Garamond"/>
          <w:sz w:val="22"/>
          <w:szCs w:val="22"/>
        </w:rPr>
        <w:t xml:space="preserve"> di residenza e del luogo di lavoro.</w:t>
      </w:r>
    </w:p>
    <w:p w:rsidR="00BA3AC8" w:rsidRPr="00B362B7" w:rsidRDefault="00BA3AC8" w:rsidP="00BA3AC8">
      <w:pPr>
        <w:pStyle w:val="Paragrafoelenco"/>
        <w:widowControl w:val="0"/>
        <w:spacing w:line="288" w:lineRule="auto"/>
        <w:ind w:left="284"/>
        <w:jc w:val="both"/>
        <w:rPr>
          <w:rFonts w:ascii="Garamond" w:hAnsi="Garamond"/>
          <w:sz w:val="22"/>
          <w:szCs w:val="22"/>
        </w:rPr>
      </w:pPr>
    </w:p>
    <w:p w:rsidR="006D76E7" w:rsidRPr="00B362B7" w:rsidRDefault="00C05029" w:rsidP="002C303E">
      <w:pPr>
        <w:spacing w:line="288" w:lineRule="auto"/>
        <w:ind w:firstLine="284"/>
        <w:jc w:val="both"/>
        <w:rPr>
          <w:rFonts w:ascii="Garamond" w:hAnsi="Garamond"/>
          <w:i/>
          <w:sz w:val="22"/>
          <w:szCs w:val="22"/>
        </w:rPr>
      </w:pPr>
      <w:r w:rsidRPr="00B362B7">
        <w:rPr>
          <w:rFonts w:ascii="Garamond" w:hAnsi="Garamond"/>
          <w:sz w:val="22"/>
          <w:szCs w:val="22"/>
        </w:rPr>
        <w:t>Rientrano nei contratti oggetto di analisi quasi tutte le modalità di instaurazione del rapporto di lavoro (</w:t>
      </w:r>
      <w:r w:rsidRPr="00B362B7">
        <w:rPr>
          <w:rFonts w:ascii="Garamond" w:hAnsi="Garamond"/>
          <w:i/>
          <w:sz w:val="22"/>
          <w:szCs w:val="22"/>
        </w:rPr>
        <w:t>Art.9 Bis. Comma 2, D.L. 1/Ottobre 1996, n.510</w:t>
      </w:r>
      <w:r w:rsidRPr="00B362B7">
        <w:rPr>
          <w:rFonts w:ascii="Garamond" w:hAnsi="Garamond"/>
          <w:sz w:val="22"/>
          <w:szCs w:val="22"/>
        </w:rPr>
        <w:t xml:space="preserve">), compresi i tirocini </w:t>
      </w:r>
      <w:r w:rsidR="00AD6BFE">
        <w:rPr>
          <w:rFonts w:ascii="Garamond" w:hAnsi="Garamond"/>
          <w:sz w:val="22"/>
          <w:szCs w:val="22"/>
        </w:rPr>
        <w:t>extracurriculari</w:t>
      </w:r>
      <w:r w:rsidRPr="00B362B7">
        <w:rPr>
          <w:rFonts w:ascii="Garamond" w:hAnsi="Garamond"/>
          <w:sz w:val="22"/>
          <w:szCs w:val="22"/>
        </w:rPr>
        <w:t xml:space="preserve"> e</w:t>
      </w:r>
      <w:r w:rsidR="00AD6BFE">
        <w:rPr>
          <w:rFonts w:ascii="Garamond" w:hAnsi="Garamond"/>
          <w:sz w:val="22"/>
          <w:szCs w:val="22"/>
        </w:rPr>
        <w:t>d</w:t>
      </w:r>
      <w:r w:rsidRPr="00B362B7">
        <w:rPr>
          <w:rFonts w:ascii="Garamond" w:hAnsi="Garamond"/>
          <w:sz w:val="22"/>
          <w:szCs w:val="22"/>
        </w:rPr>
        <w:t xml:space="preserve"> ogni altro tipo di esperienza lavorativa ad essi assimilati.</w:t>
      </w:r>
      <w:r w:rsidR="00FA1B4C" w:rsidRPr="00B362B7">
        <w:rPr>
          <w:rFonts w:ascii="Garamond" w:hAnsi="Garamond"/>
          <w:i/>
          <w:sz w:val="22"/>
          <w:szCs w:val="22"/>
        </w:rPr>
        <w:t xml:space="preserve"> </w:t>
      </w:r>
    </w:p>
    <w:p w:rsidR="002C303E" w:rsidRPr="00B362B7" w:rsidRDefault="00C05029" w:rsidP="0001714C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B362B7">
        <w:rPr>
          <w:rFonts w:ascii="Garamond" w:hAnsi="Garamond"/>
          <w:sz w:val="22"/>
          <w:szCs w:val="22"/>
        </w:rPr>
        <w:t>Il limite di tali informazioni consiste nel fatto che sono in grado di cogliere solo una p</w:t>
      </w:r>
      <w:r w:rsidR="00AD6BFE">
        <w:rPr>
          <w:rFonts w:ascii="Garamond" w:hAnsi="Garamond"/>
          <w:sz w:val="22"/>
          <w:szCs w:val="22"/>
        </w:rPr>
        <w:t xml:space="preserve">arte della forza lavoro presente </w:t>
      </w:r>
      <w:r w:rsidRPr="00B362B7">
        <w:rPr>
          <w:rFonts w:ascii="Garamond" w:hAnsi="Garamond"/>
          <w:sz w:val="22"/>
          <w:szCs w:val="22"/>
        </w:rPr>
        <w:t>nel territorio. Infatti, tutti quei lavoratori assunti nei periodi precedenti alla finestra temporale osservata non fanno parte dell’oggetto di analisi.</w:t>
      </w:r>
      <w:r w:rsidR="00FA1B4C" w:rsidRPr="00B362B7">
        <w:rPr>
          <w:rFonts w:ascii="Garamond" w:hAnsi="Garamond"/>
          <w:sz w:val="22"/>
          <w:szCs w:val="22"/>
        </w:rPr>
        <w:t xml:space="preserve"> </w:t>
      </w:r>
      <w:r w:rsidRPr="00B362B7">
        <w:rPr>
          <w:rFonts w:ascii="Garamond" w:hAnsi="Garamond"/>
          <w:sz w:val="22"/>
          <w:szCs w:val="22"/>
        </w:rPr>
        <w:t>Inoltre, l’unione degli archivi amministrativi lascia scoperti due ambiti:</w:t>
      </w:r>
    </w:p>
    <w:p w:rsidR="00C05029" w:rsidRPr="00B362B7" w:rsidRDefault="00C05029" w:rsidP="00FA1B4C">
      <w:pPr>
        <w:pStyle w:val="Paragrafoelenco"/>
        <w:numPr>
          <w:ilvl w:val="0"/>
          <w:numId w:val="24"/>
        </w:numPr>
        <w:spacing w:line="288" w:lineRule="auto"/>
        <w:jc w:val="both"/>
        <w:rPr>
          <w:rFonts w:ascii="Garamond" w:hAnsi="Garamond"/>
          <w:sz w:val="22"/>
          <w:szCs w:val="22"/>
        </w:rPr>
      </w:pPr>
      <w:proofErr w:type="gramStart"/>
      <w:r w:rsidRPr="00B362B7">
        <w:rPr>
          <w:rFonts w:ascii="Garamond" w:hAnsi="Garamond"/>
          <w:sz w:val="22"/>
          <w:szCs w:val="22"/>
        </w:rPr>
        <w:t>esperienze</w:t>
      </w:r>
      <w:proofErr w:type="gramEnd"/>
      <w:r w:rsidRPr="00B362B7">
        <w:rPr>
          <w:rFonts w:ascii="Garamond" w:hAnsi="Garamond"/>
          <w:sz w:val="22"/>
          <w:szCs w:val="22"/>
        </w:rPr>
        <w:t xml:space="preserve"> lavorative extra territoriali (in assenza di accordi internazionali);</w:t>
      </w:r>
    </w:p>
    <w:p w:rsidR="00C05029" w:rsidRPr="00B362B7" w:rsidRDefault="00C05029" w:rsidP="0001714C">
      <w:pPr>
        <w:pStyle w:val="Paragrafoelenco"/>
        <w:numPr>
          <w:ilvl w:val="0"/>
          <w:numId w:val="24"/>
        </w:numPr>
        <w:spacing w:line="288" w:lineRule="auto"/>
        <w:jc w:val="both"/>
        <w:rPr>
          <w:rFonts w:ascii="Garamond" w:hAnsi="Garamond"/>
          <w:sz w:val="22"/>
          <w:szCs w:val="22"/>
        </w:rPr>
      </w:pPr>
      <w:proofErr w:type="gramStart"/>
      <w:r w:rsidRPr="00B362B7">
        <w:rPr>
          <w:rFonts w:ascii="Garamond" w:hAnsi="Garamond"/>
          <w:sz w:val="22"/>
          <w:szCs w:val="22"/>
        </w:rPr>
        <w:lastRenderedPageBreak/>
        <w:t>le</w:t>
      </w:r>
      <w:proofErr w:type="gramEnd"/>
      <w:r w:rsidRPr="00B362B7">
        <w:rPr>
          <w:rFonts w:ascii="Garamond" w:hAnsi="Garamond"/>
          <w:sz w:val="22"/>
          <w:szCs w:val="22"/>
        </w:rPr>
        <w:t xml:space="preserve"> attività che non richiedono una comunicazione obbligatoria né l’iscrizione al Registro Imprese, ovvero le esperienze di praticantato professionale (legato all’accesso agli ordini professionali) e le attività autonome non di tipo imprenditoriale.</w:t>
      </w:r>
    </w:p>
    <w:p w:rsidR="00C05029" w:rsidRPr="00B362B7" w:rsidRDefault="00C05029" w:rsidP="00C05029">
      <w:pPr>
        <w:pStyle w:val="Default"/>
        <w:jc w:val="center"/>
        <w:rPr>
          <w:rFonts w:ascii="Garamond" w:hAnsi="Garamond" w:cs="Calibri"/>
          <w:sz w:val="22"/>
          <w:szCs w:val="22"/>
        </w:rPr>
      </w:pPr>
    </w:p>
    <w:p w:rsidR="004F6061" w:rsidRPr="00B362B7" w:rsidRDefault="00487F5E" w:rsidP="001B1059">
      <w:pPr>
        <w:autoSpaceDE w:val="0"/>
        <w:autoSpaceDN w:val="0"/>
        <w:adjustRightInd w:val="0"/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B362B7">
        <w:rPr>
          <w:rFonts w:ascii="Garamond" w:hAnsi="Garamond"/>
          <w:sz w:val="22"/>
          <w:szCs w:val="22"/>
        </w:rPr>
        <w:t xml:space="preserve">Dall’analisi sulle neo-assunzioni effettuate dalle imprese si possono studiare i </w:t>
      </w:r>
      <w:r w:rsidRPr="00B362B7">
        <w:rPr>
          <w:rFonts w:ascii="Garamond" w:hAnsi="Garamond"/>
          <w:bCs/>
          <w:sz w:val="22"/>
          <w:szCs w:val="22"/>
        </w:rPr>
        <w:t xml:space="preserve">rapporti di lavoro attivati (altrimenti noti come “Avviamenti”) oppure il numero di lavoratori </w:t>
      </w:r>
      <w:r w:rsidRPr="00B362B7">
        <w:rPr>
          <w:rFonts w:ascii="Garamond" w:hAnsi="Garamond"/>
          <w:sz w:val="22"/>
          <w:szCs w:val="22"/>
        </w:rPr>
        <w:t>coinvolti in uno o più rapporti di lavoro in un dato periodo osservato</w:t>
      </w:r>
      <w:r w:rsidRPr="00B362B7">
        <w:rPr>
          <w:rStyle w:val="Rimandonotaapidipagina"/>
          <w:rFonts w:ascii="Garamond" w:hAnsi="Garamond"/>
          <w:sz w:val="22"/>
          <w:szCs w:val="22"/>
        </w:rPr>
        <w:footnoteReference w:id="7"/>
      </w:r>
      <w:r w:rsidRPr="00B362B7">
        <w:rPr>
          <w:rFonts w:ascii="Garamond" w:hAnsi="Garamond"/>
          <w:sz w:val="22"/>
          <w:szCs w:val="22"/>
        </w:rPr>
        <w:t xml:space="preserve">. In realtà, oggetto di analisi in questo capitolo sono gli “Avviati al lavoro”, </w:t>
      </w:r>
      <w:r w:rsidR="00EF189F" w:rsidRPr="00B362B7">
        <w:rPr>
          <w:rFonts w:ascii="Garamond" w:hAnsi="Garamond"/>
          <w:sz w:val="22"/>
          <w:szCs w:val="22"/>
        </w:rPr>
        <w:t>con tale dicitura</w:t>
      </w:r>
      <w:r w:rsidRPr="00B362B7">
        <w:rPr>
          <w:rFonts w:ascii="Garamond" w:hAnsi="Garamond"/>
          <w:sz w:val="22"/>
          <w:szCs w:val="22"/>
        </w:rPr>
        <w:t xml:space="preserve"> si escludono i rapporti di lavori “multipli” tra datore e lavoratore.  </w:t>
      </w:r>
    </w:p>
    <w:p w:rsidR="004F6061" w:rsidRPr="00B362B7" w:rsidRDefault="00974487" w:rsidP="002C303E">
      <w:pPr>
        <w:autoSpaceDE w:val="0"/>
        <w:autoSpaceDN w:val="0"/>
        <w:adjustRightInd w:val="0"/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B362B7">
        <w:rPr>
          <w:rFonts w:ascii="Garamond" w:hAnsi="Garamond"/>
          <w:sz w:val="22"/>
          <w:szCs w:val="22"/>
        </w:rPr>
        <w:t>Una volta chiarito in cosa consistono i dati oggett</w:t>
      </w:r>
      <w:r w:rsidR="002C303E" w:rsidRPr="00B362B7">
        <w:rPr>
          <w:rFonts w:ascii="Garamond" w:hAnsi="Garamond"/>
          <w:sz w:val="22"/>
          <w:szCs w:val="22"/>
        </w:rPr>
        <w:t>o di analisi</w:t>
      </w:r>
      <w:r w:rsidR="00AD6BFE">
        <w:rPr>
          <w:rFonts w:ascii="Garamond" w:hAnsi="Garamond"/>
          <w:sz w:val="22"/>
          <w:szCs w:val="22"/>
        </w:rPr>
        <w:t xml:space="preserve"> è </w:t>
      </w:r>
      <w:r w:rsidRPr="00B362B7">
        <w:rPr>
          <w:rFonts w:ascii="Garamond" w:hAnsi="Garamond"/>
          <w:sz w:val="22"/>
          <w:szCs w:val="22"/>
        </w:rPr>
        <w:t xml:space="preserve">possibile spostare il nostro sguardo </w:t>
      </w:r>
      <w:r w:rsidR="006D76E7" w:rsidRPr="00B362B7">
        <w:rPr>
          <w:rFonts w:ascii="Garamond" w:hAnsi="Garamond"/>
          <w:sz w:val="22"/>
          <w:szCs w:val="22"/>
        </w:rPr>
        <w:t>alla loro geolocalizzazione</w:t>
      </w:r>
      <w:r w:rsidRPr="00B362B7">
        <w:rPr>
          <w:rFonts w:ascii="Garamond" w:hAnsi="Garamond"/>
          <w:sz w:val="22"/>
          <w:szCs w:val="22"/>
        </w:rPr>
        <w:t>,</w:t>
      </w:r>
      <w:r w:rsidR="006D76E7" w:rsidRPr="00B362B7">
        <w:rPr>
          <w:rFonts w:ascii="Garamond" w:hAnsi="Garamond"/>
          <w:sz w:val="22"/>
          <w:szCs w:val="22"/>
        </w:rPr>
        <w:t xml:space="preserve"> </w:t>
      </w:r>
      <w:r w:rsidR="002C303E" w:rsidRPr="00B362B7">
        <w:rPr>
          <w:rFonts w:ascii="Garamond" w:hAnsi="Garamond"/>
          <w:sz w:val="22"/>
          <w:szCs w:val="22"/>
        </w:rPr>
        <w:t xml:space="preserve"> </w:t>
      </w:r>
      <w:r w:rsidR="00EF189F" w:rsidRPr="00B362B7">
        <w:rPr>
          <w:rFonts w:ascii="Garamond" w:hAnsi="Garamond"/>
          <w:sz w:val="22"/>
          <w:szCs w:val="22"/>
        </w:rPr>
        <w:t>oltre 2</w:t>
      </w:r>
      <w:r w:rsidR="00771BF7" w:rsidRPr="00B362B7">
        <w:rPr>
          <w:rFonts w:ascii="Garamond" w:hAnsi="Garamond"/>
          <w:sz w:val="22"/>
          <w:szCs w:val="22"/>
        </w:rPr>
        <w:t>15</w:t>
      </w:r>
      <w:r w:rsidR="00EF189F" w:rsidRPr="00B362B7">
        <w:rPr>
          <w:rFonts w:ascii="Garamond" w:hAnsi="Garamond"/>
          <w:sz w:val="22"/>
          <w:szCs w:val="22"/>
        </w:rPr>
        <w:t>mila</w:t>
      </w:r>
      <w:r w:rsidR="00487F5E" w:rsidRPr="00B362B7">
        <w:rPr>
          <w:rFonts w:ascii="Garamond" w:hAnsi="Garamond"/>
          <w:sz w:val="22"/>
          <w:szCs w:val="22"/>
        </w:rPr>
        <w:t xml:space="preserve"> </w:t>
      </w:r>
      <w:r w:rsidR="002C303E" w:rsidRPr="00B362B7">
        <w:rPr>
          <w:rFonts w:ascii="Garamond" w:hAnsi="Garamond"/>
          <w:sz w:val="22"/>
          <w:szCs w:val="22"/>
        </w:rPr>
        <w:t>indirizzi, che corrispondono alla sede operativa degli Avviati al lavoro negli anni 2015 e 2016, sono stati trasformati in latitudine e longitudine</w:t>
      </w:r>
      <w:r w:rsidR="004F6061" w:rsidRPr="00B362B7">
        <w:rPr>
          <w:rFonts w:ascii="Garamond" w:hAnsi="Garamond"/>
          <w:sz w:val="22"/>
          <w:szCs w:val="22"/>
        </w:rPr>
        <w:t xml:space="preserve">, di questi circa il </w:t>
      </w:r>
      <w:r w:rsidR="003C37D2" w:rsidRPr="00B362B7">
        <w:rPr>
          <w:rFonts w:ascii="Garamond" w:hAnsi="Garamond"/>
          <w:sz w:val="22"/>
          <w:szCs w:val="22"/>
        </w:rPr>
        <w:t>10</w:t>
      </w:r>
      <w:r w:rsidR="00771BF7" w:rsidRPr="00B362B7">
        <w:rPr>
          <w:rFonts w:ascii="Garamond" w:hAnsi="Garamond"/>
          <w:sz w:val="22"/>
          <w:szCs w:val="22"/>
        </w:rPr>
        <w:t xml:space="preserve"> % risulta non utilizzabile a causa di imprecisioni nella compilazione delle comunicazioni telematiche</w:t>
      </w:r>
      <w:r w:rsidR="00771BF7" w:rsidRPr="00B362B7">
        <w:rPr>
          <w:rStyle w:val="Rimandonotaapidipagina"/>
          <w:rFonts w:ascii="Garamond" w:hAnsi="Garamond"/>
          <w:sz w:val="22"/>
          <w:szCs w:val="22"/>
        </w:rPr>
        <w:footnoteReference w:id="8"/>
      </w:r>
      <w:r w:rsidR="00771BF7" w:rsidRPr="00B362B7">
        <w:rPr>
          <w:rFonts w:ascii="Garamond" w:hAnsi="Garamond"/>
          <w:sz w:val="22"/>
          <w:szCs w:val="22"/>
        </w:rPr>
        <w:t xml:space="preserve"> oppure perché semplicemente </w:t>
      </w:r>
      <w:r w:rsidR="00771BF7" w:rsidRPr="00B362B7">
        <w:rPr>
          <w:rFonts w:ascii="Garamond" w:hAnsi="Garamond"/>
          <w:i/>
          <w:sz w:val="22"/>
          <w:szCs w:val="22"/>
        </w:rPr>
        <w:t xml:space="preserve">Google </w:t>
      </w:r>
      <w:proofErr w:type="spellStart"/>
      <w:r w:rsidR="00BA3AC8">
        <w:rPr>
          <w:rFonts w:ascii="Garamond" w:hAnsi="Garamond"/>
          <w:i/>
          <w:sz w:val="22"/>
          <w:szCs w:val="22"/>
        </w:rPr>
        <w:t>M</w:t>
      </w:r>
      <w:r w:rsidR="00771BF7" w:rsidRPr="00B362B7">
        <w:rPr>
          <w:rFonts w:ascii="Garamond" w:hAnsi="Garamond"/>
          <w:i/>
          <w:sz w:val="22"/>
          <w:szCs w:val="22"/>
        </w:rPr>
        <w:t>aps</w:t>
      </w:r>
      <w:proofErr w:type="spellEnd"/>
      <w:r w:rsidR="00771BF7" w:rsidRPr="00B362B7">
        <w:rPr>
          <w:rFonts w:ascii="Garamond" w:hAnsi="Garamond"/>
          <w:sz w:val="22"/>
          <w:szCs w:val="22"/>
        </w:rPr>
        <w:t xml:space="preserve"> non è stato in grado di trovare correttamente l’indirizzo. </w:t>
      </w:r>
    </w:p>
    <w:p w:rsidR="002C303E" w:rsidRPr="00B362B7" w:rsidRDefault="004F6061" w:rsidP="00BA3AC8">
      <w:pPr>
        <w:autoSpaceDE w:val="0"/>
        <w:autoSpaceDN w:val="0"/>
        <w:adjustRightInd w:val="0"/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B362B7">
        <w:rPr>
          <w:rFonts w:ascii="Garamond" w:hAnsi="Garamond"/>
          <w:sz w:val="22"/>
          <w:szCs w:val="22"/>
        </w:rPr>
        <w:t>La sola rappresentazione geografica dei dati</w:t>
      </w:r>
      <w:r w:rsidR="002C303E" w:rsidRPr="00B362B7">
        <w:rPr>
          <w:rFonts w:ascii="Garamond" w:hAnsi="Garamond"/>
          <w:sz w:val="22"/>
          <w:szCs w:val="22"/>
        </w:rPr>
        <w:t>,</w:t>
      </w:r>
      <w:r w:rsidR="005E6CA6" w:rsidRPr="00B362B7">
        <w:rPr>
          <w:rFonts w:ascii="Garamond" w:hAnsi="Garamond"/>
          <w:sz w:val="22"/>
          <w:szCs w:val="22"/>
        </w:rPr>
        <w:t xml:space="preserve"> </w:t>
      </w:r>
      <w:r w:rsidR="00CD5B5D" w:rsidRPr="00B362B7">
        <w:rPr>
          <w:rFonts w:ascii="Garamond" w:hAnsi="Garamond"/>
          <w:sz w:val="22"/>
          <w:szCs w:val="22"/>
        </w:rPr>
        <w:t>ovvero i punti mostrati</w:t>
      </w:r>
      <w:r w:rsidR="002C303E" w:rsidRPr="00B362B7">
        <w:rPr>
          <w:rFonts w:ascii="Garamond" w:hAnsi="Garamond"/>
          <w:sz w:val="22"/>
          <w:szCs w:val="22"/>
        </w:rPr>
        <w:t>,</w:t>
      </w:r>
      <w:r w:rsidR="00CD5B5D" w:rsidRPr="00B362B7">
        <w:rPr>
          <w:rFonts w:ascii="Garamond" w:hAnsi="Garamond"/>
          <w:sz w:val="22"/>
          <w:szCs w:val="22"/>
        </w:rPr>
        <w:t xml:space="preserve"> </w:t>
      </w:r>
      <w:r w:rsidR="007A0BD0" w:rsidRPr="00B362B7">
        <w:rPr>
          <w:rFonts w:ascii="Garamond" w:hAnsi="Garamond"/>
          <w:sz w:val="22"/>
          <w:szCs w:val="22"/>
        </w:rPr>
        <w:t>permette di formulare alcune importanti considerazioni sull’andamento dell’occupazione in Regione Friuli Venezia Giulia, ovvero ch</w:t>
      </w:r>
      <w:r w:rsidR="009B477E" w:rsidRPr="00B362B7">
        <w:rPr>
          <w:rFonts w:ascii="Garamond" w:hAnsi="Garamond"/>
          <w:sz w:val="22"/>
          <w:szCs w:val="22"/>
        </w:rPr>
        <w:t xml:space="preserve">e la maggior concentrazione del reclutamento di forza lavoro avviene nei </w:t>
      </w:r>
      <w:r w:rsidR="007A0BD0" w:rsidRPr="00B362B7">
        <w:rPr>
          <w:rFonts w:ascii="Garamond" w:hAnsi="Garamond"/>
          <w:sz w:val="22"/>
          <w:szCs w:val="22"/>
        </w:rPr>
        <w:t>grandi centri urbani, questo nonostante non sia possibile affermare un rapporto lineare tra comunicazioni ob</w:t>
      </w:r>
      <w:r w:rsidR="0001714C" w:rsidRPr="00B362B7">
        <w:rPr>
          <w:rFonts w:ascii="Garamond" w:hAnsi="Garamond"/>
          <w:sz w:val="22"/>
          <w:szCs w:val="22"/>
        </w:rPr>
        <w:t xml:space="preserve">bligatorie e densità abitativa </w:t>
      </w:r>
      <w:r w:rsidR="00974485" w:rsidRPr="00B362B7">
        <w:rPr>
          <w:rFonts w:ascii="Garamond" w:hAnsi="Garamond"/>
          <w:sz w:val="22"/>
          <w:szCs w:val="22"/>
        </w:rPr>
        <w:t>(Mappa 1</w:t>
      </w:r>
      <w:r w:rsidR="00BA3AC8">
        <w:rPr>
          <w:rFonts w:ascii="Garamond" w:hAnsi="Garamond"/>
          <w:sz w:val="22"/>
          <w:szCs w:val="22"/>
        </w:rPr>
        <w:t xml:space="preserve">). </w:t>
      </w:r>
      <w:r w:rsidR="002C303E" w:rsidRPr="00B362B7">
        <w:rPr>
          <w:rFonts w:ascii="Garamond" w:hAnsi="Garamond"/>
          <w:sz w:val="22"/>
          <w:szCs w:val="22"/>
        </w:rPr>
        <w:t xml:space="preserve">Successivamente, utilizzando la </w:t>
      </w:r>
      <w:proofErr w:type="spellStart"/>
      <w:r w:rsidR="002C303E" w:rsidRPr="00B362B7">
        <w:rPr>
          <w:rFonts w:ascii="Garamond" w:eastAsia="TimesNewRomanPSMT" w:hAnsi="Garamond"/>
          <w:i/>
          <w:iCs/>
          <w:sz w:val="22"/>
          <w:szCs w:val="22"/>
        </w:rPr>
        <w:t>Density</w:t>
      </w:r>
      <w:proofErr w:type="spellEnd"/>
      <w:r w:rsidR="002C303E" w:rsidRPr="00B362B7">
        <w:rPr>
          <w:rFonts w:ascii="Garamond" w:eastAsia="TimesNewRomanPSMT" w:hAnsi="Garamond"/>
          <w:i/>
          <w:iCs/>
          <w:sz w:val="22"/>
          <w:szCs w:val="22"/>
        </w:rPr>
        <w:t xml:space="preserve"> Analysis</w:t>
      </w:r>
      <w:r w:rsidR="002C303E" w:rsidRPr="00B362B7">
        <w:rPr>
          <w:rFonts w:ascii="Garamond" w:hAnsi="Garamond"/>
          <w:sz w:val="22"/>
          <w:szCs w:val="22"/>
        </w:rPr>
        <w:t xml:space="preserve"> è possibile evidenziare le aree dove è maggiore la concentrazione del fenomeno oggetto di studio</w:t>
      </w:r>
      <w:r w:rsidR="002C303E" w:rsidRPr="00B362B7">
        <w:rPr>
          <w:rStyle w:val="Rimandonotaapidipagina"/>
          <w:rFonts w:ascii="Garamond" w:hAnsi="Garamond"/>
          <w:sz w:val="22"/>
          <w:szCs w:val="22"/>
        </w:rPr>
        <w:footnoteReference w:id="9"/>
      </w:r>
      <w:r w:rsidR="002C303E" w:rsidRPr="00B362B7">
        <w:rPr>
          <w:rFonts w:ascii="Garamond" w:hAnsi="Garamond"/>
          <w:sz w:val="22"/>
          <w:szCs w:val="22"/>
        </w:rPr>
        <w:t xml:space="preserve">. La tecnica di </w:t>
      </w:r>
      <w:proofErr w:type="spellStart"/>
      <w:r w:rsidR="002C303E" w:rsidRPr="00B362B7">
        <w:rPr>
          <w:rFonts w:ascii="Garamond" w:eastAsia="TimesNewRomanPSMT" w:hAnsi="Garamond"/>
          <w:i/>
          <w:iCs/>
          <w:sz w:val="22"/>
          <w:szCs w:val="22"/>
        </w:rPr>
        <w:t>Density</w:t>
      </w:r>
      <w:proofErr w:type="spellEnd"/>
      <w:r w:rsidR="002C303E" w:rsidRPr="00B362B7">
        <w:rPr>
          <w:rFonts w:ascii="Garamond" w:eastAsia="TimesNewRomanPSMT" w:hAnsi="Garamond"/>
          <w:i/>
          <w:iCs/>
          <w:sz w:val="22"/>
          <w:szCs w:val="22"/>
        </w:rPr>
        <w:t xml:space="preserve"> Analysis </w:t>
      </w:r>
      <w:r w:rsidR="002C303E" w:rsidRPr="00B362B7">
        <w:rPr>
          <w:rFonts w:ascii="Garamond" w:hAnsi="Garamond"/>
          <w:sz w:val="22"/>
          <w:szCs w:val="22"/>
        </w:rPr>
        <w:t xml:space="preserve">più nota e che consente l’identificazione delle aree a maggior concentrazione di eventi è la </w:t>
      </w:r>
      <w:proofErr w:type="spellStart"/>
      <w:r w:rsidR="002C303E" w:rsidRPr="00B362B7">
        <w:rPr>
          <w:rFonts w:ascii="Garamond" w:hAnsi="Garamond"/>
          <w:i/>
          <w:iCs/>
          <w:sz w:val="22"/>
          <w:szCs w:val="22"/>
        </w:rPr>
        <w:t>Kernel</w:t>
      </w:r>
      <w:proofErr w:type="spellEnd"/>
      <w:r w:rsidR="002C303E" w:rsidRPr="00B362B7">
        <w:rPr>
          <w:rFonts w:ascii="Garamond" w:hAnsi="Garamond"/>
          <w:i/>
          <w:iCs/>
          <w:sz w:val="22"/>
          <w:szCs w:val="22"/>
        </w:rPr>
        <w:t xml:space="preserve"> </w:t>
      </w:r>
      <w:proofErr w:type="spellStart"/>
      <w:r w:rsidR="002C303E" w:rsidRPr="00B362B7">
        <w:rPr>
          <w:rFonts w:ascii="Garamond" w:hAnsi="Garamond"/>
          <w:i/>
          <w:iCs/>
          <w:sz w:val="22"/>
          <w:szCs w:val="22"/>
        </w:rPr>
        <w:t>density</w:t>
      </w:r>
      <w:proofErr w:type="spellEnd"/>
      <w:r w:rsidR="002C303E" w:rsidRPr="00B362B7">
        <w:rPr>
          <w:rFonts w:ascii="Garamond" w:hAnsi="Garamond"/>
          <w:sz w:val="22"/>
          <w:szCs w:val="22"/>
        </w:rPr>
        <w:t xml:space="preserve"> (per maggiori informazioni si veda: Riquadro 1).</w:t>
      </w:r>
    </w:p>
    <w:p w:rsidR="00B362B7" w:rsidRPr="005F1D84" w:rsidRDefault="00B362B7" w:rsidP="002C303E">
      <w:pPr>
        <w:spacing w:line="288" w:lineRule="auto"/>
        <w:jc w:val="both"/>
        <w:rPr>
          <w:rFonts w:ascii="Garamond" w:hAnsi="Garamond"/>
        </w:rPr>
      </w:pPr>
    </w:p>
    <w:tbl>
      <w:tblPr>
        <w:tblStyle w:val="Grigliatabella"/>
        <w:tblW w:w="5000" w:type="pct"/>
        <w:tblLook w:val="04A0" w:firstRow="1" w:lastRow="0" w:firstColumn="1" w:lastColumn="0" w:noHBand="0" w:noVBand="1"/>
      </w:tblPr>
      <w:tblGrid>
        <w:gridCol w:w="9060"/>
      </w:tblGrid>
      <w:tr w:rsidR="002C303E" w:rsidRPr="00B362B7" w:rsidTr="00415D47">
        <w:tc>
          <w:tcPr>
            <w:tcW w:w="5000" w:type="pct"/>
          </w:tcPr>
          <w:p w:rsidR="002C303E" w:rsidRPr="00B362B7" w:rsidRDefault="000B36DF" w:rsidP="00415D47">
            <w:pPr>
              <w:autoSpaceDE w:val="0"/>
              <w:autoSpaceDN w:val="0"/>
              <w:adjustRightInd w:val="0"/>
              <w:spacing w:line="288" w:lineRule="auto"/>
              <w:jc w:val="both"/>
              <w:rPr>
                <w:rFonts w:ascii="Garamond" w:hAnsi="Garamond"/>
                <w:sz w:val="22"/>
                <w:szCs w:val="22"/>
              </w:rPr>
            </w:pPr>
            <w:r w:rsidRPr="00B362B7">
              <w:rPr>
                <w:rFonts w:ascii="Garamond" w:hAnsi="Garamond"/>
                <w:sz w:val="22"/>
                <w:szCs w:val="22"/>
              </w:rPr>
              <w:t>Riquadro 1</w:t>
            </w:r>
            <w:r w:rsidR="002C303E" w:rsidRPr="00B362B7">
              <w:rPr>
                <w:rFonts w:ascii="Garamond" w:hAnsi="Garamond"/>
                <w:sz w:val="22"/>
                <w:szCs w:val="22"/>
              </w:rPr>
              <w:t xml:space="preserve"> - La </w:t>
            </w:r>
            <w:proofErr w:type="spellStart"/>
            <w:r w:rsidR="002C303E" w:rsidRPr="00B362B7">
              <w:rPr>
                <w:rFonts w:ascii="Garamond" w:hAnsi="Garamond"/>
                <w:i/>
                <w:sz w:val="22"/>
                <w:szCs w:val="22"/>
              </w:rPr>
              <w:t>Kernel</w:t>
            </w:r>
            <w:proofErr w:type="spellEnd"/>
            <w:r w:rsidR="002C303E" w:rsidRPr="00B362B7">
              <w:rPr>
                <w:rFonts w:ascii="Garamond" w:hAnsi="Garamond"/>
                <w:i/>
                <w:sz w:val="22"/>
                <w:szCs w:val="22"/>
              </w:rPr>
              <w:t xml:space="preserve"> </w:t>
            </w:r>
            <w:proofErr w:type="spellStart"/>
            <w:r w:rsidR="002C303E" w:rsidRPr="00B362B7">
              <w:rPr>
                <w:rFonts w:ascii="Garamond" w:hAnsi="Garamond"/>
                <w:i/>
                <w:sz w:val="22"/>
                <w:szCs w:val="22"/>
              </w:rPr>
              <w:t>Density</w:t>
            </w:r>
            <w:proofErr w:type="spellEnd"/>
            <w:r w:rsidR="002C303E" w:rsidRPr="00B362B7">
              <w:rPr>
                <w:rFonts w:ascii="Garamond" w:hAnsi="Garamond"/>
                <w:sz w:val="22"/>
                <w:szCs w:val="22"/>
              </w:rPr>
              <w:t xml:space="preserve"> </w:t>
            </w:r>
          </w:p>
        </w:tc>
      </w:tr>
      <w:tr w:rsidR="002C303E" w:rsidRPr="00B362B7" w:rsidTr="00415D47">
        <w:tc>
          <w:tcPr>
            <w:tcW w:w="5000" w:type="pct"/>
          </w:tcPr>
          <w:p w:rsidR="0001714C" w:rsidRPr="00B362B7" w:rsidRDefault="002C303E" w:rsidP="0001714C">
            <w:pPr>
              <w:spacing w:line="288" w:lineRule="auto"/>
              <w:jc w:val="both"/>
              <w:rPr>
                <w:rFonts w:ascii="Garamond" w:hAnsi="Garamond"/>
                <w:sz w:val="22"/>
                <w:szCs w:val="22"/>
              </w:rPr>
            </w:pPr>
            <w:r w:rsidRPr="00B362B7">
              <w:rPr>
                <w:rFonts w:ascii="Garamond" w:hAnsi="Garamond"/>
                <w:sz w:val="22"/>
                <w:szCs w:val="22"/>
              </w:rPr>
              <w:t xml:space="preserve">La </w:t>
            </w:r>
            <w:proofErr w:type="spellStart"/>
            <w:r w:rsidRPr="00B362B7">
              <w:rPr>
                <w:rFonts w:ascii="Garamond" w:hAnsi="Garamond"/>
                <w:i/>
                <w:sz w:val="22"/>
                <w:szCs w:val="22"/>
              </w:rPr>
              <w:t>Kernel</w:t>
            </w:r>
            <w:proofErr w:type="spellEnd"/>
            <w:r w:rsidRPr="00B362B7">
              <w:rPr>
                <w:rFonts w:ascii="Garamond" w:hAnsi="Garamond"/>
                <w:i/>
                <w:sz w:val="22"/>
                <w:szCs w:val="22"/>
              </w:rPr>
              <w:t xml:space="preserve"> </w:t>
            </w:r>
            <w:proofErr w:type="spellStart"/>
            <w:r w:rsidRPr="00B362B7">
              <w:rPr>
                <w:rFonts w:ascii="Garamond" w:hAnsi="Garamond"/>
                <w:i/>
                <w:sz w:val="22"/>
                <w:szCs w:val="22"/>
              </w:rPr>
              <w:t>Density</w:t>
            </w:r>
            <w:proofErr w:type="spellEnd"/>
            <w:r w:rsidRPr="00B362B7">
              <w:rPr>
                <w:rFonts w:ascii="Garamond" w:hAnsi="Garamond"/>
                <w:sz w:val="22"/>
                <w:szCs w:val="22"/>
              </w:rPr>
              <w:t xml:space="preserve"> </w:t>
            </w:r>
            <w:r w:rsidRPr="00B362B7">
              <w:rPr>
                <w:rFonts w:ascii="Garamond" w:eastAsia="TimesNewRomanPSMT" w:hAnsi="Garamond"/>
                <w:sz w:val="22"/>
                <w:szCs w:val="22"/>
              </w:rPr>
              <w:t xml:space="preserve">(o meglio nota con l’acronimo </w:t>
            </w:r>
            <w:r w:rsidRPr="00B362B7">
              <w:rPr>
                <w:rFonts w:ascii="Garamond" w:hAnsi="Garamond"/>
                <w:i/>
                <w:iCs/>
                <w:sz w:val="22"/>
                <w:szCs w:val="22"/>
              </w:rPr>
              <w:t>KDE –</w:t>
            </w:r>
            <w:r w:rsidRPr="00B362B7">
              <w:rPr>
                <w:rFonts w:ascii="Garamond" w:eastAsia="TimesNewRomanPSMT" w:hAnsi="Garamond"/>
                <w:sz w:val="22"/>
                <w:szCs w:val="22"/>
              </w:rPr>
              <w:t xml:space="preserve"> </w:t>
            </w:r>
            <w:proofErr w:type="spellStart"/>
            <w:r w:rsidRPr="00B362B7">
              <w:rPr>
                <w:rFonts w:ascii="Garamond" w:hAnsi="Garamond"/>
                <w:i/>
                <w:iCs/>
                <w:sz w:val="22"/>
                <w:szCs w:val="22"/>
              </w:rPr>
              <w:t>Kernel</w:t>
            </w:r>
            <w:proofErr w:type="spellEnd"/>
            <w:r w:rsidRPr="00B362B7">
              <w:rPr>
                <w:rFonts w:ascii="Garamond" w:hAnsi="Garamond"/>
                <w:i/>
                <w:iCs/>
                <w:sz w:val="22"/>
                <w:szCs w:val="22"/>
              </w:rPr>
              <w:t xml:space="preserve"> </w:t>
            </w:r>
            <w:proofErr w:type="spellStart"/>
            <w:r w:rsidRPr="00B362B7">
              <w:rPr>
                <w:rFonts w:ascii="Garamond" w:hAnsi="Garamond"/>
                <w:i/>
                <w:iCs/>
                <w:sz w:val="22"/>
                <w:szCs w:val="22"/>
              </w:rPr>
              <w:t>Density</w:t>
            </w:r>
            <w:proofErr w:type="spellEnd"/>
            <w:r w:rsidRPr="00B362B7">
              <w:rPr>
                <w:rFonts w:ascii="Garamond" w:hAnsi="Garamond"/>
                <w:i/>
                <w:iCs/>
                <w:sz w:val="22"/>
                <w:szCs w:val="22"/>
              </w:rPr>
              <w:t xml:space="preserve"> </w:t>
            </w:r>
            <w:proofErr w:type="spellStart"/>
            <w:r w:rsidRPr="00B362B7">
              <w:rPr>
                <w:rFonts w:ascii="Garamond" w:hAnsi="Garamond"/>
                <w:i/>
                <w:iCs/>
                <w:sz w:val="22"/>
                <w:szCs w:val="22"/>
              </w:rPr>
              <w:t>Estimation</w:t>
            </w:r>
            <w:proofErr w:type="spellEnd"/>
            <w:r w:rsidRPr="00B362B7">
              <w:rPr>
                <w:rFonts w:ascii="Garamond" w:eastAsia="TimesNewRomanPSMT" w:hAnsi="Garamond"/>
                <w:sz w:val="22"/>
                <w:szCs w:val="22"/>
              </w:rPr>
              <w:t xml:space="preserve">) </w:t>
            </w:r>
            <w:r w:rsidRPr="00B362B7">
              <w:rPr>
                <w:rFonts w:ascii="Garamond" w:hAnsi="Garamond"/>
                <w:sz w:val="22"/>
                <w:szCs w:val="22"/>
              </w:rPr>
              <w:t>è una tecnica di interpolazione che si basa sulla posizione spaziale dei punti e sulla reciproca distanza</w:t>
            </w:r>
            <w:r w:rsidR="0001714C" w:rsidRPr="00B362B7">
              <w:rPr>
                <w:rStyle w:val="Rimandonotaapidipagina"/>
                <w:rFonts w:ascii="Garamond" w:hAnsi="Garamond"/>
                <w:sz w:val="22"/>
                <w:szCs w:val="22"/>
              </w:rPr>
              <w:footnoteReference w:id="10"/>
            </w:r>
            <w:r w:rsidRPr="00B362B7">
              <w:rPr>
                <w:rFonts w:ascii="Garamond" w:hAnsi="Garamond"/>
                <w:sz w:val="22"/>
                <w:szCs w:val="22"/>
              </w:rPr>
              <w:t xml:space="preserve">. </w:t>
            </w:r>
            <w:r w:rsidRPr="00B362B7">
              <w:rPr>
                <w:rFonts w:ascii="Garamond" w:eastAsia="TimesNewRomanPSMT" w:hAnsi="Garamond"/>
                <w:sz w:val="22"/>
                <w:szCs w:val="22"/>
              </w:rPr>
              <w:t>In generale, i gradienti (le “macchie” per intenderci) sono originati dalle variazioni spaziali dei fenomeni territoriali e ne descrivono le direzioni e le intensità.</w:t>
            </w:r>
            <w:r w:rsidR="0001714C" w:rsidRPr="00B362B7">
              <w:rPr>
                <w:rFonts w:ascii="Garamond" w:hAnsi="Garamond"/>
                <w:sz w:val="22"/>
                <w:szCs w:val="22"/>
              </w:rPr>
              <w:t xml:space="preserve"> </w:t>
            </w:r>
          </w:p>
          <w:p w:rsidR="002C303E" w:rsidRPr="00B362B7" w:rsidRDefault="002C303E" w:rsidP="0001714C">
            <w:pPr>
              <w:spacing w:line="288" w:lineRule="auto"/>
              <w:jc w:val="both"/>
              <w:rPr>
                <w:rFonts w:ascii="Garamond" w:hAnsi="Garamond"/>
                <w:sz w:val="22"/>
                <w:szCs w:val="22"/>
              </w:rPr>
            </w:pPr>
            <w:r w:rsidRPr="00B362B7">
              <w:rPr>
                <w:rFonts w:ascii="Garamond" w:eastAsia="TimesNewRomanPSMT" w:hAnsi="Garamond"/>
                <w:sz w:val="22"/>
                <w:szCs w:val="22"/>
              </w:rPr>
              <w:t xml:space="preserve">A partire da un primo studio di </w:t>
            </w:r>
            <w:proofErr w:type="spellStart"/>
            <w:r w:rsidRPr="00B362B7">
              <w:rPr>
                <w:rFonts w:ascii="Garamond" w:eastAsia="TimesNewRomanPSMT" w:hAnsi="Garamond"/>
                <w:sz w:val="22"/>
                <w:szCs w:val="22"/>
              </w:rPr>
              <w:t>Fix</w:t>
            </w:r>
            <w:proofErr w:type="spellEnd"/>
            <w:r w:rsidRPr="00B362B7">
              <w:rPr>
                <w:rFonts w:ascii="Garamond" w:eastAsia="TimesNewRomanPSMT" w:hAnsi="Garamond"/>
                <w:sz w:val="22"/>
                <w:szCs w:val="22"/>
              </w:rPr>
              <w:t xml:space="preserve"> e </w:t>
            </w:r>
            <w:proofErr w:type="spellStart"/>
            <w:r w:rsidRPr="00B362B7">
              <w:rPr>
                <w:rFonts w:ascii="Garamond" w:eastAsia="TimesNewRomanPSMT" w:hAnsi="Garamond"/>
                <w:sz w:val="22"/>
                <w:szCs w:val="22"/>
              </w:rPr>
              <w:t>Hodges</w:t>
            </w:r>
            <w:proofErr w:type="spellEnd"/>
            <w:r w:rsidRPr="00B362B7">
              <w:rPr>
                <w:rFonts w:ascii="Garamond" w:eastAsia="TimesNewRomanPSMT" w:hAnsi="Garamond"/>
                <w:sz w:val="22"/>
                <w:szCs w:val="22"/>
              </w:rPr>
              <w:t xml:space="preserve"> nel 1951, nel quale furono introdotti molti concetti di base per lo sviluppo delle tecniche non-parametriche di stima della densità, sono stati sviluppati numerosi metodi migliorativi, ad opera di diversi autori, soprattutto nell’ambito delle applicazioni di analisi spaziale</w:t>
            </w:r>
            <w:r w:rsidRPr="00B362B7">
              <w:rPr>
                <w:rStyle w:val="Rimandonotaapidipagina"/>
                <w:rFonts w:ascii="Garamond" w:eastAsia="TimesNewRomanPSMT" w:hAnsi="Garamond"/>
                <w:sz w:val="22"/>
                <w:szCs w:val="22"/>
              </w:rPr>
              <w:footnoteReference w:id="11"/>
            </w:r>
            <w:r w:rsidRPr="00B362B7">
              <w:rPr>
                <w:rFonts w:ascii="Garamond" w:eastAsia="TimesNewRomanPSMT" w:hAnsi="Garamond"/>
                <w:sz w:val="22"/>
                <w:szCs w:val="22"/>
              </w:rPr>
              <w:t>.</w:t>
            </w:r>
          </w:p>
          <w:p w:rsidR="002C303E" w:rsidRPr="00B362B7" w:rsidRDefault="002C303E" w:rsidP="002C303E">
            <w:pPr>
              <w:autoSpaceDE w:val="0"/>
              <w:autoSpaceDN w:val="0"/>
              <w:adjustRightInd w:val="0"/>
              <w:spacing w:line="288" w:lineRule="auto"/>
              <w:jc w:val="both"/>
              <w:rPr>
                <w:rFonts w:ascii="Garamond" w:hAnsi="Garamond"/>
                <w:sz w:val="22"/>
                <w:szCs w:val="22"/>
              </w:rPr>
            </w:pPr>
            <w:r w:rsidRPr="00B362B7">
              <w:rPr>
                <w:rFonts w:ascii="Garamond" w:hAnsi="Garamond"/>
                <w:sz w:val="22"/>
                <w:szCs w:val="22"/>
              </w:rPr>
              <w:t xml:space="preserve">I due fattori che influenzano notevolmente la superficie risultante di densità stimata sono le dimensioni della griglia di riferimento e della larghezza di banda.  In particolare, se la larghezza di banda (o </w:t>
            </w:r>
            <w:proofErr w:type="spellStart"/>
            <w:r w:rsidRPr="00B362B7">
              <w:rPr>
                <w:rFonts w:ascii="Garamond" w:hAnsi="Garamond"/>
                <w:i/>
                <w:sz w:val="22"/>
                <w:szCs w:val="22"/>
              </w:rPr>
              <w:t>bandwidth</w:t>
            </w:r>
            <w:proofErr w:type="spellEnd"/>
            <w:r w:rsidRPr="00B362B7">
              <w:rPr>
                <w:rFonts w:ascii="Garamond" w:hAnsi="Garamond"/>
                <w:sz w:val="22"/>
                <w:szCs w:val="22"/>
              </w:rPr>
              <w:t xml:space="preserve">) </w:t>
            </w:r>
            <w:r w:rsidRPr="00B362B7">
              <w:rPr>
                <w:rFonts w:ascii="Garamond" w:hAnsi="Garamond"/>
                <w:sz w:val="22"/>
                <w:szCs w:val="22"/>
              </w:rPr>
              <w:lastRenderedPageBreak/>
              <w:t xml:space="preserve">è piccola la superficie risultante tenderà a catturare eventi molto piccoli, al contrario un valore alto della larghezza della banda fornirà una rappresentazione grafica molto approssimativa. Per questo la scelta del valore della </w:t>
            </w:r>
            <w:proofErr w:type="spellStart"/>
            <w:r w:rsidRPr="00B362B7">
              <w:rPr>
                <w:rFonts w:ascii="Garamond" w:hAnsi="Garamond"/>
                <w:i/>
                <w:sz w:val="22"/>
                <w:szCs w:val="22"/>
              </w:rPr>
              <w:t>bandwidth</w:t>
            </w:r>
            <w:proofErr w:type="spellEnd"/>
            <w:r w:rsidRPr="00B362B7">
              <w:rPr>
                <w:rFonts w:ascii="Garamond" w:hAnsi="Garamond"/>
                <w:i/>
                <w:sz w:val="22"/>
                <w:szCs w:val="22"/>
              </w:rPr>
              <w:t xml:space="preserve"> </w:t>
            </w:r>
            <w:r w:rsidRPr="00B362B7">
              <w:rPr>
                <w:rFonts w:ascii="Garamond" w:hAnsi="Garamond"/>
                <w:sz w:val="22"/>
                <w:szCs w:val="22"/>
              </w:rPr>
              <w:t>è “soggettiva”</w:t>
            </w:r>
            <w:r w:rsidRPr="00B362B7">
              <w:rPr>
                <w:rFonts w:ascii="Garamond" w:hAnsi="Garamond"/>
                <w:i/>
                <w:sz w:val="22"/>
                <w:szCs w:val="22"/>
              </w:rPr>
              <w:t xml:space="preserve"> </w:t>
            </w:r>
            <w:r w:rsidRPr="00B362B7">
              <w:rPr>
                <w:rFonts w:ascii="Garamond" w:hAnsi="Garamond"/>
                <w:sz w:val="22"/>
                <w:szCs w:val="22"/>
              </w:rPr>
              <w:t>e va valutata in base al fenomeno che si intende analizzare e determinato per aggiustamenti successivi.</w:t>
            </w:r>
          </w:p>
        </w:tc>
      </w:tr>
    </w:tbl>
    <w:p w:rsidR="002C303E" w:rsidRDefault="002C303E" w:rsidP="00E555FF">
      <w:pPr>
        <w:rPr>
          <w:rFonts w:ascii="Garamond" w:hAnsi="Garamond"/>
          <w:sz w:val="22"/>
          <w:szCs w:val="22"/>
        </w:rPr>
      </w:pPr>
    </w:p>
    <w:p w:rsidR="0001714C" w:rsidRPr="00B362B7" w:rsidRDefault="00AD6BFE" w:rsidP="00074524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>
        <w:rPr>
          <w:rFonts w:ascii="Garamond" w:hAnsi="Garamond"/>
          <w:sz w:val="22"/>
          <w:szCs w:val="22"/>
        </w:rPr>
        <w:t>Per facilitare la lettura de</w:t>
      </w:r>
      <w:r w:rsidR="0001714C" w:rsidRPr="00B362B7">
        <w:rPr>
          <w:rFonts w:ascii="Garamond" w:hAnsi="Garamond"/>
          <w:sz w:val="22"/>
          <w:szCs w:val="22"/>
        </w:rPr>
        <w:t xml:space="preserve">lla </w:t>
      </w:r>
      <w:proofErr w:type="spellStart"/>
      <w:r w:rsidR="0001714C" w:rsidRPr="00B362B7">
        <w:rPr>
          <w:rFonts w:ascii="Garamond" w:hAnsi="Garamond"/>
          <w:i/>
          <w:sz w:val="22"/>
          <w:szCs w:val="22"/>
        </w:rPr>
        <w:t>Kernel</w:t>
      </w:r>
      <w:proofErr w:type="spellEnd"/>
      <w:r w:rsidR="0001714C" w:rsidRPr="00B362B7">
        <w:rPr>
          <w:rFonts w:ascii="Garamond" w:hAnsi="Garamond"/>
          <w:i/>
          <w:sz w:val="22"/>
          <w:szCs w:val="22"/>
        </w:rPr>
        <w:t xml:space="preserve"> </w:t>
      </w:r>
      <w:proofErr w:type="spellStart"/>
      <w:r w:rsidR="0001714C" w:rsidRPr="00B362B7">
        <w:rPr>
          <w:rFonts w:ascii="Garamond" w:hAnsi="Garamond"/>
          <w:i/>
          <w:sz w:val="22"/>
          <w:szCs w:val="22"/>
        </w:rPr>
        <w:t>density</w:t>
      </w:r>
      <w:proofErr w:type="spellEnd"/>
      <w:r w:rsidR="0001714C" w:rsidRPr="00B362B7">
        <w:rPr>
          <w:rFonts w:ascii="Garamond" w:hAnsi="Garamond"/>
          <w:sz w:val="22"/>
          <w:szCs w:val="22"/>
        </w:rPr>
        <w:t>, dato che ogni categoria viene espresso tramite un complesso valore statistico-econometro, i valori</w:t>
      </w:r>
      <w:r>
        <w:rPr>
          <w:rFonts w:ascii="Garamond" w:hAnsi="Garamond"/>
          <w:sz w:val="22"/>
          <w:szCs w:val="22"/>
        </w:rPr>
        <w:t xml:space="preserve"> nella mappa </w:t>
      </w:r>
      <w:r w:rsidR="0001714C" w:rsidRPr="00B362B7">
        <w:rPr>
          <w:rFonts w:ascii="Garamond" w:hAnsi="Garamond"/>
          <w:sz w:val="22"/>
          <w:szCs w:val="22"/>
        </w:rPr>
        <w:t>s</w:t>
      </w:r>
      <w:r>
        <w:rPr>
          <w:rFonts w:ascii="Garamond" w:hAnsi="Garamond"/>
          <w:sz w:val="22"/>
          <w:szCs w:val="22"/>
        </w:rPr>
        <w:t>ono presentati</w:t>
      </w:r>
      <w:r w:rsidR="0001714C" w:rsidRPr="00B362B7">
        <w:rPr>
          <w:rFonts w:ascii="Garamond" w:hAnsi="Garamond"/>
          <w:sz w:val="22"/>
          <w:szCs w:val="22"/>
        </w:rPr>
        <w:t xml:space="preserve"> all’interno di una classificazione </w:t>
      </w:r>
      <w:r>
        <w:rPr>
          <w:rFonts w:ascii="Garamond" w:hAnsi="Garamond"/>
          <w:sz w:val="22"/>
          <w:szCs w:val="22"/>
        </w:rPr>
        <w:t xml:space="preserve">di </w:t>
      </w:r>
      <w:r w:rsidR="0001714C" w:rsidRPr="00B362B7">
        <w:rPr>
          <w:rFonts w:ascii="Garamond" w:hAnsi="Garamond"/>
          <w:sz w:val="22"/>
          <w:szCs w:val="22"/>
        </w:rPr>
        <w:t xml:space="preserve">quattro/cinque categorie.  In generale, all’intensità del colore corrisponde un livello di concentrazione maggiore, ad eccezione della prima categoria </w:t>
      </w:r>
      <w:r w:rsidR="00BA3AC8">
        <w:rPr>
          <w:rFonts w:ascii="Garamond" w:hAnsi="Garamond"/>
          <w:sz w:val="22"/>
          <w:szCs w:val="22"/>
        </w:rPr>
        <w:t>“Non Rilevante”</w:t>
      </w:r>
      <w:r w:rsidR="0001714C" w:rsidRPr="00B362B7">
        <w:rPr>
          <w:rFonts w:ascii="Garamond" w:hAnsi="Garamond"/>
          <w:sz w:val="22"/>
          <w:szCs w:val="22"/>
        </w:rPr>
        <w:t xml:space="preserve">, che rappresentato un valore non significativo. Non sempre è possibile utilizzare un modello di </w:t>
      </w:r>
      <w:proofErr w:type="spellStart"/>
      <w:r w:rsidR="0001714C" w:rsidRPr="00B362B7">
        <w:rPr>
          <w:rFonts w:ascii="Garamond" w:eastAsia="TimesNewRomanPSMT" w:hAnsi="Garamond"/>
          <w:i/>
          <w:iCs/>
          <w:sz w:val="22"/>
          <w:szCs w:val="22"/>
        </w:rPr>
        <w:t>Density</w:t>
      </w:r>
      <w:proofErr w:type="spellEnd"/>
      <w:r w:rsidR="0001714C" w:rsidRPr="00B362B7">
        <w:rPr>
          <w:rFonts w:ascii="Garamond" w:eastAsia="TimesNewRomanPSMT" w:hAnsi="Garamond"/>
          <w:i/>
          <w:iCs/>
          <w:sz w:val="22"/>
          <w:szCs w:val="22"/>
        </w:rPr>
        <w:t xml:space="preserve"> Analysis</w:t>
      </w:r>
      <w:r w:rsidR="0001714C" w:rsidRPr="00B362B7">
        <w:rPr>
          <w:rFonts w:ascii="Garamond" w:hAnsi="Garamond"/>
          <w:sz w:val="22"/>
          <w:szCs w:val="22"/>
        </w:rPr>
        <w:t xml:space="preserve">, in particolare quando è necessario illustrare dei rapporti o </w:t>
      </w:r>
      <w:r>
        <w:rPr>
          <w:rFonts w:ascii="Garamond" w:hAnsi="Garamond"/>
          <w:sz w:val="22"/>
          <w:szCs w:val="22"/>
        </w:rPr>
        <w:t xml:space="preserve">delle </w:t>
      </w:r>
      <w:r w:rsidR="0001714C" w:rsidRPr="00B362B7">
        <w:rPr>
          <w:rFonts w:ascii="Garamond" w:hAnsi="Garamond"/>
          <w:sz w:val="22"/>
          <w:szCs w:val="22"/>
        </w:rPr>
        <w:t>variazio</w:t>
      </w:r>
      <w:r>
        <w:rPr>
          <w:rFonts w:ascii="Garamond" w:hAnsi="Garamond"/>
          <w:sz w:val="22"/>
          <w:szCs w:val="22"/>
        </w:rPr>
        <w:t>ni percentuali.  In questo caso</w:t>
      </w:r>
      <w:r w:rsidR="0001714C" w:rsidRPr="00B362B7">
        <w:rPr>
          <w:rFonts w:ascii="Garamond" w:hAnsi="Garamond"/>
          <w:sz w:val="22"/>
          <w:szCs w:val="22"/>
        </w:rPr>
        <w:t xml:space="preserve"> è necessario utilizzare delle mappe raffiguranti i confini comunali, dove le aree corrispondenti ad ogni comune sono colorate con intensità differente a seconda dell’intervallo che le caratterizza (Mappa </w:t>
      </w:r>
      <w:r w:rsidR="000B36DF" w:rsidRPr="00B362B7">
        <w:rPr>
          <w:rFonts w:ascii="Garamond" w:hAnsi="Garamond"/>
          <w:sz w:val="22"/>
          <w:szCs w:val="22"/>
        </w:rPr>
        <w:t>2</w:t>
      </w:r>
      <w:r w:rsidR="0001714C" w:rsidRPr="00B362B7">
        <w:rPr>
          <w:rFonts w:ascii="Garamond" w:hAnsi="Garamond"/>
          <w:sz w:val="22"/>
          <w:szCs w:val="22"/>
        </w:rPr>
        <w:t>).</w:t>
      </w:r>
    </w:p>
    <w:p w:rsidR="00B362B7" w:rsidRDefault="00B362B7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F03015" w:rsidRDefault="00F03015" w:rsidP="009B477E">
      <w:pPr>
        <w:jc w:val="center"/>
        <w:rPr>
          <w:rFonts w:ascii="Garamond" w:hAnsi="Garamond"/>
          <w:sz w:val="22"/>
          <w:szCs w:val="22"/>
        </w:rPr>
      </w:pPr>
    </w:p>
    <w:p w:rsidR="00974485" w:rsidRPr="005F1D84" w:rsidRDefault="00974485" w:rsidP="009B477E">
      <w:pPr>
        <w:jc w:val="center"/>
        <w:rPr>
          <w:rFonts w:ascii="Garamond" w:hAnsi="Garamond"/>
          <w:sz w:val="22"/>
          <w:szCs w:val="22"/>
        </w:rPr>
      </w:pPr>
      <w:r w:rsidRPr="005F1D84">
        <w:rPr>
          <w:rFonts w:ascii="Garamond" w:hAnsi="Garamond"/>
          <w:sz w:val="22"/>
          <w:szCs w:val="22"/>
        </w:rPr>
        <w:lastRenderedPageBreak/>
        <w:t xml:space="preserve">Mappa 1 – Geolocalizzazione dei lavoratori </w:t>
      </w:r>
      <w:r w:rsidR="00C118E4" w:rsidRPr="005F1D84">
        <w:rPr>
          <w:rFonts w:ascii="Garamond" w:hAnsi="Garamond"/>
          <w:sz w:val="22"/>
          <w:szCs w:val="22"/>
        </w:rPr>
        <w:t>“A</w:t>
      </w:r>
      <w:r w:rsidRPr="005F1D84">
        <w:rPr>
          <w:rFonts w:ascii="Garamond" w:hAnsi="Garamond"/>
          <w:sz w:val="22"/>
          <w:szCs w:val="22"/>
        </w:rPr>
        <w:t>vviati</w:t>
      </w:r>
      <w:r w:rsidR="00C118E4" w:rsidRPr="005F1D84">
        <w:rPr>
          <w:rFonts w:ascii="Garamond" w:hAnsi="Garamond"/>
          <w:sz w:val="22"/>
          <w:szCs w:val="22"/>
        </w:rPr>
        <w:t>”</w:t>
      </w:r>
      <w:r w:rsidRPr="005F1D84">
        <w:rPr>
          <w:rFonts w:ascii="Garamond" w:hAnsi="Garamond"/>
          <w:sz w:val="22"/>
          <w:szCs w:val="22"/>
        </w:rPr>
        <w:t xml:space="preserve"> in Regione Friuli Venezia Giulia</w:t>
      </w:r>
      <w:r w:rsidR="00C118E4" w:rsidRPr="005F1D84">
        <w:rPr>
          <w:rFonts w:ascii="Garamond" w:hAnsi="Garamond"/>
          <w:sz w:val="22"/>
          <w:szCs w:val="22"/>
        </w:rPr>
        <w:t xml:space="preserve"> (Anno 201</w:t>
      </w:r>
      <w:r w:rsidR="00940EFE" w:rsidRPr="005F1D84">
        <w:rPr>
          <w:rFonts w:ascii="Garamond" w:hAnsi="Garamond"/>
          <w:sz w:val="22"/>
          <w:szCs w:val="22"/>
        </w:rPr>
        <w:t>6</w:t>
      </w:r>
      <w:r w:rsidR="00C118E4" w:rsidRPr="005F1D84">
        <w:rPr>
          <w:rFonts w:ascii="Garamond" w:hAnsi="Garamond"/>
          <w:sz w:val="22"/>
          <w:szCs w:val="22"/>
        </w:rPr>
        <w:t>)</w:t>
      </w:r>
    </w:p>
    <w:p w:rsidR="00974485" w:rsidRPr="005F1D84" w:rsidRDefault="009B477E" w:rsidP="00B362B7">
      <w:pPr>
        <w:jc w:val="center"/>
        <w:rPr>
          <w:rFonts w:ascii="Garamond" w:hAnsi="Garamond"/>
          <w:sz w:val="18"/>
          <w:szCs w:val="18"/>
        </w:rPr>
      </w:pPr>
      <w:r w:rsidRPr="005F1D84">
        <w:rPr>
          <w:rFonts w:ascii="Garamond" w:hAnsi="Garamond"/>
          <w:noProof/>
          <w:sz w:val="18"/>
          <w:szCs w:val="18"/>
        </w:rPr>
        <w:drawing>
          <wp:inline distT="0" distB="0" distL="0" distR="0">
            <wp:extent cx="5648400" cy="6480000"/>
            <wp:effectExtent l="0" t="0" r="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ti2017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48" t="5639" r="36086" b="5477"/>
                    <a:stretch/>
                  </pic:blipFill>
                  <pic:spPr bwMode="auto">
                    <a:xfrm>
                      <a:off x="0" y="0"/>
                      <a:ext cx="5648400" cy="64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33A3" w:rsidRPr="005F1D84" w:rsidRDefault="003633A3" w:rsidP="009B477E">
      <w:pPr>
        <w:jc w:val="center"/>
        <w:textAlignment w:val="baseline"/>
        <w:rPr>
          <w:rFonts w:ascii="Garamond" w:hAnsi="Garamond"/>
          <w:i/>
          <w:sz w:val="20"/>
          <w:szCs w:val="20"/>
        </w:rPr>
      </w:pPr>
      <w:r w:rsidRPr="005F1D84">
        <w:rPr>
          <w:rFonts w:ascii="Garamond" w:hAnsi="Garamond"/>
          <w:i/>
          <w:sz w:val="20"/>
          <w:szCs w:val="20"/>
        </w:rPr>
        <w:t xml:space="preserve">Fonte: </w:t>
      </w:r>
      <w:r w:rsidR="009B477E" w:rsidRPr="005F1D84">
        <w:rPr>
          <w:rFonts w:ascii="Garamond" w:hAnsi="Garamond"/>
          <w:i/>
          <w:sz w:val="20"/>
          <w:szCs w:val="20"/>
        </w:rPr>
        <w:t>Nostre elaborazioni</w:t>
      </w:r>
      <w:r w:rsidRPr="005F1D84">
        <w:rPr>
          <w:rFonts w:ascii="Garamond" w:hAnsi="Garamond"/>
          <w:i/>
          <w:sz w:val="20"/>
          <w:szCs w:val="20"/>
        </w:rPr>
        <w:t xml:space="preserve"> su dati </w:t>
      </w:r>
      <w:proofErr w:type="spellStart"/>
      <w:r w:rsidRPr="005F1D84">
        <w:rPr>
          <w:rFonts w:ascii="Garamond" w:hAnsi="Garamond"/>
          <w:i/>
          <w:sz w:val="20"/>
          <w:szCs w:val="20"/>
        </w:rPr>
        <w:t>Ergonet</w:t>
      </w:r>
      <w:proofErr w:type="spellEnd"/>
    </w:p>
    <w:p w:rsidR="00940EFE" w:rsidRPr="005F1D84" w:rsidRDefault="00940EFE" w:rsidP="00EE4BE2">
      <w:pPr>
        <w:rPr>
          <w:rFonts w:ascii="Garamond" w:hAnsi="Garamond"/>
          <w:i/>
          <w:sz w:val="18"/>
          <w:szCs w:val="18"/>
        </w:rPr>
      </w:pPr>
    </w:p>
    <w:p w:rsidR="00940EFE" w:rsidRDefault="00940EFE" w:rsidP="00EE4BE2">
      <w:pPr>
        <w:rPr>
          <w:rFonts w:ascii="Garamond" w:hAnsi="Garamond"/>
          <w:i/>
          <w:sz w:val="18"/>
          <w:szCs w:val="18"/>
        </w:rPr>
      </w:pPr>
    </w:p>
    <w:p w:rsidR="0001714C" w:rsidRDefault="0001714C" w:rsidP="00EE4BE2">
      <w:pPr>
        <w:rPr>
          <w:rFonts w:ascii="Garamond" w:hAnsi="Garamond"/>
          <w:i/>
          <w:sz w:val="18"/>
          <w:szCs w:val="18"/>
        </w:rPr>
      </w:pPr>
    </w:p>
    <w:p w:rsidR="0001714C" w:rsidRDefault="0001714C" w:rsidP="00EE4BE2">
      <w:pPr>
        <w:rPr>
          <w:rFonts w:ascii="Garamond" w:hAnsi="Garamond"/>
          <w:i/>
          <w:sz w:val="18"/>
          <w:szCs w:val="18"/>
        </w:rPr>
      </w:pPr>
    </w:p>
    <w:p w:rsidR="0001714C" w:rsidRDefault="0001714C" w:rsidP="00EE4BE2">
      <w:pPr>
        <w:rPr>
          <w:rFonts w:ascii="Garamond" w:hAnsi="Garamond"/>
          <w:i/>
          <w:sz w:val="18"/>
          <w:szCs w:val="18"/>
        </w:rPr>
      </w:pPr>
    </w:p>
    <w:p w:rsidR="0001714C" w:rsidRDefault="0001714C" w:rsidP="00EE4BE2">
      <w:pPr>
        <w:rPr>
          <w:rFonts w:ascii="Garamond" w:hAnsi="Garamond"/>
          <w:i/>
          <w:sz w:val="18"/>
          <w:szCs w:val="18"/>
        </w:rPr>
      </w:pPr>
    </w:p>
    <w:p w:rsidR="0001714C" w:rsidRDefault="0001714C" w:rsidP="00EE4BE2">
      <w:pPr>
        <w:rPr>
          <w:rFonts w:ascii="Garamond" w:hAnsi="Garamond"/>
          <w:i/>
          <w:sz w:val="18"/>
          <w:szCs w:val="18"/>
        </w:rPr>
      </w:pPr>
    </w:p>
    <w:p w:rsidR="00B362B7" w:rsidRPr="005F1D84" w:rsidRDefault="00B362B7" w:rsidP="00EE4BE2">
      <w:pPr>
        <w:rPr>
          <w:rFonts w:ascii="Garamond" w:hAnsi="Garamond"/>
          <w:i/>
          <w:sz w:val="18"/>
          <w:szCs w:val="18"/>
        </w:rPr>
      </w:pPr>
    </w:p>
    <w:p w:rsidR="009A20E6" w:rsidRPr="005F1D84" w:rsidRDefault="009A20E6" w:rsidP="00903FC2">
      <w:pPr>
        <w:jc w:val="center"/>
        <w:rPr>
          <w:rFonts w:ascii="Garamond" w:hAnsi="Garamond"/>
          <w:sz w:val="22"/>
          <w:szCs w:val="22"/>
        </w:rPr>
      </w:pPr>
      <w:r w:rsidRPr="005F1D84">
        <w:rPr>
          <w:rFonts w:ascii="Garamond" w:hAnsi="Garamond"/>
          <w:sz w:val="22"/>
          <w:szCs w:val="22"/>
        </w:rPr>
        <w:t>Mappa 2 – Come si leggono le mappe</w:t>
      </w:r>
    </w:p>
    <w:p w:rsidR="009A20E6" w:rsidRPr="005F1D84" w:rsidRDefault="00903FC2" w:rsidP="00903FC2">
      <w:pPr>
        <w:jc w:val="center"/>
        <w:rPr>
          <w:rFonts w:ascii="Garamond" w:hAnsi="Garamond"/>
          <w:i/>
          <w:sz w:val="18"/>
          <w:szCs w:val="18"/>
        </w:rPr>
      </w:pPr>
      <w:r w:rsidRPr="005F1D84">
        <w:rPr>
          <w:rFonts w:ascii="Garamond" w:hAnsi="Garamond"/>
          <w:i/>
          <w:noProof/>
          <w:sz w:val="18"/>
          <w:szCs w:val="18"/>
        </w:rPr>
        <w:lastRenderedPageBreak/>
        <w:drawing>
          <wp:inline distT="0" distB="0" distL="0" distR="0">
            <wp:extent cx="5587200" cy="6480000"/>
            <wp:effectExtent l="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Leggono le mappe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47" t="5907" r="36916" b="5479"/>
                    <a:stretch/>
                  </pic:blipFill>
                  <pic:spPr bwMode="auto">
                    <a:xfrm>
                      <a:off x="0" y="0"/>
                      <a:ext cx="5587200" cy="64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3FC2" w:rsidRPr="005F1D84" w:rsidRDefault="00903FC2" w:rsidP="00903FC2">
      <w:pPr>
        <w:jc w:val="center"/>
        <w:textAlignment w:val="baseline"/>
        <w:rPr>
          <w:rFonts w:ascii="Garamond" w:hAnsi="Garamond"/>
          <w:i/>
          <w:sz w:val="20"/>
          <w:szCs w:val="20"/>
        </w:rPr>
      </w:pPr>
      <w:bookmarkStart w:id="0" w:name="_Toc373310207"/>
      <w:r w:rsidRPr="005F1D84">
        <w:rPr>
          <w:rFonts w:ascii="Garamond" w:hAnsi="Garamond"/>
          <w:i/>
          <w:sz w:val="20"/>
          <w:szCs w:val="20"/>
        </w:rPr>
        <w:t xml:space="preserve">Fonte: Nostre elaborazioni su dati </w:t>
      </w:r>
      <w:proofErr w:type="spellStart"/>
      <w:r w:rsidRPr="005F1D84">
        <w:rPr>
          <w:rFonts w:ascii="Garamond" w:hAnsi="Garamond"/>
          <w:i/>
          <w:sz w:val="20"/>
          <w:szCs w:val="20"/>
        </w:rPr>
        <w:t>Ergonet</w:t>
      </w:r>
      <w:proofErr w:type="spellEnd"/>
    </w:p>
    <w:p w:rsidR="00F03015" w:rsidRDefault="00F03015" w:rsidP="008C719A">
      <w:pPr>
        <w:rPr>
          <w:rFonts w:ascii="Garamond" w:hAnsi="Garamond"/>
          <w:sz w:val="16"/>
          <w:szCs w:val="16"/>
        </w:rPr>
      </w:pPr>
    </w:p>
    <w:p w:rsidR="00772088" w:rsidRDefault="00772088" w:rsidP="008C719A">
      <w:pPr>
        <w:rPr>
          <w:rFonts w:ascii="Garamond" w:hAnsi="Garamond"/>
          <w:sz w:val="16"/>
          <w:szCs w:val="16"/>
        </w:rPr>
      </w:pPr>
    </w:p>
    <w:p w:rsidR="00772088" w:rsidRPr="00772088" w:rsidRDefault="00F52E8A" w:rsidP="00772088">
      <w:pPr>
        <w:pStyle w:val="Paragrafoelenco"/>
        <w:numPr>
          <w:ilvl w:val="0"/>
          <w:numId w:val="38"/>
        </w:numPr>
        <w:rPr>
          <w:rFonts w:ascii="Garamond" w:eastAsiaTheme="minorEastAsia" w:hAnsi="Garamond" w:cstheme="minorBidi"/>
          <w:smallCaps/>
          <w:spacing w:val="5"/>
        </w:rPr>
      </w:pPr>
      <w:r>
        <w:rPr>
          <w:rFonts w:ascii="Garamond" w:eastAsiaTheme="minorEastAsia" w:hAnsi="Garamond" w:cstheme="minorBidi"/>
          <w:smallCaps/>
          <w:spacing w:val="5"/>
        </w:rPr>
        <w:t>L’utilizzo delle mappe nei servizi pubblici per l’impiego</w:t>
      </w:r>
    </w:p>
    <w:p w:rsidR="00772088" w:rsidRDefault="00772088" w:rsidP="008C719A">
      <w:pPr>
        <w:rPr>
          <w:rFonts w:ascii="Garamond" w:hAnsi="Garamond"/>
          <w:sz w:val="16"/>
          <w:szCs w:val="16"/>
        </w:rPr>
      </w:pPr>
    </w:p>
    <w:p w:rsidR="00772088" w:rsidRDefault="00772088" w:rsidP="008C719A">
      <w:pPr>
        <w:rPr>
          <w:rFonts w:ascii="Garamond" w:hAnsi="Garamond"/>
          <w:sz w:val="16"/>
          <w:szCs w:val="16"/>
        </w:rPr>
      </w:pPr>
    </w:p>
    <w:p w:rsidR="00042629" w:rsidRPr="00F03015" w:rsidRDefault="00E47E00" w:rsidP="00074524">
      <w:pPr>
        <w:autoSpaceDE w:val="0"/>
        <w:autoSpaceDN w:val="0"/>
        <w:adjustRightInd w:val="0"/>
        <w:spacing w:line="288" w:lineRule="auto"/>
        <w:jc w:val="both"/>
        <w:rPr>
          <w:rFonts w:ascii="Garamond" w:hAnsi="Garamond"/>
          <w:sz w:val="22"/>
          <w:szCs w:val="22"/>
        </w:rPr>
      </w:pPr>
      <w:r w:rsidRPr="00F03015">
        <w:rPr>
          <w:rFonts w:ascii="Garamond" w:hAnsi="Garamond"/>
          <w:sz w:val="22"/>
          <w:szCs w:val="22"/>
        </w:rPr>
        <w:t>In Friuli Venezia Giulia è stato possibile realizzare sperimentazioni</w:t>
      </w:r>
      <w:r w:rsidR="00074524" w:rsidRPr="00F03015">
        <w:rPr>
          <w:rFonts w:ascii="Garamond" w:hAnsi="Garamond"/>
          <w:sz w:val="22"/>
          <w:szCs w:val="22"/>
        </w:rPr>
        <w:t xml:space="preserve"> delle mappe di densità, grazie </w:t>
      </w:r>
      <w:r w:rsidRPr="00F03015">
        <w:rPr>
          <w:rFonts w:ascii="Garamond" w:hAnsi="Garamond"/>
          <w:sz w:val="22"/>
          <w:szCs w:val="22"/>
        </w:rPr>
        <w:t>soprattutto ad un contesto in grado di cogliere le potenzialità offerte da tale strumento</w:t>
      </w:r>
      <w:r w:rsidR="00074524" w:rsidRPr="00F03015">
        <w:rPr>
          <w:rFonts w:ascii="Garamond" w:hAnsi="Garamond"/>
          <w:sz w:val="22"/>
          <w:szCs w:val="22"/>
        </w:rPr>
        <w:t xml:space="preserve"> volte a </w:t>
      </w:r>
      <w:r w:rsidRPr="00F03015">
        <w:rPr>
          <w:rFonts w:ascii="Garamond" w:hAnsi="Garamond"/>
          <w:sz w:val="22"/>
          <w:szCs w:val="22"/>
        </w:rPr>
        <w:t>trasformare l’attore pubblico in un fornitore avanzato di informazioni.</w:t>
      </w:r>
    </w:p>
    <w:p w:rsidR="00E47E00" w:rsidRPr="00F03015" w:rsidRDefault="00E47E00" w:rsidP="00074524">
      <w:pPr>
        <w:autoSpaceDE w:val="0"/>
        <w:autoSpaceDN w:val="0"/>
        <w:adjustRightInd w:val="0"/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F03015">
        <w:rPr>
          <w:rFonts w:ascii="Garamond" w:hAnsi="Garamond"/>
          <w:sz w:val="22"/>
          <w:szCs w:val="22"/>
        </w:rPr>
        <w:t>A svolgere un ruolo fondamentale nell’avviare la sperimentazione è stata l’Agenzia Regionale del lavoro (ARL) del Friuli Venezia Giulia, la quale è stata progettata e succes</w:t>
      </w:r>
      <w:r w:rsidR="0068795A" w:rsidRPr="00F03015">
        <w:rPr>
          <w:rFonts w:ascii="Garamond" w:hAnsi="Garamond"/>
          <w:sz w:val="22"/>
          <w:szCs w:val="22"/>
        </w:rPr>
        <w:t xml:space="preserve">sivamente avviata a luglio 2015, sulla base </w:t>
      </w:r>
      <w:r w:rsidR="0068795A" w:rsidRPr="00F03015">
        <w:rPr>
          <w:rFonts w:ascii="Garamond" w:hAnsi="Garamond"/>
          <w:sz w:val="22"/>
          <w:szCs w:val="22"/>
        </w:rPr>
        <w:lastRenderedPageBreak/>
        <w:t xml:space="preserve">di un modello organizzativo </w:t>
      </w:r>
      <w:r w:rsidR="0068795A" w:rsidRPr="00F03015">
        <w:rPr>
          <w:rFonts w:ascii="Garamond" w:hAnsi="Garamond"/>
          <w:i/>
          <w:sz w:val="22"/>
          <w:szCs w:val="22"/>
        </w:rPr>
        <w:t>Up-bottom up</w:t>
      </w:r>
      <w:r w:rsidR="0068795A" w:rsidRPr="00F03015">
        <w:rPr>
          <w:rFonts w:ascii="Garamond" w:hAnsi="Garamond"/>
          <w:sz w:val="22"/>
          <w:szCs w:val="22"/>
        </w:rPr>
        <w:t xml:space="preserve"> </w:t>
      </w:r>
      <w:r w:rsidR="00B362B7" w:rsidRPr="00F03015">
        <w:rPr>
          <w:rStyle w:val="Rimandonotaapidipagina"/>
          <w:rFonts w:ascii="Garamond" w:hAnsi="Garamond"/>
          <w:sz w:val="22"/>
          <w:szCs w:val="22"/>
        </w:rPr>
        <w:footnoteReference w:id="12"/>
      </w:r>
      <w:r w:rsidR="0068795A" w:rsidRPr="00F03015">
        <w:rPr>
          <w:rFonts w:ascii="Garamond" w:hAnsi="Garamond"/>
          <w:sz w:val="22"/>
          <w:szCs w:val="22"/>
        </w:rPr>
        <w:t>, un modello a metà strada tra una sintesi deduttiva e un approccio induttivo ispirato alla massima gradualità e al coinvolgimento almeno dei quadri intermedi che in precedenza avevano guidato gli Enti provinciali, rappresentato in sintesi dalla figura successiva.</w:t>
      </w:r>
    </w:p>
    <w:p w:rsidR="00E575D8" w:rsidRPr="000B36DF" w:rsidRDefault="00E47E00" w:rsidP="0068795A">
      <w:pPr>
        <w:autoSpaceDE w:val="0"/>
        <w:autoSpaceDN w:val="0"/>
        <w:adjustRightInd w:val="0"/>
        <w:spacing w:line="288" w:lineRule="auto"/>
        <w:jc w:val="both"/>
        <w:rPr>
          <w:rFonts w:ascii="Garamond" w:eastAsiaTheme="minorHAnsi" w:hAnsi="Garamond"/>
          <w:sz w:val="22"/>
          <w:szCs w:val="22"/>
          <w:lang w:eastAsia="en-US"/>
        </w:rPr>
      </w:pPr>
      <w:r>
        <w:rPr>
          <w:rFonts w:ascii="Garamond" w:hAnsi="Garamond"/>
        </w:rPr>
        <w:t xml:space="preserve"> </w:t>
      </w:r>
    </w:p>
    <w:p w:rsidR="00E575D8" w:rsidRPr="000B36DF" w:rsidRDefault="000B36DF" w:rsidP="0068795A">
      <w:pPr>
        <w:pStyle w:val="Didascalia"/>
        <w:jc w:val="center"/>
        <w:rPr>
          <w:rFonts w:ascii="Garamond" w:hAnsi="Garamond"/>
          <w:i w:val="0"/>
          <w:sz w:val="22"/>
          <w:szCs w:val="22"/>
        </w:rPr>
      </w:pPr>
      <w:r w:rsidRPr="000B36DF">
        <w:rPr>
          <w:rFonts w:ascii="Garamond" w:hAnsi="Garamond"/>
          <w:i w:val="0"/>
          <w:sz w:val="22"/>
          <w:szCs w:val="22"/>
        </w:rPr>
        <w:t xml:space="preserve">Figura 2 - </w:t>
      </w:r>
      <w:r w:rsidR="00E575D8" w:rsidRPr="000B36DF">
        <w:rPr>
          <w:rFonts w:ascii="Garamond" w:hAnsi="Garamond"/>
          <w:i w:val="0"/>
          <w:sz w:val="22"/>
          <w:szCs w:val="22"/>
        </w:rPr>
        <w:t>Modello di progettazione organizzativa</w:t>
      </w:r>
    </w:p>
    <w:p w:rsidR="00E575D8" w:rsidRDefault="00E575D8" w:rsidP="0068795A">
      <w:pPr>
        <w:pStyle w:val="Corpotesto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1551305</wp:posOffset>
                </wp:positionH>
                <wp:positionV relativeFrom="paragraph">
                  <wp:posOffset>120015</wp:posOffset>
                </wp:positionV>
                <wp:extent cx="1399540" cy="476250"/>
                <wp:effectExtent l="3810" t="2540" r="0" b="0"/>
                <wp:wrapNone/>
                <wp:docPr id="1034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9540" cy="47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F87EEB" w:rsidRDefault="00F87EEB" w:rsidP="00E575D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Riforme mercato del lavoro</w:t>
                            </w:r>
                          </w:p>
                          <w:p w:rsidR="00F87EEB" w:rsidRDefault="00F87EEB" w:rsidP="00E575D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Rete dei servizi per l’impiego</w:t>
                            </w:r>
                          </w:p>
                          <w:p w:rsidR="00F87EEB" w:rsidRPr="003F5A42" w:rsidRDefault="00F87EEB" w:rsidP="00E575D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Caratteristiche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MdL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locali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8" o:spid="_x0000_s1026" type="#_x0000_t202" style="position:absolute;left:0;text-align:left;margin-left:122.15pt;margin-top:9.45pt;width:110.2pt;height:37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" filled="f" stroked="f" strokeweight="0">
                <v:textbox>
                  <w:txbxContent>
                    <w:p w:rsidR="00F87EEB" w:rsidRDefault="00F87EEB" w:rsidP="00E575D8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Riforme mercato del lavoro</w:t>
                      </w:r>
                    </w:p>
                    <w:p w:rsidR="00F87EEB" w:rsidRDefault="00F87EEB" w:rsidP="00E575D8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Rete dei servizi per l’impiego</w:t>
                      </w:r>
                    </w:p>
                    <w:p w:rsidR="00F87EEB" w:rsidRPr="003F5A42" w:rsidRDefault="00F87EEB" w:rsidP="00E575D8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Caratteristiche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MdL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locali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1461135</wp:posOffset>
                </wp:positionH>
                <wp:positionV relativeFrom="paragraph">
                  <wp:posOffset>126365</wp:posOffset>
                </wp:positionV>
                <wp:extent cx="90805" cy="511810"/>
                <wp:effectExtent l="8890" t="8890" r="5080" b="12700"/>
                <wp:wrapNone/>
                <wp:docPr id="1033" name="Auto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511810"/>
                        </a:xfrm>
                        <a:prstGeom prst="leftBrace">
                          <a:avLst>
                            <a:gd name="adj1" fmla="val 46970"/>
                            <a:gd name="adj2" fmla="val 50000"/>
                          </a:avLst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C4D5D51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AutoShape 37" o:spid="_x0000_s1026" type="#_x0000_t87" style="position:absolute;margin-left:115.05pt;margin-top:9.95pt;width:7.15pt;height:40.3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" strokeweight="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122555</wp:posOffset>
                </wp:positionH>
                <wp:positionV relativeFrom="paragraph">
                  <wp:posOffset>73660</wp:posOffset>
                </wp:positionV>
                <wp:extent cx="1043940" cy="299720"/>
                <wp:effectExtent l="3810" t="3810" r="0" b="1270"/>
                <wp:wrapNone/>
                <wp:docPr id="1032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3940" cy="299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F87EEB" w:rsidRPr="000B08FC" w:rsidRDefault="00F87EEB" w:rsidP="00E575D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F9553A">
                              <w:rPr>
                                <w:b/>
                                <w:sz w:val="18"/>
                                <w:szCs w:val="18"/>
                              </w:rPr>
                              <w:t>Ambiente</w:t>
                            </w:r>
                          </w:p>
                          <w:p w:rsidR="00F87EEB" w:rsidRPr="000B08FC" w:rsidRDefault="00F87EEB" w:rsidP="00E575D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" o:spid="_x0000_s1027" type="#_x0000_t202" style="position:absolute;left:0;text-align:left;margin-left:9.65pt;margin-top:5.8pt;width:82.2pt;height:23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" filled="f" stroked="f" strokeweight="0">
                <v:textbox>
                  <w:txbxContent>
                    <w:p w:rsidR="00F87EEB" w:rsidRPr="000B08FC" w:rsidRDefault="00F87EEB" w:rsidP="00E575D8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F9553A">
                        <w:rPr>
                          <w:b/>
                          <w:sz w:val="18"/>
                          <w:szCs w:val="18"/>
                        </w:rPr>
                        <w:t>Ambiente</w:t>
                      </w:r>
                    </w:p>
                    <w:p w:rsidR="00F87EEB" w:rsidRPr="000B08FC" w:rsidRDefault="00F87EEB" w:rsidP="00E575D8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575D8" w:rsidRDefault="00E575D8" w:rsidP="0068795A">
      <w:pPr>
        <w:pStyle w:val="Corpotesto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641985</wp:posOffset>
                </wp:positionH>
                <wp:positionV relativeFrom="paragraph">
                  <wp:posOffset>160655</wp:posOffset>
                </wp:positionV>
                <wp:extent cx="6985" cy="525145"/>
                <wp:effectExtent l="46990" t="8255" r="60325" b="19050"/>
                <wp:wrapNone/>
                <wp:docPr id="1031" name="Auto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85" cy="525145"/>
                        </a:xfrm>
                        <a:prstGeom prst="straightConnector1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B3FFE67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2" o:spid="_x0000_s1026" type="#_x0000_t32" style="position:absolute;margin-left:50.55pt;margin-top:12.65pt;width:.55pt;height:41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" strokeweight="0">
                <v:stroke endarrow="block"/>
              </v:shape>
            </w:pict>
          </mc:Fallback>
        </mc:AlternateContent>
      </w:r>
    </w:p>
    <w:p w:rsidR="00E575D8" w:rsidRDefault="00E575D8" w:rsidP="0068795A">
      <w:pPr>
        <w:pStyle w:val="Corpotesto"/>
        <w:ind w:firstLine="0"/>
        <w:jc w:val="center"/>
      </w:pPr>
    </w:p>
    <w:p w:rsidR="00E575D8" w:rsidRDefault="00E575D8" w:rsidP="0068795A">
      <w:pPr>
        <w:pStyle w:val="Corpotesto"/>
        <w:ind w:firstLine="0"/>
        <w:jc w:val="center"/>
      </w:pPr>
    </w:p>
    <w:p w:rsidR="00E575D8" w:rsidRDefault="00E575D8" w:rsidP="0068795A">
      <w:pPr>
        <w:pStyle w:val="Corpotesto"/>
        <w:ind w:firstLine="0"/>
        <w:jc w:val="center"/>
      </w:pPr>
    </w:p>
    <w:p w:rsidR="00E575D8" w:rsidRDefault="00E575D8" w:rsidP="0068795A">
      <w:pPr>
        <w:pStyle w:val="Corpotesto"/>
        <w:ind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2415540</wp:posOffset>
                </wp:positionH>
                <wp:positionV relativeFrom="paragraph">
                  <wp:posOffset>80010</wp:posOffset>
                </wp:positionV>
                <wp:extent cx="1344295" cy="259715"/>
                <wp:effectExtent l="1270" t="0" r="0" b="0"/>
                <wp:wrapNone/>
                <wp:docPr id="1030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4295" cy="2597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F87EEB" w:rsidRPr="00F9553A" w:rsidRDefault="00F87EEB" w:rsidP="00E575D8">
                            <w:pPr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F9553A">
                              <w:rPr>
                                <w:b/>
                                <w:sz w:val="18"/>
                                <w:szCs w:val="18"/>
                              </w:rPr>
                              <w:t>Struttura organizzativa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" o:spid="_x0000_s1028" type="#_x0000_t202" style="position:absolute;left:0;text-align:left;margin-left:190.2pt;margin-top:6.3pt;width:105.85pt;height:20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" filled="f" stroked="f" strokeweight="0">
                <v:textbox>
                  <w:txbxContent>
                    <w:p w:rsidR="00F87EEB" w:rsidRPr="00F9553A" w:rsidRDefault="00F87EEB" w:rsidP="00E575D8">
                      <w:pPr>
                        <w:rPr>
                          <w:b/>
                          <w:sz w:val="18"/>
                          <w:szCs w:val="18"/>
                        </w:rPr>
                      </w:pPr>
                      <w:r w:rsidRPr="00F9553A">
                        <w:rPr>
                          <w:b/>
                          <w:sz w:val="18"/>
                          <w:szCs w:val="18"/>
                        </w:rPr>
                        <w:t>Struttura organizzativa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129540</wp:posOffset>
                </wp:positionH>
                <wp:positionV relativeFrom="paragraph">
                  <wp:posOffset>62230</wp:posOffset>
                </wp:positionV>
                <wp:extent cx="1043940" cy="279400"/>
                <wp:effectExtent l="1270" t="0" r="2540" b="0"/>
                <wp:wrapNone/>
                <wp:docPr id="1029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394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F87EEB" w:rsidRPr="000B08FC" w:rsidRDefault="00F87EEB" w:rsidP="00E575D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F9553A">
                              <w:rPr>
                                <w:b/>
                                <w:sz w:val="18"/>
                                <w:szCs w:val="18"/>
                              </w:rPr>
                              <w:t>Scelte</w:t>
                            </w:r>
                            <w:r w:rsidRPr="000B08FC">
                              <w:rPr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F9553A">
                              <w:rPr>
                                <w:b/>
                                <w:sz w:val="18"/>
                                <w:szCs w:val="18"/>
                              </w:rPr>
                              <w:t>strategiche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29" type="#_x0000_t202" style="position:absolute;left:0;text-align:left;margin-left:10.2pt;margin-top:4.9pt;width:82.2pt;height:2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" filled="f" stroked="f" strokeweight="0">
                <v:textbox>
                  <w:txbxContent>
                    <w:p w:rsidR="00F87EEB" w:rsidRPr="000B08FC" w:rsidRDefault="00F87EEB" w:rsidP="00E575D8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F9553A">
                        <w:rPr>
                          <w:b/>
                          <w:sz w:val="18"/>
                          <w:szCs w:val="18"/>
                        </w:rPr>
                        <w:t>Scelte</w:t>
                      </w:r>
                      <w:r w:rsidRPr="000B08FC">
                        <w:rPr>
                          <w:sz w:val="18"/>
                          <w:szCs w:val="18"/>
                        </w:rPr>
                        <w:t xml:space="preserve"> </w:t>
                      </w:r>
                      <w:r w:rsidRPr="00F9553A">
                        <w:rPr>
                          <w:b/>
                          <w:sz w:val="18"/>
                          <w:szCs w:val="18"/>
                        </w:rPr>
                        <w:t>strategiche</w:t>
                      </w:r>
                    </w:p>
                  </w:txbxContent>
                </v:textbox>
              </v:shape>
            </w:pict>
          </mc:Fallback>
        </mc:AlternateContent>
      </w:r>
    </w:p>
    <w:p w:rsidR="00E575D8" w:rsidRDefault="00E575D8" w:rsidP="0068795A">
      <w:pPr>
        <w:pStyle w:val="Corpotesto"/>
        <w:ind w:left="1364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706120</wp:posOffset>
                </wp:positionH>
                <wp:positionV relativeFrom="paragraph">
                  <wp:posOffset>-363220</wp:posOffset>
                </wp:positionV>
                <wp:extent cx="235585" cy="1233805"/>
                <wp:effectExtent l="12065" t="8890" r="11430" b="12700"/>
                <wp:wrapNone/>
                <wp:docPr id="1028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200000">
                          <a:off x="0" y="0"/>
                          <a:ext cx="235585" cy="1233805"/>
                        </a:xfrm>
                        <a:prstGeom prst="rightBrace">
                          <a:avLst>
                            <a:gd name="adj1" fmla="val 43643"/>
                            <a:gd name="adj2" fmla="val 50000"/>
                          </a:avLst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534E8CD"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AutoShape 39" o:spid="_x0000_s1026" type="#_x0000_t88" style="position:absolute;margin-left:55.6pt;margin-top:-28.6pt;width:18.55pt;height:97.15pt;rotation:-90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" strokeweight="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1263015</wp:posOffset>
                </wp:positionH>
                <wp:positionV relativeFrom="paragraph">
                  <wp:posOffset>51435</wp:posOffset>
                </wp:positionV>
                <wp:extent cx="1071245" cy="7620"/>
                <wp:effectExtent l="10795" t="48260" r="22860" b="58420"/>
                <wp:wrapNone/>
                <wp:docPr id="1027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71245" cy="7620"/>
                        </a:xfrm>
                        <a:prstGeom prst="straightConnector1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538148" id="AutoShape 33" o:spid="_x0000_s1026" type="#_x0000_t32" style="position:absolute;margin-left:99.45pt;margin-top:4.05pt;width:84.35pt;height: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" strokeweight="0">
                <v:stroke endarrow="block"/>
              </v:shape>
            </w:pict>
          </mc:Fallback>
        </mc:AlternateContent>
      </w:r>
    </w:p>
    <w:p w:rsidR="00E575D8" w:rsidRDefault="00E575D8" w:rsidP="0068795A">
      <w:pPr>
        <w:pStyle w:val="Corpotesto"/>
        <w:ind w:left="1004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167640</wp:posOffset>
                </wp:positionH>
                <wp:positionV relativeFrom="paragraph">
                  <wp:posOffset>147320</wp:posOffset>
                </wp:positionV>
                <wp:extent cx="1560830" cy="1008380"/>
                <wp:effectExtent l="1270" t="4445" r="0" b="0"/>
                <wp:wrapNone/>
                <wp:docPr id="1026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0830" cy="1008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F87EEB" w:rsidRDefault="00F87EEB" w:rsidP="00E575D8">
                            <w:pPr>
                              <w:spacing w:line="240" w:lineRule="exac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Centralità PES</w:t>
                            </w:r>
                          </w:p>
                          <w:p w:rsidR="00F87EEB" w:rsidRDefault="00F87EEB" w:rsidP="00E575D8">
                            <w:pPr>
                              <w:spacing w:line="240" w:lineRule="exac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Standard servizi</w:t>
                            </w:r>
                          </w:p>
                          <w:p w:rsidR="00F87EEB" w:rsidRDefault="00F87EEB" w:rsidP="00E575D8">
                            <w:pPr>
                              <w:spacing w:line="240" w:lineRule="exac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Collaborazione attuativa</w:t>
                            </w:r>
                          </w:p>
                          <w:p w:rsidR="00F87EEB" w:rsidRDefault="00F87EEB" w:rsidP="00E575D8">
                            <w:pPr>
                              <w:spacing w:line="240" w:lineRule="exac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Costruzione rete fiduciaria con utenti e imprese</w:t>
                            </w:r>
                          </w:p>
                          <w:p w:rsidR="00F87EEB" w:rsidRPr="00F9553A" w:rsidRDefault="00F87EEB" w:rsidP="00E575D8">
                            <w:pPr>
                              <w:spacing w:line="240" w:lineRule="exac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Promozione politiche attive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" o:spid="_x0000_s1030" type="#_x0000_t202" style="position:absolute;left:0;text-align:left;margin-left:13.2pt;margin-top:11.6pt;width:122.9pt;height:79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" filled="f" stroked="f" strokeweight="0">
                <v:textbox>
                  <w:txbxContent>
                    <w:p w:rsidR="00F87EEB" w:rsidRDefault="00F87EEB" w:rsidP="00E575D8">
                      <w:pPr>
                        <w:spacing w:line="240" w:lineRule="exac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Centralità PES</w:t>
                      </w:r>
                    </w:p>
                    <w:p w:rsidR="00F87EEB" w:rsidRDefault="00F87EEB" w:rsidP="00E575D8">
                      <w:pPr>
                        <w:spacing w:line="240" w:lineRule="exac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Standard servizi</w:t>
                      </w:r>
                    </w:p>
                    <w:p w:rsidR="00F87EEB" w:rsidRDefault="00F87EEB" w:rsidP="00E575D8">
                      <w:pPr>
                        <w:spacing w:line="240" w:lineRule="exac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Collaborazione attuativa</w:t>
                      </w:r>
                    </w:p>
                    <w:p w:rsidR="00F87EEB" w:rsidRDefault="00F87EEB" w:rsidP="00E575D8">
                      <w:pPr>
                        <w:spacing w:line="240" w:lineRule="exac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Costruzione rete fiduciaria con utenti e imprese</w:t>
                      </w:r>
                    </w:p>
                    <w:p w:rsidR="00F87EEB" w:rsidRPr="00F9553A" w:rsidRDefault="00F87EEB" w:rsidP="00E575D8">
                      <w:pPr>
                        <w:spacing w:line="240" w:lineRule="exac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Promozione politiche attive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3587115</wp:posOffset>
                </wp:positionH>
                <wp:positionV relativeFrom="paragraph">
                  <wp:posOffset>9525</wp:posOffset>
                </wp:positionV>
                <wp:extent cx="1399540" cy="640080"/>
                <wp:effectExtent l="1270" t="0" r="0" b="0"/>
                <wp:wrapNone/>
                <wp:docPr id="1024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9540" cy="640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F87EEB" w:rsidRDefault="00F87EEB" w:rsidP="00E575D8">
                            <w:pPr>
                              <w:spacing w:line="260" w:lineRule="exac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Direzione Strategica</w:t>
                            </w:r>
                          </w:p>
                          <w:p w:rsidR="00F87EEB" w:rsidRDefault="00F87EEB" w:rsidP="00E575D8">
                            <w:pPr>
                              <w:spacing w:line="260" w:lineRule="exac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Decentramento (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Hub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e CPI)</w:t>
                            </w:r>
                          </w:p>
                          <w:p w:rsidR="00F87EEB" w:rsidRPr="003F5A42" w:rsidRDefault="00F87EEB" w:rsidP="00E575D8">
                            <w:pPr>
                              <w:spacing w:line="260" w:lineRule="exac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Servizi di supporto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" o:spid="_x0000_s1031" type="#_x0000_t202" style="position:absolute;left:0;text-align:left;margin-left:282.45pt;margin-top:.75pt;width:110.2pt;height:50.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" filled="f" stroked="f" strokeweight="0">
                <v:textbox>
                  <w:txbxContent>
                    <w:p w:rsidR="00F87EEB" w:rsidRDefault="00F87EEB" w:rsidP="00E575D8">
                      <w:pPr>
                        <w:spacing w:line="260" w:lineRule="exac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Direzione Strategica</w:t>
                      </w:r>
                    </w:p>
                    <w:p w:rsidR="00F87EEB" w:rsidRDefault="00F87EEB" w:rsidP="00E575D8">
                      <w:pPr>
                        <w:spacing w:line="260" w:lineRule="exac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Decentramento (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Hub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e CPI)</w:t>
                      </w:r>
                    </w:p>
                    <w:p w:rsidR="00F87EEB" w:rsidRPr="003F5A42" w:rsidRDefault="00F87EEB" w:rsidP="00E575D8">
                      <w:pPr>
                        <w:spacing w:line="260" w:lineRule="exac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Servizi di supporto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3496945</wp:posOffset>
                </wp:positionH>
                <wp:positionV relativeFrom="paragraph">
                  <wp:posOffset>15875</wp:posOffset>
                </wp:positionV>
                <wp:extent cx="90805" cy="511810"/>
                <wp:effectExtent l="6350" t="6350" r="7620" b="5715"/>
                <wp:wrapNone/>
                <wp:docPr id="28" name="Auto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511810"/>
                        </a:xfrm>
                        <a:prstGeom prst="leftBrace">
                          <a:avLst>
                            <a:gd name="adj1" fmla="val 46970"/>
                            <a:gd name="adj2" fmla="val 50000"/>
                          </a:avLst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420764" id="AutoShape 41" o:spid="_x0000_s1026" type="#_x0000_t87" style="position:absolute;margin-left:275.35pt;margin-top:1.25pt;width:7.15pt;height:40.3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" strokeweight="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3064510</wp:posOffset>
                </wp:positionH>
                <wp:positionV relativeFrom="paragraph">
                  <wp:posOffset>36830</wp:posOffset>
                </wp:positionV>
                <wp:extent cx="13335" cy="593725"/>
                <wp:effectExtent l="59690" t="17780" r="60325" b="17145"/>
                <wp:wrapNone/>
                <wp:docPr id="25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" cy="593725"/>
                        </a:xfrm>
                        <a:prstGeom prst="straightConnector1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3A8C0E" id="AutoShape 36" o:spid="_x0000_s1026" type="#_x0000_t32" style="position:absolute;margin-left:241.3pt;margin-top:2.9pt;width:1.05pt;height:46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" strokeweight="0">
                <v:stroke startarrow="block" endarrow="block"/>
              </v:shape>
            </w:pict>
          </mc:Fallback>
        </mc:AlternateContent>
      </w:r>
    </w:p>
    <w:p w:rsidR="00E575D8" w:rsidRDefault="00E575D8" w:rsidP="0068795A">
      <w:pPr>
        <w:pStyle w:val="Corpotesto"/>
        <w:ind w:firstLine="0"/>
        <w:jc w:val="center"/>
      </w:pPr>
    </w:p>
    <w:p w:rsidR="00E575D8" w:rsidRDefault="00E575D8" w:rsidP="0068795A">
      <w:pPr>
        <w:pStyle w:val="Corpotesto"/>
        <w:ind w:firstLine="0"/>
        <w:jc w:val="center"/>
      </w:pPr>
    </w:p>
    <w:p w:rsidR="00E575D8" w:rsidRDefault="00E575D8" w:rsidP="0068795A">
      <w:pPr>
        <w:pStyle w:val="Corpotesto"/>
        <w:ind w:firstLine="0"/>
        <w:jc w:val="center"/>
      </w:pPr>
    </w:p>
    <w:p w:rsidR="00E575D8" w:rsidRDefault="00E575D8" w:rsidP="0068795A">
      <w:pPr>
        <w:pStyle w:val="Corpotesto"/>
        <w:ind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2282825</wp:posOffset>
                </wp:positionH>
                <wp:positionV relativeFrom="paragraph">
                  <wp:posOffset>45085</wp:posOffset>
                </wp:positionV>
                <wp:extent cx="1835785" cy="532130"/>
                <wp:effectExtent l="1905" t="635" r="635" b="635"/>
                <wp:wrapNone/>
                <wp:docPr id="24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5785" cy="532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F87EEB" w:rsidRPr="00F9553A" w:rsidRDefault="00F87EEB" w:rsidP="00E575D8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F9553A">
                              <w:rPr>
                                <w:b/>
                                <w:sz w:val="18"/>
                                <w:szCs w:val="18"/>
                              </w:rPr>
                              <w:t>Cultura organizzativa</w:t>
                            </w:r>
                          </w:p>
                          <w:p w:rsidR="00F87EEB" w:rsidRPr="000B08FC" w:rsidRDefault="00F87EEB" w:rsidP="00E575D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F9553A">
                              <w:rPr>
                                <w:b/>
                                <w:sz w:val="18"/>
                                <w:szCs w:val="18"/>
                              </w:rPr>
                              <w:t>e</w:t>
                            </w:r>
                            <w:proofErr w:type="gramEnd"/>
                            <w:r w:rsidRPr="00F9553A">
                              <w:rPr>
                                <w:b/>
                                <w:sz w:val="18"/>
                                <w:szCs w:val="18"/>
                              </w:rPr>
                              <w:t xml:space="preserve"> competenze professionali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" o:spid="_x0000_s1032" type="#_x0000_t202" style="position:absolute;left:0;text-align:left;margin-left:179.75pt;margin-top:3.55pt;width:144.55pt;height:41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" filled="f" stroked="f" strokeweight="0">
                <v:textbox>
                  <w:txbxContent>
                    <w:p w:rsidR="00F87EEB" w:rsidRPr="00F9553A" w:rsidRDefault="00F87EEB" w:rsidP="00E575D8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 w:rsidRPr="00F9553A">
                        <w:rPr>
                          <w:b/>
                          <w:sz w:val="18"/>
                          <w:szCs w:val="18"/>
                        </w:rPr>
                        <w:t>Cultura organizzativa</w:t>
                      </w:r>
                    </w:p>
                    <w:p w:rsidR="00F87EEB" w:rsidRPr="000B08FC" w:rsidRDefault="00F87EEB" w:rsidP="00E575D8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proofErr w:type="gramStart"/>
                      <w:r w:rsidRPr="00F9553A">
                        <w:rPr>
                          <w:b/>
                          <w:sz w:val="18"/>
                          <w:szCs w:val="18"/>
                        </w:rPr>
                        <w:t>e</w:t>
                      </w:r>
                      <w:proofErr w:type="gramEnd"/>
                      <w:r w:rsidRPr="00F9553A">
                        <w:rPr>
                          <w:b/>
                          <w:sz w:val="18"/>
                          <w:szCs w:val="18"/>
                        </w:rPr>
                        <w:t xml:space="preserve"> competenze professionali</w:t>
                      </w:r>
                    </w:p>
                  </w:txbxContent>
                </v:textbox>
              </v:shape>
            </w:pict>
          </mc:Fallback>
        </mc:AlternateContent>
      </w:r>
    </w:p>
    <w:p w:rsidR="00E575D8" w:rsidRDefault="00E575D8" w:rsidP="0068795A">
      <w:pPr>
        <w:pStyle w:val="Corpotesto"/>
        <w:ind w:firstLine="0"/>
        <w:jc w:val="center"/>
      </w:pPr>
    </w:p>
    <w:p w:rsidR="00E575D8" w:rsidRDefault="00E575D8" w:rsidP="0068795A">
      <w:pPr>
        <w:pStyle w:val="Corpotesto"/>
        <w:ind w:firstLine="0"/>
        <w:jc w:val="center"/>
      </w:pPr>
    </w:p>
    <w:p w:rsidR="00E575D8" w:rsidRDefault="00E575D8" w:rsidP="0068795A">
      <w:pPr>
        <w:pStyle w:val="Corpotesto"/>
        <w:ind w:firstLine="0"/>
        <w:jc w:val="center"/>
      </w:pPr>
    </w:p>
    <w:p w:rsidR="00E575D8" w:rsidRPr="00F87EEB" w:rsidRDefault="00E575D8" w:rsidP="0068795A">
      <w:pPr>
        <w:autoSpaceDE w:val="0"/>
        <w:autoSpaceDN w:val="0"/>
        <w:adjustRightInd w:val="0"/>
        <w:jc w:val="center"/>
        <w:rPr>
          <w:rFonts w:ascii="Garamond" w:eastAsiaTheme="minorHAnsi" w:hAnsi="Garamond"/>
          <w:lang w:eastAsia="en-US"/>
        </w:rPr>
      </w:pPr>
    </w:p>
    <w:p w:rsidR="00E575D8" w:rsidRPr="00F03015" w:rsidRDefault="0068795A" w:rsidP="00074524">
      <w:pPr>
        <w:autoSpaceDE w:val="0"/>
        <w:autoSpaceDN w:val="0"/>
        <w:adjustRightInd w:val="0"/>
        <w:spacing w:line="288" w:lineRule="auto"/>
        <w:ind w:firstLine="312"/>
        <w:jc w:val="both"/>
        <w:rPr>
          <w:rFonts w:ascii="Garamond" w:eastAsiaTheme="minorHAnsi" w:hAnsi="Garamond"/>
          <w:sz w:val="22"/>
          <w:szCs w:val="22"/>
          <w:lang w:eastAsia="en-US"/>
        </w:rPr>
      </w:pPr>
      <w:r w:rsidRPr="00F03015">
        <w:rPr>
          <w:rFonts w:ascii="Garamond" w:eastAsiaTheme="minorHAnsi" w:hAnsi="Garamond"/>
          <w:sz w:val="22"/>
          <w:szCs w:val="22"/>
          <w:lang w:eastAsia="en-US"/>
        </w:rPr>
        <w:t>Attraverso approfondimenti realizzate con apposite ricerche</w:t>
      </w:r>
      <w:r w:rsidR="00B362B7" w:rsidRPr="00F03015">
        <w:rPr>
          <w:rStyle w:val="Rimandonotaapidipagina"/>
          <w:rFonts w:ascii="Garamond" w:eastAsiaTheme="minorHAnsi" w:hAnsi="Garamond"/>
          <w:sz w:val="22"/>
          <w:szCs w:val="22"/>
          <w:lang w:eastAsia="en-US"/>
        </w:rPr>
        <w:footnoteReference w:id="13"/>
      </w:r>
      <w:r w:rsidR="00F87EEB" w:rsidRPr="00F03015">
        <w:rPr>
          <w:rFonts w:ascii="Garamond" w:eastAsiaTheme="minorHAnsi" w:hAnsi="Garamond"/>
          <w:sz w:val="22"/>
          <w:szCs w:val="22"/>
          <w:lang w:eastAsia="en-US"/>
        </w:rPr>
        <w:t>, le scelte strategiche e l’assetto organizzativo sono state esplicitamente orientate a risolvere una serie di criticità, quali:</w:t>
      </w:r>
    </w:p>
    <w:p w:rsidR="00E575D8" w:rsidRPr="00F03015" w:rsidRDefault="00AD6BFE" w:rsidP="00AD6BFE">
      <w:pPr>
        <w:pStyle w:val="Paragrafoelenco"/>
        <w:numPr>
          <w:ilvl w:val="0"/>
          <w:numId w:val="46"/>
        </w:numPr>
        <w:autoSpaceDE w:val="0"/>
        <w:autoSpaceDN w:val="0"/>
        <w:adjustRightInd w:val="0"/>
        <w:spacing w:line="288" w:lineRule="auto"/>
        <w:jc w:val="both"/>
        <w:rPr>
          <w:rFonts w:ascii="Garamond" w:eastAsiaTheme="minorHAnsi" w:hAnsi="Garamond"/>
          <w:sz w:val="22"/>
          <w:szCs w:val="22"/>
          <w:lang w:eastAsia="en-US"/>
        </w:rPr>
      </w:pPr>
      <w:proofErr w:type="gramStart"/>
      <w:r>
        <w:rPr>
          <w:rFonts w:ascii="Garamond" w:eastAsiaTheme="minorHAnsi" w:hAnsi="Garamond"/>
          <w:sz w:val="22"/>
          <w:szCs w:val="22"/>
          <w:lang w:eastAsia="en-US"/>
        </w:rPr>
        <w:t>u</w:t>
      </w:r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>n</w:t>
      </w:r>
      <w:proofErr w:type="gramEnd"/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 xml:space="preserve"> maggior e più capillare contatto con le imprese;</w:t>
      </w:r>
    </w:p>
    <w:p w:rsidR="00E575D8" w:rsidRPr="00F03015" w:rsidRDefault="00AD6BFE" w:rsidP="00AD6BFE">
      <w:pPr>
        <w:pStyle w:val="Paragrafoelenco"/>
        <w:numPr>
          <w:ilvl w:val="0"/>
          <w:numId w:val="46"/>
        </w:numPr>
        <w:autoSpaceDE w:val="0"/>
        <w:autoSpaceDN w:val="0"/>
        <w:adjustRightInd w:val="0"/>
        <w:spacing w:line="288" w:lineRule="auto"/>
        <w:jc w:val="both"/>
        <w:rPr>
          <w:rFonts w:ascii="Garamond" w:eastAsiaTheme="minorHAnsi" w:hAnsi="Garamond"/>
          <w:sz w:val="22"/>
          <w:szCs w:val="22"/>
          <w:lang w:eastAsia="en-US"/>
        </w:rPr>
      </w:pPr>
      <w:proofErr w:type="gramStart"/>
      <w:r>
        <w:rPr>
          <w:rFonts w:ascii="Garamond" w:eastAsiaTheme="minorHAnsi" w:hAnsi="Garamond"/>
          <w:sz w:val="22"/>
          <w:szCs w:val="22"/>
          <w:lang w:eastAsia="en-US"/>
        </w:rPr>
        <w:t>i</w:t>
      </w:r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>l</w:t>
      </w:r>
      <w:proofErr w:type="gramEnd"/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 xml:space="preserve"> miglioramento nelle relaz</w:t>
      </w:r>
      <w:r>
        <w:rPr>
          <w:rFonts w:ascii="Garamond" w:eastAsiaTheme="minorHAnsi" w:hAnsi="Garamond"/>
          <w:sz w:val="22"/>
          <w:szCs w:val="22"/>
          <w:lang w:eastAsia="en-US"/>
        </w:rPr>
        <w:t>ioni istituzionali dell’agenzia</w:t>
      </w:r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>;</w:t>
      </w:r>
    </w:p>
    <w:p w:rsidR="00E575D8" w:rsidRPr="00F03015" w:rsidRDefault="00AD6BFE" w:rsidP="00AD6BFE">
      <w:pPr>
        <w:pStyle w:val="Paragrafoelenco"/>
        <w:numPr>
          <w:ilvl w:val="0"/>
          <w:numId w:val="46"/>
        </w:numPr>
        <w:autoSpaceDE w:val="0"/>
        <w:autoSpaceDN w:val="0"/>
        <w:adjustRightInd w:val="0"/>
        <w:spacing w:line="288" w:lineRule="auto"/>
        <w:jc w:val="both"/>
        <w:rPr>
          <w:rFonts w:ascii="Garamond" w:eastAsiaTheme="minorHAnsi" w:hAnsi="Garamond"/>
          <w:sz w:val="22"/>
          <w:szCs w:val="22"/>
          <w:lang w:eastAsia="en-US"/>
        </w:rPr>
      </w:pPr>
      <w:proofErr w:type="gramStart"/>
      <w:r>
        <w:rPr>
          <w:rFonts w:ascii="Garamond" w:eastAsiaTheme="minorHAnsi" w:hAnsi="Garamond"/>
          <w:sz w:val="22"/>
          <w:szCs w:val="22"/>
          <w:lang w:eastAsia="en-US"/>
        </w:rPr>
        <w:t>l</w:t>
      </w:r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>a</w:t>
      </w:r>
      <w:proofErr w:type="gramEnd"/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 xml:space="preserve"> messa a disposizione di opportunità o</w:t>
      </w:r>
      <w:r w:rsidR="00F87EEB" w:rsidRPr="00F03015">
        <w:rPr>
          <w:rFonts w:ascii="Garamond" w:eastAsiaTheme="minorHAnsi" w:hAnsi="Garamond"/>
          <w:sz w:val="22"/>
          <w:szCs w:val="22"/>
          <w:lang w:eastAsia="en-US"/>
        </w:rPr>
        <w:t>ccupazionali, oltre che di poli</w:t>
      </w:r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>tiche attive;</w:t>
      </w:r>
    </w:p>
    <w:p w:rsidR="00E575D8" w:rsidRPr="00F03015" w:rsidRDefault="00AD6BFE" w:rsidP="00AD6BFE">
      <w:pPr>
        <w:pStyle w:val="Paragrafoelenco"/>
        <w:numPr>
          <w:ilvl w:val="0"/>
          <w:numId w:val="46"/>
        </w:numPr>
        <w:autoSpaceDE w:val="0"/>
        <w:autoSpaceDN w:val="0"/>
        <w:adjustRightInd w:val="0"/>
        <w:spacing w:line="288" w:lineRule="auto"/>
        <w:jc w:val="both"/>
        <w:rPr>
          <w:rFonts w:ascii="Garamond" w:eastAsiaTheme="minorHAnsi" w:hAnsi="Garamond"/>
          <w:sz w:val="22"/>
          <w:szCs w:val="22"/>
          <w:lang w:eastAsia="en-US"/>
        </w:rPr>
      </w:pPr>
      <w:proofErr w:type="gramStart"/>
      <w:r>
        <w:rPr>
          <w:rFonts w:ascii="Garamond" w:eastAsiaTheme="minorHAnsi" w:hAnsi="Garamond"/>
          <w:sz w:val="22"/>
          <w:szCs w:val="22"/>
          <w:lang w:eastAsia="en-US"/>
        </w:rPr>
        <w:t>i</w:t>
      </w:r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>nterpretare</w:t>
      </w:r>
      <w:proofErr w:type="gramEnd"/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 xml:space="preserve"> i servizi per l’impiego (a</w:t>
      </w:r>
      <w:r w:rsidR="00F87EEB" w:rsidRPr="00F03015">
        <w:rPr>
          <w:rFonts w:ascii="Garamond" w:eastAsiaTheme="minorHAnsi" w:hAnsi="Garamond"/>
          <w:sz w:val="22"/>
          <w:szCs w:val="22"/>
          <w:lang w:eastAsia="en-US"/>
        </w:rPr>
        <w:t>nche) come attivatore di innova</w:t>
      </w:r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>zione e di sostegno per le imprese.</w:t>
      </w:r>
    </w:p>
    <w:p w:rsidR="00F87EEB" w:rsidRPr="00F03015" w:rsidRDefault="00F87EEB" w:rsidP="00074524">
      <w:pPr>
        <w:autoSpaceDE w:val="0"/>
        <w:autoSpaceDN w:val="0"/>
        <w:adjustRightInd w:val="0"/>
        <w:spacing w:line="288" w:lineRule="auto"/>
        <w:ind w:firstLine="312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E575D8" w:rsidRPr="00F03015" w:rsidRDefault="00F87EEB" w:rsidP="00074524">
      <w:pPr>
        <w:autoSpaceDE w:val="0"/>
        <w:autoSpaceDN w:val="0"/>
        <w:adjustRightInd w:val="0"/>
        <w:spacing w:line="288" w:lineRule="auto"/>
        <w:ind w:firstLine="312"/>
        <w:jc w:val="both"/>
        <w:rPr>
          <w:rFonts w:ascii="Garamond" w:eastAsiaTheme="minorHAnsi" w:hAnsi="Garamond"/>
          <w:sz w:val="22"/>
          <w:szCs w:val="22"/>
          <w:lang w:eastAsia="en-US"/>
        </w:rPr>
      </w:pP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Da qui è emerso un </w:t>
      </w:r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 xml:space="preserve">modello di ARL 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basato </w:t>
      </w:r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 xml:space="preserve">sulle seguenti caratteristiche: </w:t>
      </w:r>
    </w:p>
    <w:p w:rsidR="00E575D8" w:rsidRPr="00F03015" w:rsidRDefault="00AD6BFE" w:rsidP="00AD6BFE">
      <w:pPr>
        <w:pStyle w:val="Paragrafoelenco"/>
        <w:numPr>
          <w:ilvl w:val="0"/>
          <w:numId w:val="45"/>
        </w:numPr>
        <w:autoSpaceDE w:val="0"/>
        <w:autoSpaceDN w:val="0"/>
        <w:adjustRightInd w:val="0"/>
        <w:spacing w:line="288" w:lineRule="auto"/>
        <w:jc w:val="both"/>
        <w:rPr>
          <w:rFonts w:ascii="Garamond" w:eastAsiaTheme="minorHAnsi" w:hAnsi="Garamond"/>
          <w:sz w:val="22"/>
          <w:szCs w:val="22"/>
          <w:lang w:eastAsia="en-US"/>
        </w:rPr>
      </w:pPr>
      <w:proofErr w:type="gramStart"/>
      <w:r>
        <w:rPr>
          <w:rFonts w:ascii="Garamond" w:eastAsiaTheme="minorHAnsi" w:hAnsi="Garamond"/>
          <w:sz w:val="22"/>
          <w:szCs w:val="22"/>
          <w:lang w:eastAsia="en-US"/>
        </w:rPr>
        <w:t>c</w:t>
      </w:r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>entralità</w:t>
      </w:r>
      <w:proofErr w:type="gramEnd"/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 xml:space="preserve"> dei servizi pubblici per l’impiego;</w:t>
      </w:r>
    </w:p>
    <w:p w:rsidR="00E575D8" w:rsidRPr="00F03015" w:rsidRDefault="00AD6BFE" w:rsidP="00AD6BFE">
      <w:pPr>
        <w:pStyle w:val="Paragrafoelenco"/>
        <w:numPr>
          <w:ilvl w:val="0"/>
          <w:numId w:val="45"/>
        </w:numPr>
        <w:autoSpaceDE w:val="0"/>
        <w:autoSpaceDN w:val="0"/>
        <w:adjustRightInd w:val="0"/>
        <w:spacing w:line="288" w:lineRule="auto"/>
        <w:jc w:val="both"/>
        <w:rPr>
          <w:rFonts w:ascii="Garamond" w:eastAsiaTheme="minorHAnsi" w:hAnsi="Garamond"/>
          <w:sz w:val="22"/>
          <w:szCs w:val="22"/>
          <w:lang w:eastAsia="en-US"/>
        </w:rPr>
      </w:pPr>
      <w:proofErr w:type="gramStart"/>
      <w:r>
        <w:rPr>
          <w:rFonts w:ascii="Garamond" w:eastAsiaTheme="minorHAnsi" w:hAnsi="Garamond"/>
          <w:sz w:val="22"/>
          <w:szCs w:val="22"/>
          <w:lang w:eastAsia="en-US"/>
        </w:rPr>
        <w:t>c</w:t>
      </w:r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>ollaborazione</w:t>
      </w:r>
      <w:proofErr w:type="gramEnd"/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 xml:space="preserve"> attuativa con la rete dei servizi privati e degli altri servizi pubblici per il lavoro;</w:t>
      </w:r>
    </w:p>
    <w:p w:rsidR="00E575D8" w:rsidRPr="00F03015" w:rsidRDefault="00AD6BFE" w:rsidP="00AD6BFE">
      <w:pPr>
        <w:pStyle w:val="Paragrafoelenco"/>
        <w:numPr>
          <w:ilvl w:val="0"/>
          <w:numId w:val="45"/>
        </w:numPr>
        <w:autoSpaceDE w:val="0"/>
        <w:autoSpaceDN w:val="0"/>
        <w:adjustRightInd w:val="0"/>
        <w:spacing w:line="288" w:lineRule="auto"/>
        <w:jc w:val="both"/>
        <w:rPr>
          <w:rFonts w:ascii="Garamond" w:eastAsiaTheme="minorHAnsi" w:hAnsi="Garamond"/>
          <w:sz w:val="22"/>
          <w:szCs w:val="22"/>
          <w:lang w:eastAsia="en-US"/>
        </w:rPr>
      </w:pPr>
      <w:proofErr w:type="gramStart"/>
      <w:r>
        <w:rPr>
          <w:rFonts w:ascii="Garamond" w:eastAsiaTheme="minorHAnsi" w:hAnsi="Garamond"/>
          <w:sz w:val="22"/>
          <w:szCs w:val="22"/>
          <w:lang w:eastAsia="en-US"/>
        </w:rPr>
        <w:t>c</w:t>
      </w:r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>ostruzione</w:t>
      </w:r>
      <w:proofErr w:type="gramEnd"/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 xml:space="preserve"> di una rete fiduciaria nel mercato del lavoro locale e tra gli operatori;</w:t>
      </w:r>
    </w:p>
    <w:p w:rsidR="00E575D8" w:rsidRPr="00F03015" w:rsidRDefault="00AD6BFE" w:rsidP="00AD6BFE">
      <w:pPr>
        <w:pStyle w:val="Paragrafoelenco"/>
        <w:numPr>
          <w:ilvl w:val="0"/>
          <w:numId w:val="45"/>
        </w:numPr>
        <w:autoSpaceDE w:val="0"/>
        <w:autoSpaceDN w:val="0"/>
        <w:adjustRightInd w:val="0"/>
        <w:spacing w:line="288" w:lineRule="auto"/>
        <w:jc w:val="both"/>
        <w:rPr>
          <w:rFonts w:ascii="Garamond" w:eastAsiaTheme="minorHAnsi" w:hAnsi="Garamond"/>
          <w:sz w:val="22"/>
          <w:szCs w:val="22"/>
          <w:lang w:eastAsia="en-US"/>
        </w:rPr>
      </w:pPr>
      <w:proofErr w:type="gramStart"/>
      <w:r>
        <w:rPr>
          <w:rFonts w:ascii="Garamond" w:eastAsiaTheme="minorHAnsi" w:hAnsi="Garamond"/>
          <w:sz w:val="22"/>
          <w:szCs w:val="22"/>
          <w:lang w:eastAsia="en-US"/>
        </w:rPr>
        <w:t>o</w:t>
      </w:r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>fferta</w:t>
      </w:r>
      <w:proofErr w:type="gramEnd"/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 xml:space="preserve"> di servizi per l’impiego omogenei a livello territoriale.</w:t>
      </w:r>
    </w:p>
    <w:p w:rsidR="00E575D8" w:rsidRPr="00F03015" w:rsidRDefault="00E575D8" w:rsidP="00074524">
      <w:pPr>
        <w:autoSpaceDE w:val="0"/>
        <w:autoSpaceDN w:val="0"/>
        <w:adjustRightInd w:val="0"/>
        <w:spacing w:line="288" w:lineRule="auto"/>
        <w:ind w:firstLine="312"/>
        <w:jc w:val="both"/>
        <w:rPr>
          <w:rFonts w:ascii="Garamond" w:eastAsiaTheme="minorHAnsi" w:hAnsi="Garamond"/>
          <w:sz w:val="22"/>
          <w:szCs w:val="22"/>
          <w:lang w:eastAsia="en-US"/>
        </w:rPr>
      </w:pP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 </w:t>
      </w:r>
    </w:p>
    <w:p w:rsidR="00E575D8" w:rsidRPr="00F03015" w:rsidRDefault="00E575D8" w:rsidP="00074524">
      <w:pPr>
        <w:autoSpaceDE w:val="0"/>
        <w:autoSpaceDN w:val="0"/>
        <w:adjustRightInd w:val="0"/>
        <w:spacing w:line="288" w:lineRule="auto"/>
        <w:ind w:firstLine="312"/>
        <w:jc w:val="both"/>
        <w:rPr>
          <w:rFonts w:ascii="Garamond" w:eastAsiaTheme="minorHAnsi" w:hAnsi="Garamond"/>
          <w:sz w:val="22"/>
          <w:szCs w:val="22"/>
          <w:lang w:eastAsia="en-US"/>
        </w:rPr>
      </w:pPr>
      <w:r w:rsidRPr="00F03015">
        <w:rPr>
          <w:rFonts w:ascii="Garamond" w:eastAsiaTheme="minorHAnsi" w:hAnsi="Garamond"/>
          <w:sz w:val="22"/>
          <w:szCs w:val="22"/>
          <w:lang w:eastAsia="en-US"/>
        </w:rPr>
        <w:t>Coerentemente con questo approccio, la struttura organizzativa</w:t>
      </w:r>
      <w:r w:rsidR="006F4087" w:rsidRPr="00F03015">
        <w:rPr>
          <w:rFonts w:ascii="Garamond" w:eastAsiaTheme="minorHAnsi" w:hAnsi="Garamond"/>
          <w:sz w:val="22"/>
          <w:szCs w:val="22"/>
          <w:lang w:eastAsia="en-US"/>
        </w:rPr>
        <w:t xml:space="preserve"> si è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 </w:t>
      </w:r>
      <w:r w:rsidR="006F4087" w:rsidRPr="00F03015">
        <w:rPr>
          <w:rFonts w:ascii="Garamond" w:eastAsiaTheme="minorHAnsi" w:hAnsi="Garamond"/>
          <w:sz w:val="22"/>
          <w:szCs w:val="22"/>
          <w:lang w:eastAsia="en-US"/>
        </w:rPr>
        <w:t xml:space="preserve">realizzata 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>con un disegno flessibile, dotandosi di un assetto in equilibrio tra necessità di accentrare alcune funzioni al vertice della struttura e, nello stesso tempo, valorizzare le esperienze terr</w:t>
      </w:r>
      <w:r w:rsidR="006F4087" w:rsidRPr="00F03015">
        <w:rPr>
          <w:rFonts w:ascii="Garamond" w:eastAsiaTheme="minorHAnsi" w:hAnsi="Garamond"/>
          <w:sz w:val="22"/>
          <w:szCs w:val="22"/>
          <w:lang w:eastAsia="en-US"/>
        </w:rPr>
        <w:t>itoriali e le competenze per ot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>tenere un’azione collettiva effi</w:t>
      </w:r>
      <w:r w:rsidR="006F4087" w:rsidRPr="00F03015">
        <w:rPr>
          <w:rFonts w:ascii="Garamond" w:eastAsiaTheme="minorHAnsi" w:hAnsi="Garamond"/>
          <w:sz w:val="22"/>
          <w:szCs w:val="22"/>
          <w:lang w:eastAsia="en-US"/>
        </w:rPr>
        <w:t xml:space="preserve">cace.  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>L’ARL, pertanto, è stata costruita considerando tre livelli organizzativi</w:t>
      </w:r>
      <w:r w:rsidR="00B362B7" w:rsidRPr="00F03015">
        <w:rPr>
          <w:rStyle w:val="Rimandonotaapidipagina"/>
          <w:rFonts w:ascii="Garamond" w:eastAsiaTheme="minorHAnsi" w:hAnsi="Garamond"/>
          <w:sz w:val="22"/>
          <w:szCs w:val="22"/>
          <w:lang w:eastAsia="en-US"/>
        </w:rPr>
        <w:footnoteReference w:id="14"/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 (Thompson 1991):</w:t>
      </w:r>
    </w:p>
    <w:p w:rsidR="00E575D8" w:rsidRPr="00F03015" w:rsidRDefault="00E575D8" w:rsidP="00074524">
      <w:pPr>
        <w:autoSpaceDE w:val="0"/>
        <w:autoSpaceDN w:val="0"/>
        <w:adjustRightInd w:val="0"/>
        <w:spacing w:line="288" w:lineRule="auto"/>
        <w:ind w:firstLine="312"/>
        <w:jc w:val="both"/>
        <w:rPr>
          <w:rFonts w:ascii="Garamond" w:eastAsiaTheme="minorHAnsi" w:hAnsi="Garamond"/>
          <w:sz w:val="22"/>
          <w:szCs w:val="22"/>
          <w:lang w:eastAsia="en-US"/>
        </w:rPr>
      </w:pPr>
      <w:r w:rsidRPr="00F03015">
        <w:rPr>
          <w:rFonts w:ascii="Garamond" w:eastAsiaTheme="minorHAnsi" w:hAnsi="Garamond"/>
          <w:sz w:val="22"/>
          <w:szCs w:val="22"/>
          <w:lang w:eastAsia="en-US"/>
        </w:rPr>
        <w:lastRenderedPageBreak/>
        <w:t>1.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ab/>
        <w:t>La direzione strategica e istituzionale;</w:t>
      </w:r>
    </w:p>
    <w:p w:rsidR="00E575D8" w:rsidRPr="00F03015" w:rsidRDefault="00E575D8" w:rsidP="00074524">
      <w:pPr>
        <w:autoSpaceDE w:val="0"/>
        <w:autoSpaceDN w:val="0"/>
        <w:adjustRightInd w:val="0"/>
        <w:spacing w:line="288" w:lineRule="auto"/>
        <w:ind w:firstLine="312"/>
        <w:jc w:val="both"/>
        <w:rPr>
          <w:rFonts w:ascii="Garamond" w:eastAsiaTheme="minorHAnsi" w:hAnsi="Garamond"/>
          <w:sz w:val="22"/>
          <w:szCs w:val="22"/>
          <w:lang w:eastAsia="en-US"/>
        </w:rPr>
      </w:pPr>
      <w:r w:rsidRPr="00F03015">
        <w:rPr>
          <w:rFonts w:ascii="Garamond" w:eastAsiaTheme="minorHAnsi" w:hAnsi="Garamond"/>
          <w:sz w:val="22"/>
          <w:szCs w:val="22"/>
          <w:lang w:eastAsia="en-US"/>
        </w:rPr>
        <w:t>2.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ab/>
        <w:t>Il decentramento e coordinamento territoriale tramite la creazione degli “</w:t>
      </w:r>
      <w:proofErr w:type="spellStart"/>
      <w:r w:rsidRPr="00F03015">
        <w:rPr>
          <w:rFonts w:ascii="Garamond" w:eastAsiaTheme="minorHAnsi" w:hAnsi="Garamond"/>
          <w:sz w:val="22"/>
          <w:szCs w:val="22"/>
          <w:lang w:eastAsia="en-US"/>
        </w:rPr>
        <w:t>Hub</w:t>
      </w:r>
      <w:proofErr w:type="spellEnd"/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 lavoro”;</w:t>
      </w:r>
    </w:p>
    <w:p w:rsidR="00E575D8" w:rsidRPr="00F03015" w:rsidRDefault="00E575D8" w:rsidP="00074524">
      <w:pPr>
        <w:autoSpaceDE w:val="0"/>
        <w:autoSpaceDN w:val="0"/>
        <w:adjustRightInd w:val="0"/>
        <w:spacing w:line="288" w:lineRule="auto"/>
        <w:ind w:firstLine="312"/>
        <w:jc w:val="both"/>
        <w:rPr>
          <w:rFonts w:ascii="Garamond" w:eastAsiaTheme="minorHAnsi" w:hAnsi="Garamond"/>
          <w:sz w:val="22"/>
          <w:szCs w:val="22"/>
          <w:lang w:eastAsia="en-US"/>
        </w:rPr>
      </w:pPr>
      <w:r w:rsidRPr="00F03015">
        <w:rPr>
          <w:rFonts w:ascii="Garamond" w:eastAsiaTheme="minorHAnsi" w:hAnsi="Garamond"/>
          <w:sz w:val="22"/>
          <w:szCs w:val="22"/>
          <w:lang w:eastAsia="en-US"/>
        </w:rPr>
        <w:t>3.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ab/>
        <w:t>La presenza di servizi di supporto alla struttura organizzativa.</w:t>
      </w:r>
    </w:p>
    <w:p w:rsidR="00E575D8" w:rsidRPr="00F03015" w:rsidRDefault="00E575D8" w:rsidP="00074524">
      <w:pPr>
        <w:autoSpaceDE w:val="0"/>
        <w:autoSpaceDN w:val="0"/>
        <w:adjustRightInd w:val="0"/>
        <w:spacing w:line="288" w:lineRule="auto"/>
        <w:ind w:firstLine="312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E575D8" w:rsidRPr="00F03015" w:rsidRDefault="00E575D8" w:rsidP="00074524">
      <w:pPr>
        <w:autoSpaceDE w:val="0"/>
        <w:autoSpaceDN w:val="0"/>
        <w:adjustRightInd w:val="0"/>
        <w:spacing w:line="288" w:lineRule="auto"/>
        <w:ind w:firstLine="312"/>
        <w:jc w:val="both"/>
        <w:rPr>
          <w:rFonts w:ascii="Garamond" w:eastAsiaTheme="minorHAnsi" w:hAnsi="Garamond"/>
          <w:sz w:val="22"/>
          <w:szCs w:val="22"/>
          <w:lang w:eastAsia="en-US"/>
        </w:rPr>
      </w:pPr>
      <w:r w:rsidRPr="00F03015">
        <w:rPr>
          <w:rFonts w:ascii="Garamond" w:eastAsiaTheme="minorHAnsi" w:hAnsi="Garamond"/>
          <w:sz w:val="22"/>
          <w:szCs w:val="22"/>
          <w:lang w:eastAsia="en-US"/>
        </w:rPr>
        <w:t>La direzione strategica è il vertice dell’org</w:t>
      </w:r>
      <w:r w:rsidR="006F4087" w:rsidRPr="00F03015">
        <w:rPr>
          <w:rFonts w:ascii="Garamond" w:eastAsiaTheme="minorHAnsi" w:hAnsi="Garamond"/>
          <w:sz w:val="22"/>
          <w:szCs w:val="22"/>
          <w:lang w:eastAsia="en-US"/>
        </w:rPr>
        <w:t>anizzazione, fortemente incardi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>nata nella Direzione Centrale Lavoro e con gli strumenti di concertazione previsti dalla L</w:t>
      </w:r>
      <w:r w:rsidR="009B439A" w:rsidRPr="00F03015">
        <w:rPr>
          <w:rFonts w:ascii="Garamond" w:eastAsiaTheme="minorHAnsi" w:hAnsi="Garamond"/>
          <w:sz w:val="22"/>
          <w:szCs w:val="22"/>
          <w:lang w:eastAsia="en-US"/>
        </w:rPr>
        <w:t>.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>R</w:t>
      </w:r>
      <w:r w:rsidR="009B439A" w:rsidRPr="00F03015">
        <w:rPr>
          <w:rFonts w:ascii="Garamond" w:eastAsiaTheme="minorHAnsi" w:hAnsi="Garamond"/>
          <w:sz w:val="22"/>
          <w:szCs w:val="22"/>
          <w:lang w:eastAsia="en-US"/>
        </w:rPr>
        <w:t>.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 18/2005. Si compone della direzione d’area</w:t>
      </w:r>
      <w:r w:rsidR="009B439A" w:rsidRPr="00F03015">
        <w:rPr>
          <w:rFonts w:ascii="Garamond" w:eastAsiaTheme="minorHAnsi" w:hAnsi="Garamond"/>
          <w:sz w:val="22"/>
          <w:szCs w:val="22"/>
          <w:lang w:eastAsia="en-US"/>
        </w:rPr>
        <w:t xml:space="preserve"> e di due dire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zioni di servizio, il </w:t>
      </w:r>
      <w:r w:rsidRPr="00F03015">
        <w:rPr>
          <w:rFonts w:ascii="Garamond" w:eastAsiaTheme="minorHAnsi" w:hAnsi="Garamond"/>
          <w:i/>
          <w:sz w:val="22"/>
          <w:szCs w:val="22"/>
          <w:lang w:eastAsia="en-US"/>
        </w:rPr>
        <w:t>Servizio politiche del lavoro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 e il </w:t>
      </w:r>
      <w:r w:rsidRPr="00F03015">
        <w:rPr>
          <w:rFonts w:ascii="Garamond" w:eastAsiaTheme="minorHAnsi" w:hAnsi="Garamond"/>
          <w:i/>
          <w:sz w:val="22"/>
          <w:szCs w:val="22"/>
          <w:lang w:eastAsia="en-US"/>
        </w:rPr>
        <w:t>Servizio interventi per i lavoratori e le imprese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. Quest’ultimo rappresenta la </w:t>
      </w:r>
      <w:r w:rsidRPr="00F03015">
        <w:rPr>
          <w:rFonts w:ascii="Garamond" w:eastAsiaTheme="minorHAnsi" w:hAnsi="Garamond"/>
          <w:i/>
          <w:sz w:val="22"/>
          <w:szCs w:val="22"/>
          <w:lang w:eastAsia="en-US"/>
        </w:rPr>
        <w:t>line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 dell’organizzazione, nel senso che ha il </w:t>
      </w:r>
      <w:r w:rsidR="009B439A" w:rsidRPr="00F03015">
        <w:rPr>
          <w:rFonts w:ascii="Garamond" w:eastAsiaTheme="minorHAnsi" w:hAnsi="Garamond"/>
          <w:sz w:val="22"/>
          <w:szCs w:val="22"/>
          <w:lang w:eastAsia="en-US"/>
        </w:rPr>
        <w:t>compito di orientare in modo ge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rarchico le azioni e il coordinamento sul territorio dei servizi per l’impiego, le cui cellule di base – secondo anche quanto previsto dal </w:t>
      </w:r>
      <w:r w:rsidR="009B439A" w:rsidRPr="00F03015">
        <w:rPr>
          <w:rFonts w:ascii="Garamond" w:eastAsiaTheme="minorHAnsi" w:hAnsi="Garamond"/>
          <w:sz w:val="22"/>
          <w:szCs w:val="22"/>
          <w:lang w:eastAsia="en-US"/>
        </w:rPr>
        <w:t>D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>ecreto 150/2015 – sono i Centri per l’impiego.</w:t>
      </w:r>
    </w:p>
    <w:p w:rsidR="00E575D8" w:rsidRPr="00E575D8" w:rsidRDefault="00E575D8" w:rsidP="00E575D8">
      <w:pPr>
        <w:autoSpaceDE w:val="0"/>
        <w:autoSpaceDN w:val="0"/>
        <w:adjustRightInd w:val="0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E575D8" w:rsidRPr="009B439A" w:rsidRDefault="00872729" w:rsidP="009B439A">
      <w:pPr>
        <w:autoSpaceDE w:val="0"/>
        <w:autoSpaceDN w:val="0"/>
        <w:adjustRightInd w:val="0"/>
        <w:jc w:val="center"/>
        <w:rPr>
          <w:rFonts w:ascii="Garamond" w:eastAsiaTheme="minorHAnsi" w:hAnsi="Garamond"/>
          <w:sz w:val="22"/>
          <w:szCs w:val="22"/>
          <w:lang w:eastAsia="en-US"/>
        </w:rPr>
      </w:pPr>
      <w:r w:rsidRPr="000B36DF">
        <w:rPr>
          <w:rFonts w:ascii="Garamond" w:hAnsi="Garamond"/>
          <w:sz w:val="22"/>
          <w:szCs w:val="22"/>
        </w:rPr>
        <w:t xml:space="preserve">Figura </w:t>
      </w:r>
      <w:r>
        <w:rPr>
          <w:rFonts w:ascii="Garamond" w:hAnsi="Garamond"/>
          <w:sz w:val="22"/>
          <w:szCs w:val="22"/>
        </w:rPr>
        <w:t>3</w:t>
      </w:r>
      <w:r w:rsidRPr="000B36DF">
        <w:rPr>
          <w:rFonts w:ascii="Garamond" w:hAnsi="Garamond"/>
          <w:sz w:val="22"/>
          <w:szCs w:val="22"/>
        </w:rPr>
        <w:t xml:space="preserve"> - </w:t>
      </w:r>
      <w:r w:rsidR="009B439A" w:rsidRPr="009B439A">
        <w:rPr>
          <w:rFonts w:ascii="Garamond" w:hAnsi="Garamond"/>
          <w:sz w:val="22"/>
          <w:szCs w:val="22"/>
        </w:rPr>
        <w:t>Organigramma dell’Agenzia Regionale per il lavoro del Friuli Venezia Giulia</w:t>
      </w:r>
    </w:p>
    <w:p w:rsidR="00E575D8" w:rsidRDefault="00E575D8" w:rsidP="00E575D8">
      <w:pPr>
        <w:pStyle w:val="Didascalia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1627505</wp:posOffset>
                </wp:positionH>
                <wp:positionV relativeFrom="paragraph">
                  <wp:posOffset>224155</wp:posOffset>
                </wp:positionV>
                <wp:extent cx="1307465" cy="385445"/>
                <wp:effectExtent l="13335" t="13970" r="12700" b="10160"/>
                <wp:wrapNone/>
                <wp:docPr id="23" name="Auto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07465" cy="385445"/>
                        </a:xfrm>
                        <a:prstGeom prst="roundRect">
                          <a:avLst>
                            <a:gd name="adj" fmla="val 20593"/>
                          </a:avLst>
                        </a:prstGeom>
                        <a:solidFill>
                          <a:srgbClr val="FFFFFF"/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87EEB" w:rsidRPr="00A9364F" w:rsidRDefault="00F87EEB" w:rsidP="00E575D8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A9364F">
                              <w:rPr>
                                <w:b/>
                                <w:sz w:val="18"/>
                                <w:szCs w:val="18"/>
                              </w:rPr>
                              <w:t>Direzione strategica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46" o:spid="_x0000_s1033" style="position:absolute;margin-left:128.15pt;margin-top:17.65pt;width:102.95pt;height:30.3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349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" strokeweight=".25pt">
                <v:shadow color="#868686"/>
                <v:textbox>
                  <w:txbxContent>
                    <w:p w:rsidR="00F87EEB" w:rsidRPr="00A9364F" w:rsidRDefault="00F87EEB" w:rsidP="00E575D8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 w:rsidRPr="00A9364F">
                        <w:rPr>
                          <w:b/>
                          <w:sz w:val="18"/>
                          <w:szCs w:val="18"/>
                        </w:rPr>
                        <w:t>Direzione strategica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3561715</wp:posOffset>
                </wp:positionH>
                <wp:positionV relativeFrom="paragraph">
                  <wp:posOffset>2097405</wp:posOffset>
                </wp:positionV>
                <wp:extent cx="226695" cy="876935"/>
                <wp:effectExtent l="13970" t="10795" r="6985" b="7620"/>
                <wp:wrapNone/>
                <wp:docPr id="22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6695" cy="876935"/>
                        </a:xfrm>
                        <a:prstGeom prst="rightBrace">
                          <a:avLst>
                            <a:gd name="adj1" fmla="val 32236"/>
                            <a:gd name="adj2" fmla="val 50000"/>
                          </a:avLst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CF87E2" id="AutoShape 52" o:spid="_x0000_s1026" type="#_x0000_t88" style="position:absolute;margin-left:280.45pt;margin-top:165.15pt;width:17.85pt;height:69.0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" strokeweight="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2795905</wp:posOffset>
                </wp:positionH>
                <wp:positionV relativeFrom="paragraph">
                  <wp:posOffset>1221105</wp:posOffset>
                </wp:positionV>
                <wp:extent cx="1307465" cy="528955"/>
                <wp:effectExtent l="10160" t="10795" r="6350" b="12700"/>
                <wp:wrapNone/>
                <wp:docPr id="21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07465" cy="528955"/>
                        </a:xfrm>
                        <a:prstGeom prst="roundRect">
                          <a:avLst>
                            <a:gd name="adj" fmla="val 20593"/>
                          </a:avLst>
                        </a:prstGeom>
                        <a:solidFill>
                          <a:srgbClr val="FFFFFF"/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87EEB" w:rsidRPr="00A9364F" w:rsidRDefault="00F87EEB" w:rsidP="00E575D8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A9364F">
                              <w:rPr>
                                <w:b/>
                                <w:sz w:val="18"/>
                                <w:szCs w:val="18"/>
                              </w:rPr>
                              <w:t xml:space="preserve">Servizio </w:t>
                            </w:r>
                          </w:p>
                          <w:p w:rsidR="00F87EEB" w:rsidRPr="00A9364F" w:rsidRDefault="00F87EEB" w:rsidP="00E575D8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A9364F">
                              <w:rPr>
                                <w:b/>
                                <w:sz w:val="18"/>
                                <w:szCs w:val="18"/>
                              </w:rPr>
                              <w:t>Politiche del lavoro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43" o:spid="_x0000_s1034" style="position:absolute;margin-left:220.15pt;margin-top:96.15pt;width:102.95pt;height:41.6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349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" strokeweight=".25pt">
                <v:shadow color="#868686"/>
                <v:textbox>
                  <w:txbxContent>
                    <w:p w:rsidR="00F87EEB" w:rsidRPr="00A9364F" w:rsidRDefault="00F87EEB" w:rsidP="00E575D8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 w:rsidRPr="00A9364F">
                        <w:rPr>
                          <w:b/>
                          <w:sz w:val="18"/>
                          <w:szCs w:val="18"/>
                        </w:rPr>
                        <w:t xml:space="preserve">Servizio </w:t>
                      </w:r>
                    </w:p>
                    <w:p w:rsidR="00F87EEB" w:rsidRPr="00A9364F" w:rsidRDefault="00F87EEB" w:rsidP="00E575D8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 w:rsidRPr="00A9364F">
                        <w:rPr>
                          <w:b/>
                          <w:sz w:val="18"/>
                          <w:szCs w:val="18"/>
                        </w:rPr>
                        <w:t>Politiche del lavoro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281305</wp:posOffset>
                </wp:positionH>
                <wp:positionV relativeFrom="paragraph">
                  <wp:posOffset>2512695</wp:posOffset>
                </wp:positionV>
                <wp:extent cx="158115" cy="0"/>
                <wp:effectExtent l="10160" t="6985" r="12700" b="12065"/>
                <wp:wrapNone/>
                <wp:docPr id="20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8115" cy="0"/>
                        </a:xfrm>
                        <a:prstGeom prst="straightConnector1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44CCDB" id="AutoShape 51" o:spid="_x0000_s1026" type="#_x0000_t32" style="position:absolute;margin-left:22.15pt;margin-top:197.85pt;width:12.45pt;height:0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" strokeweight="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273050</wp:posOffset>
                </wp:positionH>
                <wp:positionV relativeFrom="paragraph">
                  <wp:posOffset>1803400</wp:posOffset>
                </wp:positionV>
                <wp:extent cx="8255" cy="709295"/>
                <wp:effectExtent l="11430" t="12065" r="8890" b="12065"/>
                <wp:wrapNone/>
                <wp:docPr id="19" name="Auto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55" cy="709295"/>
                        </a:xfrm>
                        <a:prstGeom prst="straightConnector1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B8E0CE" id="AutoShape 47" o:spid="_x0000_s1026" type="#_x0000_t32" style="position:absolute;margin-left:21.5pt;margin-top:142pt;width:.65pt;height:55.8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" strokeweight="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3395345</wp:posOffset>
                </wp:positionH>
                <wp:positionV relativeFrom="paragraph">
                  <wp:posOffset>888365</wp:posOffset>
                </wp:positionV>
                <wp:extent cx="0" cy="339725"/>
                <wp:effectExtent l="9525" t="11430" r="9525" b="10795"/>
                <wp:wrapNone/>
                <wp:docPr id="18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39725"/>
                        </a:xfrm>
                        <a:prstGeom prst="straightConnector1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3F01B4" id="AutoShape 50" o:spid="_x0000_s1026" type="#_x0000_t32" style="position:absolute;margin-left:267.35pt;margin-top:69.95pt;width:0;height:26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" strokeweight="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530225</wp:posOffset>
                </wp:positionH>
                <wp:positionV relativeFrom="paragraph">
                  <wp:posOffset>2127250</wp:posOffset>
                </wp:positionV>
                <wp:extent cx="90805" cy="755650"/>
                <wp:effectExtent l="11430" t="12065" r="12065" b="13335"/>
                <wp:wrapNone/>
                <wp:docPr id="17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755650"/>
                        </a:xfrm>
                        <a:prstGeom prst="leftBrace">
                          <a:avLst>
                            <a:gd name="adj1" fmla="val 69347"/>
                            <a:gd name="adj2" fmla="val 50000"/>
                          </a:avLst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72FD55" id="AutoShape 49" o:spid="_x0000_s1026" type="#_x0000_t87" style="position:absolute;margin-left:41.75pt;margin-top:167.5pt;width:7.15pt;height:59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" strokeweight="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8890</wp:posOffset>
                </wp:positionH>
                <wp:positionV relativeFrom="paragraph">
                  <wp:posOffset>1212850</wp:posOffset>
                </wp:positionV>
                <wp:extent cx="1447800" cy="589280"/>
                <wp:effectExtent l="13970" t="12065" r="5080" b="8255"/>
                <wp:wrapNone/>
                <wp:docPr id="16" name="Auto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7800" cy="589280"/>
                        </a:xfrm>
                        <a:prstGeom prst="roundRect">
                          <a:avLst>
                            <a:gd name="adj" fmla="val 20593"/>
                          </a:avLst>
                        </a:prstGeom>
                        <a:solidFill>
                          <a:srgbClr val="FFFFFF"/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87EEB" w:rsidRPr="00A9364F" w:rsidRDefault="00F87EEB" w:rsidP="00E575D8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A9364F">
                              <w:rPr>
                                <w:b/>
                                <w:sz w:val="18"/>
                                <w:szCs w:val="18"/>
                              </w:rPr>
                              <w:t>Servizio</w:t>
                            </w:r>
                          </w:p>
                          <w:p w:rsidR="00F87EEB" w:rsidRPr="00A9364F" w:rsidRDefault="00F87EEB" w:rsidP="00E575D8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Interventi per i lavoratori e le imprese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45" o:spid="_x0000_s1035" style="position:absolute;margin-left:.7pt;margin-top:95.5pt;width:114pt;height:46.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349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" strokeweight=".25pt">
                <v:shadow color="#868686"/>
                <v:textbox>
                  <w:txbxContent>
                    <w:p w:rsidR="00F87EEB" w:rsidRPr="00A9364F" w:rsidRDefault="00F87EEB" w:rsidP="00E575D8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 w:rsidRPr="00A9364F">
                        <w:rPr>
                          <w:b/>
                          <w:sz w:val="18"/>
                          <w:szCs w:val="18"/>
                        </w:rPr>
                        <w:t>Servizio</w:t>
                      </w:r>
                    </w:p>
                    <w:p w:rsidR="00F87EEB" w:rsidRPr="00A9364F" w:rsidRDefault="00F87EEB" w:rsidP="00E575D8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Interventi per i lavoratori e le imprese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2282190</wp:posOffset>
                </wp:positionH>
                <wp:positionV relativeFrom="paragraph">
                  <wp:posOffset>2127885</wp:posOffset>
                </wp:positionV>
                <wp:extent cx="1422400" cy="861695"/>
                <wp:effectExtent l="1270" t="3175" r="0" b="1905"/>
                <wp:wrapNone/>
                <wp:docPr id="15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0" cy="861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F87EEB" w:rsidRPr="00A9364F" w:rsidRDefault="00F87EEB" w:rsidP="00E575D8">
                            <w:pPr>
                              <w:spacing w:line="260" w:lineRule="exact"/>
                              <w:jc w:val="right"/>
                              <w:rPr>
                                <w:i/>
                                <w:sz w:val="18"/>
                                <w:szCs w:val="18"/>
                              </w:rPr>
                            </w:pPr>
                            <w:r w:rsidRPr="00A9364F">
                              <w:rPr>
                                <w:i/>
                                <w:sz w:val="18"/>
                                <w:szCs w:val="18"/>
                              </w:rPr>
                              <w:t>Attuazione politiche attive</w:t>
                            </w:r>
                          </w:p>
                          <w:p w:rsidR="00F87EEB" w:rsidRPr="00A9364F" w:rsidRDefault="00F87EEB" w:rsidP="00E575D8">
                            <w:pPr>
                              <w:spacing w:line="260" w:lineRule="exact"/>
                              <w:jc w:val="right"/>
                              <w:rPr>
                                <w:i/>
                                <w:sz w:val="18"/>
                                <w:szCs w:val="18"/>
                              </w:rPr>
                            </w:pPr>
                            <w:r w:rsidRPr="00A9364F">
                              <w:rPr>
                                <w:i/>
                                <w:sz w:val="18"/>
                                <w:szCs w:val="18"/>
                              </w:rPr>
                              <w:t>Stranieri</w:t>
                            </w:r>
                          </w:p>
                          <w:p w:rsidR="00F87EEB" w:rsidRPr="00A9364F" w:rsidRDefault="00F87EEB" w:rsidP="00E575D8">
                            <w:pPr>
                              <w:spacing w:line="260" w:lineRule="exact"/>
                              <w:jc w:val="right"/>
                              <w:rPr>
                                <w:i/>
                                <w:sz w:val="18"/>
                                <w:szCs w:val="18"/>
                              </w:rPr>
                            </w:pPr>
                            <w:r w:rsidRPr="00A9364F">
                              <w:rPr>
                                <w:i/>
                                <w:sz w:val="18"/>
                                <w:szCs w:val="18"/>
                              </w:rPr>
                              <w:t xml:space="preserve">Osservatorio </w:t>
                            </w:r>
                            <w:proofErr w:type="spellStart"/>
                            <w:r w:rsidRPr="00A9364F">
                              <w:rPr>
                                <w:i/>
                                <w:sz w:val="18"/>
                                <w:szCs w:val="18"/>
                              </w:rPr>
                              <w:t>MdL</w:t>
                            </w:r>
                            <w:proofErr w:type="spellEnd"/>
                          </w:p>
                          <w:p w:rsidR="00F87EEB" w:rsidRPr="00A9364F" w:rsidRDefault="00F87EEB" w:rsidP="00E575D8">
                            <w:pPr>
                              <w:spacing w:line="260" w:lineRule="exact"/>
                              <w:jc w:val="right"/>
                              <w:rPr>
                                <w:i/>
                                <w:sz w:val="18"/>
                                <w:szCs w:val="18"/>
                              </w:rPr>
                            </w:pPr>
                            <w:r w:rsidRPr="00A9364F">
                              <w:rPr>
                                <w:i/>
                                <w:sz w:val="18"/>
                                <w:szCs w:val="18"/>
                              </w:rPr>
                              <w:t>Ammortizzatori sociali</w:t>
                            </w:r>
                            <w:r w:rsidRPr="00A9364F">
                              <w:rPr>
                                <w:i/>
                                <w:sz w:val="18"/>
                                <w:szCs w:val="18"/>
                              </w:rPr>
                              <w:tab/>
                            </w:r>
                            <w:r w:rsidRPr="00A9364F">
                              <w:rPr>
                                <w:i/>
                                <w:sz w:val="18"/>
                                <w:szCs w:val="18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" o:spid="_x0000_s1036" type="#_x0000_t202" style="position:absolute;margin-left:179.7pt;margin-top:167.55pt;width:112pt;height:67.8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" filled="f" stroked="f" strokeweight="0">
                <v:textbox>
                  <w:txbxContent>
                    <w:p w:rsidR="00F87EEB" w:rsidRPr="00A9364F" w:rsidRDefault="00F87EEB" w:rsidP="00E575D8">
                      <w:pPr>
                        <w:spacing w:line="260" w:lineRule="exact"/>
                        <w:jc w:val="right"/>
                        <w:rPr>
                          <w:i/>
                          <w:sz w:val="18"/>
                          <w:szCs w:val="18"/>
                        </w:rPr>
                      </w:pPr>
                      <w:r w:rsidRPr="00A9364F">
                        <w:rPr>
                          <w:i/>
                          <w:sz w:val="18"/>
                          <w:szCs w:val="18"/>
                        </w:rPr>
                        <w:t>Attuazione politiche attive</w:t>
                      </w:r>
                    </w:p>
                    <w:p w:rsidR="00F87EEB" w:rsidRPr="00A9364F" w:rsidRDefault="00F87EEB" w:rsidP="00E575D8">
                      <w:pPr>
                        <w:spacing w:line="260" w:lineRule="exact"/>
                        <w:jc w:val="right"/>
                        <w:rPr>
                          <w:i/>
                          <w:sz w:val="18"/>
                          <w:szCs w:val="18"/>
                        </w:rPr>
                      </w:pPr>
                      <w:r w:rsidRPr="00A9364F">
                        <w:rPr>
                          <w:i/>
                          <w:sz w:val="18"/>
                          <w:szCs w:val="18"/>
                        </w:rPr>
                        <w:t>Stranieri</w:t>
                      </w:r>
                    </w:p>
                    <w:p w:rsidR="00F87EEB" w:rsidRPr="00A9364F" w:rsidRDefault="00F87EEB" w:rsidP="00E575D8">
                      <w:pPr>
                        <w:spacing w:line="260" w:lineRule="exact"/>
                        <w:jc w:val="right"/>
                        <w:rPr>
                          <w:i/>
                          <w:sz w:val="18"/>
                          <w:szCs w:val="18"/>
                        </w:rPr>
                      </w:pPr>
                      <w:r w:rsidRPr="00A9364F">
                        <w:rPr>
                          <w:i/>
                          <w:sz w:val="18"/>
                          <w:szCs w:val="18"/>
                        </w:rPr>
                        <w:t xml:space="preserve">Osservatorio </w:t>
                      </w:r>
                      <w:proofErr w:type="spellStart"/>
                      <w:r w:rsidRPr="00A9364F">
                        <w:rPr>
                          <w:i/>
                          <w:sz w:val="18"/>
                          <w:szCs w:val="18"/>
                        </w:rPr>
                        <w:t>MdL</w:t>
                      </w:r>
                      <w:proofErr w:type="spellEnd"/>
                    </w:p>
                    <w:p w:rsidR="00F87EEB" w:rsidRPr="00A9364F" w:rsidRDefault="00F87EEB" w:rsidP="00E575D8">
                      <w:pPr>
                        <w:spacing w:line="260" w:lineRule="exact"/>
                        <w:jc w:val="right"/>
                        <w:rPr>
                          <w:i/>
                          <w:sz w:val="18"/>
                          <w:szCs w:val="18"/>
                        </w:rPr>
                      </w:pPr>
                      <w:r w:rsidRPr="00A9364F">
                        <w:rPr>
                          <w:i/>
                          <w:sz w:val="18"/>
                          <w:szCs w:val="18"/>
                        </w:rPr>
                        <w:t>Ammortizzatori sociali</w:t>
                      </w:r>
                      <w:r w:rsidRPr="00A9364F">
                        <w:rPr>
                          <w:i/>
                          <w:sz w:val="18"/>
                          <w:szCs w:val="18"/>
                        </w:rPr>
                        <w:tab/>
                      </w:r>
                      <w:r w:rsidRPr="00A9364F">
                        <w:rPr>
                          <w:i/>
                          <w:sz w:val="18"/>
                          <w:szCs w:val="18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1059180</wp:posOffset>
                </wp:positionH>
                <wp:positionV relativeFrom="paragraph">
                  <wp:posOffset>865505</wp:posOffset>
                </wp:positionV>
                <wp:extent cx="2350135" cy="15240"/>
                <wp:effectExtent l="6985" t="7620" r="5080" b="5715"/>
                <wp:wrapNone/>
                <wp:docPr id="14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50135" cy="15240"/>
                        </a:xfrm>
                        <a:prstGeom prst="straightConnector1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F3FBDA" id="AutoShape 44" o:spid="_x0000_s1026" type="#_x0000_t32" style="position:absolute;margin-left:83.4pt;margin-top:68.15pt;width:185.05pt;height:1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" strokeweight="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613410</wp:posOffset>
                </wp:positionH>
                <wp:positionV relativeFrom="paragraph">
                  <wp:posOffset>1899285</wp:posOffset>
                </wp:positionV>
                <wp:extent cx="1556385" cy="1283970"/>
                <wp:effectExtent l="0" t="3175" r="0" b="0"/>
                <wp:wrapNone/>
                <wp:docPr id="10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6385" cy="1283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F87EEB" w:rsidRDefault="00F87EEB" w:rsidP="00E575D8">
                            <w:pPr>
                              <w:spacing w:line="260" w:lineRule="exact"/>
                              <w:rPr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  <w:szCs w:val="18"/>
                              </w:rPr>
                              <w:t>Hub</w:t>
                            </w:r>
                            <w:proofErr w:type="spellEnd"/>
                            <w:r>
                              <w:rPr>
                                <w:sz w:val="18"/>
                                <w:szCs w:val="18"/>
                              </w:rPr>
                              <w:t xml:space="preserve"> Giuliano </w:t>
                            </w:r>
                          </w:p>
                          <w:p w:rsidR="00F87EEB" w:rsidRDefault="00F87EEB" w:rsidP="00E575D8">
                            <w:pPr>
                              <w:spacing w:line="260" w:lineRule="exact"/>
                              <w:rPr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  <w:szCs w:val="18"/>
                              </w:rPr>
                              <w:t>Hub</w:t>
                            </w:r>
                            <w:proofErr w:type="spellEnd"/>
                            <w:r>
                              <w:rPr>
                                <w:sz w:val="18"/>
                                <w:szCs w:val="18"/>
                              </w:rPr>
                              <w:t xml:space="preserve"> Isontino </w:t>
                            </w:r>
                          </w:p>
                          <w:p w:rsidR="00F87EEB" w:rsidRDefault="00F87EEB" w:rsidP="00E575D8">
                            <w:pPr>
                              <w:spacing w:line="260" w:lineRule="exact"/>
                              <w:rPr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  <w:szCs w:val="18"/>
                              </w:rPr>
                              <w:t>Hub</w:t>
                            </w:r>
                            <w:proofErr w:type="spellEnd"/>
                            <w:r>
                              <w:rPr>
                                <w:sz w:val="18"/>
                                <w:szCs w:val="18"/>
                              </w:rPr>
                              <w:t xml:space="preserve"> Alto Friuli </w:t>
                            </w:r>
                          </w:p>
                          <w:p w:rsidR="00F87EEB" w:rsidRDefault="00F87EEB" w:rsidP="00E575D8">
                            <w:pPr>
                              <w:spacing w:line="260" w:lineRule="exact"/>
                              <w:rPr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  <w:szCs w:val="18"/>
                              </w:rPr>
                              <w:t>Hub</w:t>
                            </w:r>
                            <w:proofErr w:type="spellEnd"/>
                            <w:r>
                              <w:rPr>
                                <w:sz w:val="18"/>
                                <w:szCs w:val="18"/>
                              </w:rPr>
                              <w:t xml:space="preserve"> Medio-basso Friuli</w:t>
                            </w:r>
                          </w:p>
                          <w:p w:rsidR="00F87EEB" w:rsidRDefault="00F87EEB" w:rsidP="00E575D8">
                            <w:pPr>
                              <w:spacing w:line="260" w:lineRule="exact"/>
                              <w:rPr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  <w:szCs w:val="18"/>
                              </w:rPr>
                              <w:t>Hub</w:t>
                            </w:r>
                            <w:proofErr w:type="spellEnd"/>
                            <w:r>
                              <w:rPr>
                                <w:sz w:val="18"/>
                                <w:szCs w:val="18"/>
                              </w:rPr>
                              <w:t xml:space="preserve"> Pordenonese</w:t>
                            </w:r>
                          </w:p>
                          <w:p w:rsidR="00F87EEB" w:rsidRPr="00A9364F" w:rsidRDefault="00F87EEB" w:rsidP="00E575D8">
                            <w:pPr>
                              <w:spacing w:line="260" w:lineRule="exact"/>
                              <w:rPr>
                                <w:i/>
                                <w:sz w:val="18"/>
                                <w:szCs w:val="18"/>
                              </w:rPr>
                            </w:pPr>
                            <w:r w:rsidRPr="00A9364F">
                              <w:rPr>
                                <w:i/>
                                <w:sz w:val="18"/>
                                <w:szCs w:val="18"/>
                              </w:rPr>
                              <w:t>Servizi alle imprese</w:t>
                            </w:r>
                          </w:p>
                          <w:p w:rsidR="00F87EEB" w:rsidRPr="00A9364F" w:rsidRDefault="00F87EEB" w:rsidP="00E575D8">
                            <w:pPr>
                              <w:spacing w:line="260" w:lineRule="exact"/>
                              <w:rPr>
                                <w:i/>
                                <w:sz w:val="18"/>
                                <w:szCs w:val="18"/>
                              </w:rPr>
                            </w:pPr>
                            <w:r w:rsidRPr="00A9364F">
                              <w:rPr>
                                <w:i/>
                                <w:sz w:val="18"/>
                                <w:szCs w:val="18"/>
                              </w:rPr>
                              <w:t>Collocamento Mirato</w:t>
                            </w:r>
                          </w:p>
                          <w:p w:rsidR="00F87EEB" w:rsidRDefault="00F87EEB" w:rsidP="00E575D8">
                            <w:pPr>
                              <w:spacing w:line="26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F87EEB" w:rsidRPr="006036AD" w:rsidRDefault="00F87EEB" w:rsidP="00E575D8">
                            <w:pPr>
                              <w:spacing w:line="26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Collo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ab/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" o:spid="_x0000_s1037" type="#_x0000_t202" style="position:absolute;margin-left:48.3pt;margin-top:149.55pt;width:122.55pt;height:101.1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" filled="f" stroked="f" strokeweight="0">
                <v:textbox>
                  <w:txbxContent>
                    <w:p w:rsidR="00F87EEB" w:rsidRDefault="00F87EEB" w:rsidP="00E575D8">
                      <w:pPr>
                        <w:spacing w:line="260" w:lineRule="exact"/>
                        <w:rPr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sz w:val="18"/>
                          <w:szCs w:val="18"/>
                        </w:rPr>
                        <w:t>Hub</w:t>
                      </w:r>
                      <w:proofErr w:type="spellEnd"/>
                      <w:r>
                        <w:rPr>
                          <w:sz w:val="18"/>
                          <w:szCs w:val="18"/>
                        </w:rPr>
                        <w:t xml:space="preserve"> Giuliano </w:t>
                      </w:r>
                    </w:p>
                    <w:p w:rsidR="00F87EEB" w:rsidRDefault="00F87EEB" w:rsidP="00E575D8">
                      <w:pPr>
                        <w:spacing w:line="260" w:lineRule="exact"/>
                        <w:rPr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sz w:val="18"/>
                          <w:szCs w:val="18"/>
                        </w:rPr>
                        <w:t>Hub</w:t>
                      </w:r>
                      <w:proofErr w:type="spellEnd"/>
                      <w:r>
                        <w:rPr>
                          <w:sz w:val="18"/>
                          <w:szCs w:val="18"/>
                        </w:rPr>
                        <w:t xml:space="preserve"> Isontino </w:t>
                      </w:r>
                    </w:p>
                    <w:p w:rsidR="00F87EEB" w:rsidRDefault="00F87EEB" w:rsidP="00E575D8">
                      <w:pPr>
                        <w:spacing w:line="260" w:lineRule="exact"/>
                        <w:rPr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sz w:val="18"/>
                          <w:szCs w:val="18"/>
                        </w:rPr>
                        <w:t>Hub</w:t>
                      </w:r>
                      <w:proofErr w:type="spellEnd"/>
                      <w:r>
                        <w:rPr>
                          <w:sz w:val="18"/>
                          <w:szCs w:val="18"/>
                        </w:rPr>
                        <w:t xml:space="preserve"> Alto Friuli </w:t>
                      </w:r>
                    </w:p>
                    <w:p w:rsidR="00F87EEB" w:rsidRDefault="00F87EEB" w:rsidP="00E575D8">
                      <w:pPr>
                        <w:spacing w:line="260" w:lineRule="exact"/>
                        <w:rPr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sz w:val="18"/>
                          <w:szCs w:val="18"/>
                        </w:rPr>
                        <w:t>Hub</w:t>
                      </w:r>
                      <w:proofErr w:type="spellEnd"/>
                      <w:r>
                        <w:rPr>
                          <w:sz w:val="18"/>
                          <w:szCs w:val="18"/>
                        </w:rPr>
                        <w:t xml:space="preserve"> Medio-basso Friuli</w:t>
                      </w:r>
                    </w:p>
                    <w:p w:rsidR="00F87EEB" w:rsidRDefault="00F87EEB" w:rsidP="00E575D8">
                      <w:pPr>
                        <w:spacing w:line="260" w:lineRule="exact"/>
                        <w:rPr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sz w:val="18"/>
                          <w:szCs w:val="18"/>
                        </w:rPr>
                        <w:t>Hub</w:t>
                      </w:r>
                      <w:proofErr w:type="spellEnd"/>
                      <w:r>
                        <w:rPr>
                          <w:sz w:val="18"/>
                          <w:szCs w:val="18"/>
                        </w:rPr>
                        <w:t xml:space="preserve"> Pordenonese</w:t>
                      </w:r>
                    </w:p>
                    <w:p w:rsidR="00F87EEB" w:rsidRPr="00A9364F" w:rsidRDefault="00F87EEB" w:rsidP="00E575D8">
                      <w:pPr>
                        <w:spacing w:line="260" w:lineRule="exact"/>
                        <w:rPr>
                          <w:i/>
                          <w:sz w:val="18"/>
                          <w:szCs w:val="18"/>
                        </w:rPr>
                      </w:pPr>
                      <w:r w:rsidRPr="00A9364F">
                        <w:rPr>
                          <w:i/>
                          <w:sz w:val="18"/>
                          <w:szCs w:val="18"/>
                        </w:rPr>
                        <w:t>Servizi alle imprese</w:t>
                      </w:r>
                    </w:p>
                    <w:p w:rsidR="00F87EEB" w:rsidRPr="00A9364F" w:rsidRDefault="00F87EEB" w:rsidP="00E575D8">
                      <w:pPr>
                        <w:spacing w:line="260" w:lineRule="exact"/>
                        <w:rPr>
                          <w:i/>
                          <w:sz w:val="18"/>
                          <w:szCs w:val="18"/>
                        </w:rPr>
                      </w:pPr>
                      <w:r w:rsidRPr="00A9364F">
                        <w:rPr>
                          <w:i/>
                          <w:sz w:val="18"/>
                          <w:szCs w:val="18"/>
                        </w:rPr>
                        <w:t>Collocamento Mirato</w:t>
                      </w:r>
                    </w:p>
                    <w:p w:rsidR="00F87EEB" w:rsidRDefault="00F87EEB" w:rsidP="00E575D8">
                      <w:pPr>
                        <w:spacing w:line="260" w:lineRule="exact"/>
                        <w:rPr>
                          <w:sz w:val="18"/>
                          <w:szCs w:val="18"/>
                        </w:rPr>
                      </w:pPr>
                    </w:p>
                    <w:p w:rsidR="00F87EEB" w:rsidRPr="006036AD" w:rsidRDefault="00F87EEB" w:rsidP="00E575D8">
                      <w:pPr>
                        <w:spacing w:line="260" w:lineRule="exac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Collo</w:t>
                      </w:r>
                      <w:r>
                        <w:rPr>
                          <w:sz w:val="18"/>
                          <w:szCs w:val="18"/>
                        </w:rPr>
                        <w:tab/>
                      </w:r>
                      <w:r>
                        <w:rPr>
                          <w:sz w:val="18"/>
                          <w:szCs w:val="18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E575D8" w:rsidRPr="00E575D8" w:rsidRDefault="00E575D8" w:rsidP="00E575D8">
      <w:pPr>
        <w:autoSpaceDE w:val="0"/>
        <w:autoSpaceDN w:val="0"/>
        <w:adjustRightInd w:val="0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E575D8" w:rsidRPr="00E575D8" w:rsidRDefault="00E575D8" w:rsidP="00E575D8">
      <w:pPr>
        <w:autoSpaceDE w:val="0"/>
        <w:autoSpaceDN w:val="0"/>
        <w:adjustRightInd w:val="0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E575D8" w:rsidRPr="00E575D8" w:rsidRDefault="00E575D8" w:rsidP="00E575D8">
      <w:pPr>
        <w:autoSpaceDE w:val="0"/>
        <w:autoSpaceDN w:val="0"/>
        <w:adjustRightInd w:val="0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E575D8" w:rsidRPr="00E575D8" w:rsidRDefault="00E575D8" w:rsidP="00E575D8">
      <w:pPr>
        <w:autoSpaceDE w:val="0"/>
        <w:autoSpaceDN w:val="0"/>
        <w:adjustRightInd w:val="0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E575D8" w:rsidRPr="00E575D8" w:rsidRDefault="00E575D8" w:rsidP="00E575D8">
      <w:pPr>
        <w:autoSpaceDE w:val="0"/>
        <w:autoSpaceDN w:val="0"/>
        <w:adjustRightInd w:val="0"/>
        <w:jc w:val="both"/>
        <w:rPr>
          <w:rFonts w:ascii="Garamond" w:eastAsiaTheme="minorHAnsi" w:hAnsi="Garamond"/>
          <w:sz w:val="22"/>
          <w:szCs w:val="22"/>
          <w:lang w:eastAsia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1094105</wp:posOffset>
                </wp:positionH>
                <wp:positionV relativeFrom="paragraph">
                  <wp:posOffset>35560</wp:posOffset>
                </wp:positionV>
                <wp:extent cx="0" cy="339725"/>
                <wp:effectExtent l="13335" t="12700" r="5715" b="9525"/>
                <wp:wrapNone/>
                <wp:docPr id="9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39725"/>
                        </a:xfrm>
                        <a:prstGeom prst="straightConnector1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2A05D5" id="AutoShape 54" o:spid="_x0000_s1026" type="#_x0000_t32" style="position:absolute;margin-left:86.15pt;margin-top:2.8pt;width:0;height:26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" strokeweight="0"/>
            </w:pict>
          </mc:Fallback>
        </mc:AlternateContent>
      </w:r>
    </w:p>
    <w:p w:rsidR="00E575D8" w:rsidRPr="00E575D8" w:rsidRDefault="00E575D8" w:rsidP="00E575D8">
      <w:pPr>
        <w:autoSpaceDE w:val="0"/>
        <w:autoSpaceDN w:val="0"/>
        <w:adjustRightInd w:val="0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E575D8" w:rsidRPr="00E575D8" w:rsidRDefault="00E575D8" w:rsidP="00E575D8">
      <w:pPr>
        <w:autoSpaceDE w:val="0"/>
        <w:autoSpaceDN w:val="0"/>
        <w:adjustRightInd w:val="0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E575D8" w:rsidRPr="00E575D8" w:rsidRDefault="00E575D8" w:rsidP="00E575D8">
      <w:pPr>
        <w:autoSpaceDE w:val="0"/>
        <w:autoSpaceDN w:val="0"/>
        <w:adjustRightInd w:val="0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E575D8" w:rsidRPr="00E575D8" w:rsidRDefault="00E575D8" w:rsidP="00E575D8">
      <w:pPr>
        <w:autoSpaceDE w:val="0"/>
        <w:autoSpaceDN w:val="0"/>
        <w:adjustRightInd w:val="0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E575D8" w:rsidRPr="00E575D8" w:rsidRDefault="00E575D8" w:rsidP="00E575D8">
      <w:pPr>
        <w:autoSpaceDE w:val="0"/>
        <w:autoSpaceDN w:val="0"/>
        <w:adjustRightInd w:val="0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E575D8" w:rsidRPr="00E575D8" w:rsidRDefault="00E575D8" w:rsidP="00E575D8">
      <w:pPr>
        <w:autoSpaceDE w:val="0"/>
        <w:autoSpaceDN w:val="0"/>
        <w:adjustRightInd w:val="0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E575D8" w:rsidRPr="00E575D8" w:rsidRDefault="00E575D8" w:rsidP="00E575D8">
      <w:pPr>
        <w:autoSpaceDE w:val="0"/>
        <w:autoSpaceDN w:val="0"/>
        <w:adjustRightInd w:val="0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E575D8" w:rsidRPr="00E575D8" w:rsidRDefault="00E575D8" w:rsidP="00E575D8">
      <w:pPr>
        <w:autoSpaceDE w:val="0"/>
        <w:autoSpaceDN w:val="0"/>
        <w:adjustRightInd w:val="0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E575D8" w:rsidRPr="00E575D8" w:rsidRDefault="00E575D8" w:rsidP="00E575D8">
      <w:pPr>
        <w:autoSpaceDE w:val="0"/>
        <w:autoSpaceDN w:val="0"/>
        <w:adjustRightInd w:val="0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E575D8" w:rsidRPr="00E575D8" w:rsidRDefault="00E575D8" w:rsidP="00E575D8">
      <w:pPr>
        <w:autoSpaceDE w:val="0"/>
        <w:autoSpaceDN w:val="0"/>
        <w:adjustRightInd w:val="0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E575D8" w:rsidRPr="00E575D8" w:rsidRDefault="00E575D8" w:rsidP="00E575D8">
      <w:pPr>
        <w:autoSpaceDE w:val="0"/>
        <w:autoSpaceDN w:val="0"/>
        <w:adjustRightInd w:val="0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E575D8" w:rsidRDefault="00E575D8" w:rsidP="00E575D8">
      <w:pPr>
        <w:autoSpaceDE w:val="0"/>
        <w:autoSpaceDN w:val="0"/>
        <w:adjustRightInd w:val="0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E575D8" w:rsidRDefault="00E575D8" w:rsidP="00E575D8">
      <w:pPr>
        <w:autoSpaceDE w:val="0"/>
        <w:autoSpaceDN w:val="0"/>
        <w:adjustRightInd w:val="0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E575D8" w:rsidRPr="00E575D8" w:rsidRDefault="00E575D8" w:rsidP="00E575D8">
      <w:pPr>
        <w:autoSpaceDE w:val="0"/>
        <w:autoSpaceDN w:val="0"/>
        <w:adjustRightInd w:val="0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9B439A" w:rsidRDefault="009B439A" w:rsidP="00E575D8">
      <w:pPr>
        <w:autoSpaceDE w:val="0"/>
        <w:autoSpaceDN w:val="0"/>
        <w:adjustRightInd w:val="0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EE4DAA" w:rsidRDefault="00EE4DAA" w:rsidP="00E575D8">
      <w:pPr>
        <w:autoSpaceDE w:val="0"/>
        <w:autoSpaceDN w:val="0"/>
        <w:adjustRightInd w:val="0"/>
        <w:jc w:val="both"/>
        <w:rPr>
          <w:rFonts w:ascii="Garamond" w:eastAsiaTheme="minorHAnsi" w:hAnsi="Garamond"/>
          <w:sz w:val="22"/>
          <w:szCs w:val="22"/>
          <w:lang w:eastAsia="en-US"/>
        </w:rPr>
      </w:pPr>
    </w:p>
    <w:p w:rsidR="00E575D8" w:rsidRPr="00F03015" w:rsidRDefault="009B439A" w:rsidP="00BA3AC8">
      <w:pPr>
        <w:autoSpaceDE w:val="0"/>
        <w:autoSpaceDN w:val="0"/>
        <w:adjustRightInd w:val="0"/>
        <w:spacing w:line="288" w:lineRule="auto"/>
        <w:ind w:firstLine="284"/>
        <w:jc w:val="both"/>
        <w:rPr>
          <w:rFonts w:ascii="Garamond" w:eastAsiaTheme="minorHAnsi" w:hAnsi="Garamond"/>
          <w:sz w:val="22"/>
          <w:szCs w:val="22"/>
          <w:lang w:eastAsia="en-US"/>
        </w:rPr>
      </w:pPr>
      <w:r w:rsidRPr="00F03015">
        <w:rPr>
          <w:rFonts w:ascii="Garamond" w:eastAsiaTheme="minorHAnsi" w:hAnsi="Garamond"/>
          <w:sz w:val="22"/>
          <w:szCs w:val="22"/>
          <w:lang w:eastAsia="en-US"/>
        </w:rPr>
        <w:t>I</w:t>
      </w:r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 xml:space="preserve">l </w:t>
      </w:r>
      <w:r w:rsidR="00E575D8" w:rsidRPr="00F477E3">
        <w:rPr>
          <w:rFonts w:ascii="Garamond" w:eastAsiaTheme="minorHAnsi" w:hAnsi="Garamond"/>
          <w:i/>
          <w:sz w:val="22"/>
          <w:szCs w:val="22"/>
          <w:lang w:eastAsia="en-US"/>
        </w:rPr>
        <w:t>Servizio politiche del lavoro</w:t>
      </w:r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>, invece, ra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>ggruppa attività di supporto al</w:t>
      </w:r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>lo sviluppo dei servizi per l’impiego. Si pone, quindi, come un insieme di attività che vengono realizzate soprattutto in staff ai servizi erogati all’utenza, disegnando di fatto una sort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>a di matrice organizzativa</w:t>
      </w:r>
      <w:r w:rsidR="00E575D8" w:rsidRPr="00F03015">
        <w:rPr>
          <w:rFonts w:ascii="Garamond" w:eastAsiaTheme="minorHAnsi" w:hAnsi="Garamond"/>
          <w:sz w:val="22"/>
          <w:szCs w:val="22"/>
          <w:lang w:eastAsia="en-US"/>
        </w:rPr>
        <w:t>.</w:t>
      </w:r>
    </w:p>
    <w:p w:rsidR="00E575D8" w:rsidRPr="00F03015" w:rsidRDefault="00E575D8" w:rsidP="00BA3AC8">
      <w:pPr>
        <w:autoSpaceDE w:val="0"/>
        <w:autoSpaceDN w:val="0"/>
        <w:adjustRightInd w:val="0"/>
        <w:spacing w:line="288" w:lineRule="auto"/>
        <w:ind w:firstLine="284"/>
        <w:jc w:val="both"/>
        <w:rPr>
          <w:rFonts w:ascii="Garamond" w:eastAsiaTheme="minorHAnsi" w:hAnsi="Garamond"/>
          <w:sz w:val="22"/>
          <w:szCs w:val="22"/>
          <w:lang w:eastAsia="en-US"/>
        </w:rPr>
      </w:pP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Il centro dell’assetto organizzativo è dato dai diciotto CPI, raggruppati in cinque </w:t>
      </w:r>
      <w:proofErr w:type="spellStart"/>
      <w:r w:rsidRPr="00F03015">
        <w:rPr>
          <w:rFonts w:ascii="Garamond" w:eastAsiaTheme="minorHAnsi" w:hAnsi="Garamond"/>
          <w:sz w:val="22"/>
          <w:szCs w:val="22"/>
          <w:lang w:eastAsia="en-US"/>
        </w:rPr>
        <w:t>Hub</w:t>
      </w:r>
      <w:proofErr w:type="spellEnd"/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 territoriali: l’</w:t>
      </w:r>
      <w:proofErr w:type="spellStart"/>
      <w:r w:rsidRPr="00F03015">
        <w:rPr>
          <w:rFonts w:ascii="Garamond" w:eastAsiaTheme="minorHAnsi" w:hAnsi="Garamond"/>
          <w:sz w:val="22"/>
          <w:szCs w:val="22"/>
          <w:lang w:eastAsia="en-US"/>
        </w:rPr>
        <w:t>Hub</w:t>
      </w:r>
      <w:proofErr w:type="spellEnd"/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 </w:t>
      </w:r>
      <w:r w:rsidR="00F477E3">
        <w:rPr>
          <w:rFonts w:ascii="Garamond" w:eastAsiaTheme="minorHAnsi" w:hAnsi="Garamond"/>
          <w:sz w:val="22"/>
          <w:szCs w:val="22"/>
          <w:lang w:eastAsia="en-US"/>
        </w:rPr>
        <w:t>Triestino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>, qu</w:t>
      </w:r>
      <w:r w:rsidR="009B439A" w:rsidRPr="00F03015">
        <w:rPr>
          <w:rFonts w:ascii="Garamond" w:eastAsiaTheme="minorHAnsi" w:hAnsi="Garamond"/>
          <w:sz w:val="22"/>
          <w:szCs w:val="22"/>
          <w:lang w:eastAsia="en-US"/>
        </w:rPr>
        <w:t xml:space="preserve">ello </w:t>
      </w:r>
      <w:r w:rsidR="00F477E3">
        <w:rPr>
          <w:rFonts w:ascii="Garamond" w:eastAsiaTheme="minorHAnsi" w:hAnsi="Garamond"/>
          <w:sz w:val="22"/>
          <w:szCs w:val="22"/>
          <w:lang w:eastAsia="en-US"/>
        </w:rPr>
        <w:t>Goriziano</w:t>
      </w:r>
      <w:r w:rsidR="009B439A" w:rsidRPr="00F03015">
        <w:rPr>
          <w:rFonts w:ascii="Garamond" w:eastAsiaTheme="minorHAnsi" w:hAnsi="Garamond"/>
          <w:sz w:val="22"/>
          <w:szCs w:val="22"/>
          <w:lang w:eastAsia="en-US"/>
        </w:rPr>
        <w:t>, quello Pordenonese, l’</w:t>
      </w:r>
      <w:proofErr w:type="spellStart"/>
      <w:r w:rsidR="009B439A" w:rsidRPr="00F03015">
        <w:rPr>
          <w:rFonts w:ascii="Garamond" w:eastAsiaTheme="minorHAnsi" w:hAnsi="Garamond"/>
          <w:sz w:val="22"/>
          <w:szCs w:val="22"/>
          <w:lang w:eastAsia="en-US"/>
        </w:rPr>
        <w:t>Hub</w:t>
      </w:r>
      <w:proofErr w:type="spellEnd"/>
      <w:r w:rsidR="009B439A" w:rsidRPr="00F03015">
        <w:rPr>
          <w:rFonts w:ascii="Garamond" w:eastAsiaTheme="minorHAnsi" w:hAnsi="Garamond"/>
          <w:sz w:val="22"/>
          <w:szCs w:val="22"/>
          <w:lang w:eastAsia="en-US"/>
        </w:rPr>
        <w:t xml:space="preserve"> Udine &amp; 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>Bassa Friulana e infine l’</w:t>
      </w:r>
      <w:proofErr w:type="spellStart"/>
      <w:r w:rsidRPr="00F03015">
        <w:rPr>
          <w:rFonts w:ascii="Garamond" w:eastAsiaTheme="minorHAnsi" w:hAnsi="Garamond"/>
          <w:sz w:val="22"/>
          <w:szCs w:val="22"/>
          <w:lang w:eastAsia="en-US"/>
        </w:rPr>
        <w:t>Hub</w:t>
      </w:r>
      <w:proofErr w:type="spellEnd"/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 Medio </w:t>
      </w:r>
      <w:r w:rsidR="009B439A" w:rsidRPr="00F03015">
        <w:rPr>
          <w:rFonts w:ascii="Garamond" w:eastAsiaTheme="minorHAnsi" w:hAnsi="Garamond"/>
          <w:sz w:val="22"/>
          <w:szCs w:val="22"/>
          <w:lang w:eastAsia="en-US"/>
        </w:rPr>
        <w:t>&amp;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 Alto Friuli. Ogni </w:t>
      </w:r>
      <w:proofErr w:type="spellStart"/>
      <w:r w:rsidRPr="00F03015">
        <w:rPr>
          <w:rFonts w:ascii="Garamond" w:eastAsiaTheme="minorHAnsi" w:hAnsi="Garamond"/>
          <w:sz w:val="22"/>
          <w:szCs w:val="22"/>
          <w:lang w:eastAsia="en-US"/>
        </w:rPr>
        <w:t>hub</w:t>
      </w:r>
      <w:proofErr w:type="spellEnd"/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 svolge sia funzioni di organizzazione e coordinamento dei CPI, sia funzioni di gestione delle politiche attive. </w:t>
      </w:r>
    </w:p>
    <w:p w:rsidR="009B439A" w:rsidRPr="00F03015" w:rsidRDefault="00E575D8" w:rsidP="00BA3AC8">
      <w:pPr>
        <w:autoSpaceDE w:val="0"/>
        <w:autoSpaceDN w:val="0"/>
        <w:adjustRightInd w:val="0"/>
        <w:spacing w:line="288" w:lineRule="auto"/>
        <w:ind w:firstLine="284"/>
        <w:jc w:val="both"/>
        <w:rPr>
          <w:rFonts w:ascii="Garamond" w:eastAsiaTheme="minorHAnsi" w:hAnsi="Garamond"/>
          <w:sz w:val="22"/>
          <w:szCs w:val="22"/>
          <w:lang w:eastAsia="en-US"/>
        </w:rPr>
      </w:pP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Sotto il </w:t>
      </w:r>
      <w:r w:rsidRPr="00F477E3">
        <w:rPr>
          <w:rFonts w:ascii="Garamond" w:eastAsiaTheme="minorHAnsi" w:hAnsi="Garamond"/>
          <w:i/>
          <w:sz w:val="22"/>
          <w:szCs w:val="22"/>
          <w:lang w:eastAsia="en-US"/>
        </w:rPr>
        <w:t xml:space="preserve">Servizio </w:t>
      </w:r>
      <w:r w:rsidR="001F0AC9" w:rsidRPr="00F477E3">
        <w:rPr>
          <w:rFonts w:ascii="Garamond" w:eastAsiaTheme="minorHAnsi" w:hAnsi="Garamond"/>
          <w:i/>
          <w:sz w:val="22"/>
          <w:szCs w:val="22"/>
          <w:lang w:eastAsia="en-US"/>
        </w:rPr>
        <w:t>interventi</w:t>
      </w:r>
      <w:r w:rsidRPr="00F477E3">
        <w:rPr>
          <w:rFonts w:ascii="Garamond" w:eastAsiaTheme="minorHAnsi" w:hAnsi="Garamond"/>
          <w:i/>
          <w:sz w:val="22"/>
          <w:szCs w:val="22"/>
          <w:lang w:eastAsia="en-US"/>
        </w:rPr>
        <w:t xml:space="preserve"> per i lavoratori e le imprese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 trovano spazio specifiche unità organizzative di servizio, il Collocamento mirato e, quella che rappresenta la principale innovazi</w:t>
      </w:r>
      <w:r w:rsidR="009B439A" w:rsidRPr="00F03015">
        <w:rPr>
          <w:rFonts w:ascii="Garamond" w:eastAsiaTheme="minorHAnsi" w:hAnsi="Garamond"/>
          <w:sz w:val="22"/>
          <w:szCs w:val="22"/>
          <w:lang w:eastAsia="en-US"/>
        </w:rPr>
        <w:t xml:space="preserve">one organizzativa, i </w:t>
      </w:r>
      <w:r w:rsidR="009B439A" w:rsidRPr="00F03015">
        <w:rPr>
          <w:rFonts w:ascii="Garamond" w:eastAsiaTheme="minorHAnsi" w:hAnsi="Garamond"/>
          <w:i/>
          <w:sz w:val="22"/>
          <w:szCs w:val="22"/>
          <w:lang w:eastAsia="en-US"/>
        </w:rPr>
        <w:t>Servizi al</w:t>
      </w:r>
      <w:r w:rsidRPr="00F03015">
        <w:rPr>
          <w:rFonts w:ascii="Garamond" w:eastAsiaTheme="minorHAnsi" w:hAnsi="Garamond"/>
          <w:i/>
          <w:sz w:val="22"/>
          <w:szCs w:val="22"/>
          <w:lang w:eastAsia="en-US"/>
        </w:rPr>
        <w:t>le imprese</w:t>
      </w:r>
      <w:r w:rsidR="001F0AC9" w:rsidRPr="00F03015">
        <w:rPr>
          <w:rFonts w:ascii="Garamond" w:eastAsiaTheme="minorHAnsi" w:hAnsi="Garamond"/>
          <w:sz w:val="22"/>
          <w:szCs w:val="22"/>
          <w:lang w:eastAsia="en-US"/>
        </w:rPr>
        <w:t xml:space="preserve">. 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Si è deciso, infatti, di specializzare una parte consistente del personale per creare una sorta di </w:t>
      </w:r>
      <w:r w:rsidRPr="00F03015">
        <w:rPr>
          <w:rFonts w:ascii="Garamond" w:eastAsiaTheme="minorHAnsi" w:hAnsi="Garamond"/>
          <w:i/>
          <w:sz w:val="22"/>
          <w:szCs w:val="22"/>
          <w:lang w:eastAsia="en-US"/>
        </w:rPr>
        <w:t>task force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 nella promozione delle politiche attive sul territorio, nel contatto e fidelizzazione con le imprese del territorio, nella rilevazione diretta di opportunità occupazionali. Si è proceduto, anche, a creare man mano un modello di servizio di selezione e prese</w:t>
      </w:r>
      <w:r w:rsidR="009B439A" w:rsidRPr="00F03015">
        <w:rPr>
          <w:rFonts w:ascii="Garamond" w:eastAsiaTheme="minorHAnsi" w:hAnsi="Garamond"/>
          <w:sz w:val="22"/>
          <w:szCs w:val="22"/>
          <w:lang w:eastAsia="en-US"/>
        </w:rPr>
        <w:t>lezione, attra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>verso il coinvolgimento diretto sia degli op</w:t>
      </w:r>
      <w:r w:rsidR="009B439A" w:rsidRPr="00F03015">
        <w:rPr>
          <w:rFonts w:ascii="Garamond" w:eastAsiaTheme="minorHAnsi" w:hAnsi="Garamond"/>
          <w:sz w:val="22"/>
          <w:szCs w:val="22"/>
          <w:lang w:eastAsia="en-US"/>
        </w:rPr>
        <w:t xml:space="preserve">eratori che si occupano </w:t>
      </w:r>
      <w:r w:rsidR="009B439A" w:rsidRPr="00F03015">
        <w:rPr>
          <w:rFonts w:ascii="Garamond" w:eastAsiaTheme="minorHAnsi" w:hAnsi="Garamond"/>
          <w:sz w:val="22"/>
          <w:szCs w:val="22"/>
          <w:lang w:eastAsia="en-US"/>
        </w:rPr>
        <w:lastRenderedPageBreak/>
        <w:t>di inte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>ragire con le imprese sia di coloro che, a liv</w:t>
      </w:r>
      <w:r w:rsidR="009B439A" w:rsidRPr="00F03015">
        <w:rPr>
          <w:rFonts w:ascii="Garamond" w:eastAsiaTheme="minorHAnsi" w:hAnsi="Garamond"/>
          <w:sz w:val="22"/>
          <w:szCs w:val="22"/>
          <w:lang w:eastAsia="en-US"/>
        </w:rPr>
        <w:t>ello di CPI, si occupano di ese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guire le preselezioni dei </w:t>
      </w:r>
      <w:r w:rsidRPr="00F477E3">
        <w:rPr>
          <w:rFonts w:ascii="Garamond" w:eastAsiaTheme="minorHAnsi" w:hAnsi="Garamond"/>
          <w:i/>
          <w:sz w:val="22"/>
          <w:szCs w:val="22"/>
          <w:lang w:eastAsia="en-US"/>
        </w:rPr>
        <w:t>Curriculum Vitae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. </w:t>
      </w:r>
    </w:p>
    <w:p w:rsidR="001F0AC9" w:rsidRPr="00F03015" w:rsidRDefault="00E575D8" w:rsidP="00BA3AC8">
      <w:pPr>
        <w:autoSpaceDE w:val="0"/>
        <w:autoSpaceDN w:val="0"/>
        <w:adjustRightInd w:val="0"/>
        <w:spacing w:line="288" w:lineRule="auto"/>
        <w:ind w:firstLine="284"/>
        <w:jc w:val="both"/>
        <w:rPr>
          <w:rFonts w:ascii="Garamond" w:eastAsiaTheme="minorHAnsi" w:hAnsi="Garamond"/>
          <w:sz w:val="22"/>
          <w:szCs w:val="22"/>
          <w:lang w:eastAsia="en-US"/>
        </w:rPr>
      </w:pPr>
      <w:r w:rsidRPr="00F03015">
        <w:rPr>
          <w:rFonts w:ascii="Garamond" w:eastAsiaTheme="minorHAnsi" w:hAnsi="Garamond"/>
          <w:sz w:val="22"/>
          <w:szCs w:val="22"/>
          <w:lang w:eastAsia="en-US"/>
        </w:rPr>
        <w:t>In tal modo, il Servizio per le imprese, strutturando anche opportuni sistemi</w:t>
      </w:r>
      <w:r w:rsidR="009B439A" w:rsidRPr="00F03015">
        <w:rPr>
          <w:rFonts w:ascii="Garamond" w:eastAsiaTheme="minorHAnsi" w:hAnsi="Garamond"/>
          <w:sz w:val="22"/>
          <w:szCs w:val="22"/>
          <w:lang w:eastAsia="en-US"/>
        </w:rPr>
        <w:t xml:space="preserve"> informativi, è in grado di uti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lizzare e produrre dati, informazioni e conoscenze sull’evoluzione della domanda di lavoro nella nostra </w:t>
      </w:r>
      <w:r w:rsidR="009B439A" w:rsidRPr="00F03015">
        <w:rPr>
          <w:rFonts w:ascii="Garamond" w:eastAsiaTheme="minorHAnsi" w:hAnsi="Garamond"/>
          <w:sz w:val="22"/>
          <w:szCs w:val="22"/>
          <w:lang w:eastAsia="en-US"/>
        </w:rPr>
        <w:t>R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>egione</w:t>
      </w:r>
      <w:r w:rsidR="009B439A" w:rsidRPr="00F03015">
        <w:rPr>
          <w:rFonts w:ascii="Garamond" w:eastAsiaTheme="minorHAnsi" w:hAnsi="Garamond"/>
          <w:sz w:val="22"/>
          <w:szCs w:val="22"/>
          <w:lang w:eastAsia="en-US"/>
        </w:rPr>
        <w:t>.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 </w:t>
      </w:r>
      <w:r w:rsidR="001F0AC9" w:rsidRPr="00F03015">
        <w:rPr>
          <w:rFonts w:ascii="Garamond" w:eastAsiaTheme="minorHAnsi" w:hAnsi="Garamond"/>
          <w:sz w:val="22"/>
          <w:szCs w:val="22"/>
          <w:lang w:eastAsia="en-US"/>
        </w:rPr>
        <w:t>Infatti, dalla creazione di tale servizio nasce l’esigenza di una mappatura della domanda di lavoro, in grado di individuare</w:t>
      </w:r>
      <w:r w:rsidR="00074524" w:rsidRPr="00F03015">
        <w:rPr>
          <w:rFonts w:ascii="Garamond" w:eastAsiaTheme="minorHAnsi" w:hAnsi="Garamond"/>
          <w:sz w:val="22"/>
          <w:szCs w:val="22"/>
          <w:lang w:eastAsia="en-US"/>
        </w:rPr>
        <w:t xml:space="preserve"> per ogni </w:t>
      </w:r>
      <w:proofErr w:type="spellStart"/>
      <w:r w:rsidR="00074524" w:rsidRPr="00F03015">
        <w:rPr>
          <w:rFonts w:ascii="Garamond" w:eastAsiaTheme="minorHAnsi" w:hAnsi="Garamond"/>
          <w:i/>
          <w:sz w:val="22"/>
          <w:szCs w:val="22"/>
          <w:lang w:eastAsia="en-US"/>
        </w:rPr>
        <w:t>Hub</w:t>
      </w:r>
      <w:proofErr w:type="spellEnd"/>
      <w:r w:rsidR="001F0AC9" w:rsidRPr="00F03015">
        <w:rPr>
          <w:rFonts w:ascii="Garamond" w:eastAsiaTheme="minorHAnsi" w:hAnsi="Garamond"/>
          <w:sz w:val="22"/>
          <w:szCs w:val="22"/>
          <w:lang w:eastAsia="en-US"/>
        </w:rPr>
        <w:t xml:space="preserve"> </w:t>
      </w:r>
      <w:r w:rsidR="00074524" w:rsidRPr="00F03015">
        <w:rPr>
          <w:rFonts w:ascii="Garamond" w:eastAsiaTheme="minorHAnsi" w:hAnsi="Garamond"/>
          <w:sz w:val="22"/>
          <w:szCs w:val="22"/>
          <w:lang w:eastAsia="en-US"/>
        </w:rPr>
        <w:t xml:space="preserve">territoriale </w:t>
      </w:r>
      <w:r w:rsidR="001F0AC9" w:rsidRPr="00F03015">
        <w:rPr>
          <w:rFonts w:ascii="Garamond" w:eastAsiaTheme="minorHAnsi" w:hAnsi="Garamond"/>
          <w:sz w:val="22"/>
          <w:szCs w:val="22"/>
          <w:lang w:eastAsia="en-US"/>
        </w:rPr>
        <w:t>un</w:t>
      </w:r>
      <w:r w:rsidR="001F0AC9" w:rsidRPr="00F03015">
        <w:rPr>
          <w:rFonts w:ascii="Garamond" w:hAnsi="Garamond"/>
          <w:color w:val="000000"/>
          <w:sz w:val="22"/>
          <w:szCs w:val="22"/>
        </w:rPr>
        <w:t xml:space="preserve"> </w:t>
      </w:r>
      <w:r w:rsidR="00074524" w:rsidRPr="00F03015">
        <w:rPr>
          <w:rFonts w:ascii="Garamond" w:hAnsi="Garamond"/>
          <w:color w:val="000000"/>
          <w:sz w:val="22"/>
          <w:szCs w:val="22"/>
        </w:rPr>
        <w:t xml:space="preserve">cosiddetto </w:t>
      </w:r>
      <w:r w:rsidR="001F0AC9" w:rsidRPr="00F03015">
        <w:rPr>
          <w:rFonts w:ascii="Garamond" w:hAnsi="Garamond"/>
          <w:color w:val="000000"/>
          <w:sz w:val="22"/>
          <w:szCs w:val="22"/>
        </w:rPr>
        <w:t xml:space="preserve">“bacino di incidenza occupazionale”, che consiste in una serie di tabelle con i nomi delle aziende, il loro indirizzo e un </w:t>
      </w:r>
      <w:r w:rsidR="001F0AC9" w:rsidRPr="00F03015">
        <w:rPr>
          <w:rFonts w:ascii="Garamond" w:hAnsi="Garamond"/>
          <w:i/>
          <w:color w:val="000000"/>
          <w:sz w:val="22"/>
          <w:szCs w:val="22"/>
        </w:rPr>
        <w:t>rating</w:t>
      </w:r>
      <w:r w:rsidR="001F0AC9" w:rsidRPr="00F03015">
        <w:rPr>
          <w:rFonts w:ascii="Garamond" w:hAnsi="Garamond"/>
          <w:color w:val="000000"/>
          <w:sz w:val="22"/>
          <w:szCs w:val="22"/>
        </w:rPr>
        <w:t xml:space="preserve"> sul grado di “occupabilità”</w:t>
      </w:r>
      <w:r w:rsidR="00EE4DAA">
        <w:rPr>
          <w:rFonts w:ascii="Garamond" w:hAnsi="Garamond"/>
          <w:color w:val="000000"/>
          <w:sz w:val="22"/>
          <w:szCs w:val="22"/>
        </w:rPr>
        <w:t xml:space="preserve"> (attività complementare alle mappe di densità)</w:t>
      </w:r>
      <w:r w:rsidR="001F0AC9" w:rsidRPr="00F03015">
        <w:rPr>
          <w:rFonts w:ascii="Garamond" w:hAnsi="Garamond"/>
          <w:color w:val="000000"/>
          <w:sz w:val="22"/>
          <w:szCs w:val="22"/>
        </w:rPr>
        <w:t>.</w:t>
      </w:r>
    </w:p>
    <w:p w:rsidR="001F0AC9" w:rsidRPr="00F03015" w:rsidRDefault="001F0AC9" w:rsidP="00E575D8">
      <w:pPr>
        <w:autoSpaceDE w:val="0"/>
        <w:autoSpaceDN w:val="0"/>
        <w:adjustRightInd w:val="0"/>
        <w:jc w:val="both"/>
        <w:rPr>
          <w:rFonts w:ascii="Garamond" w:hAnsi="Garamond"/>
          <w:color w:val="000000"/>
          <w:sz w:val="22"/>
          <w:szCs w:val="22"/>
        </w:rPr>
      </w:pPr>
    </w:p>
    <w:p w:rsidR="001F0AC9" w:rsidRPr="00F03015" w:rsidRDefault="00872729" w:rsidP="001F0AC9">
      <w:pPr>
        <w:contextualSpacing/>
        <w:jc w:val="center"/>
        <w:rPr>
          <w:rFonts w:ascii="Garamond" w:hAnsi="Garamond"/>
          <w:sz w:val="22"/>
          <w:szCs w:val="22"/>
        </w:rPr>
      </w:pPr>
      <w:r w:rsidRPr="00F03015">
        <w:rPr>
          <w:rFonts w:ascii="Garamond" w:hAnsi="Garamond"/>
          <w:sz w:val="22"/>
          <w:szCs w:val="22"/>
        </w:rPr>
        <w:t xml:space="preserve">Figura 4 - </w:t>
      </w:r>
      <w:r w:rsidR="001F0AC9" w:rsidRPr="00F03015">
        <w:rPr>
          <w:rFonts w:ascii="Garamond" w:hAnsi="Garamond"/>
          <w:sz w:val="22"/>
          <w:szCs w:val="22"/>
        </w:rPr>
        <w:t xml:space="preserve">Esempio di un eventuale </w:t>
      </w:r>
      <w:r w:rsidRPr="00F03015">
        <w:rPr>
          <w:rFonts w:ascii="Garamond" w:hAnsi="Garamond"/>
          <w:i/>
          <w:sz w:val="22"/>
          <w:szCs w:val="22"/>
        </w:rPr>
        <w:t>Rating</w:t>
      </w:r>
      <w:r w:rsidR="001F0AC9" w:rsidRPr="00F03015">
        <w:rPr>
          <w:rFonts w:ascii="Garamond" w:hAnsi="Garamond"/>
          <w:sz w:val="22"/>
          <w:szCs w:val="22"/>
        </w:rPr>
        <w:t xml:space="preserve"> di aziende</w:t>
      </w:r>
      <w:r w:rsidR="001F0AC9" w:rsidRPr="00F03015">
        <w:rPr>
          <w:rFonts w:ascii="Garamond" w:hAnsi="Garamond"/>
          <w:noProof/>
          <w:sz w:val="22"/>
          <w:szCs w:val="22"/>
        </w:rPr>
        <w:drawing>
          <wp:inline distT="0" distB="0" distL="0" distR="0" wp14:anchorId="22F5895C" wp14:editId="40A34964">
            <wp:extent cx="5645150" cy="1043535"/>
            <wp:effectExtent l="19050" t="19050" r="12700" b="23495"/>
            <wp:docPr id="1036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401" cy="10459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0AC9" w:rsidRPr="00F03015" w:rsidRDefault="001F0AC9" w:rsidP="001F0AC9">
      <w:pPr>
        <w:jc w:val="center"/>
        <w:rPr>
          <w:rFonts w:ascii="Garamond" w:hAnsi="Garamond"/>
          <w:i/>
          <w:sz w:val="22"/>
          <w:szCs w:val="22"/>
        </w:rPr>
      </w:pPr>
      <w:r w:rsidRPr="00F03015">
        <w:rPr>
          <w:rFonts w:ascii="Garamond" w:hAnsi="Garamond"/>
          <w:i/>
          <w:sz w:val="22"/>
          <w:szCs w:val="22"/>
        </w:rPr>
        <w:t>Fonte: Nostre elaborazioni.</w:t>
      </w:r>
    </w:p>
    <w:p w:rsidR="00F52E8A" w:rsidRPr="00F03015" w:rsidRDefault="00F52E8A" w:rsidP="001F0AC9">
      <w:pPr>
        <w:jc w:val="center"/>
        <w:rPr>
          <w:rFonts w:ascii="Garamond" w:hAnsi="Garamond"/>
          <w:i/>
          <w:sz w:val="22"/>
          <w:szCs w:val="22"/>
          <w:highlight w:val="yellow"/>
        </w:rPr>
      </w:pPr>
    </w:p>
    <w:p w:rsidR="00F52E8A" w:rsidRPr="00F03015" w:rsidRDefault="00F52E8A" w:rsidP="00F52E8A">
      <w:pPr>
        <w:autoSpaceDE w:val="0"/>
        <w:autoSpaceDN w:val="0"/>
        <w:adjustRightInd w:val="0"/>
        <w:spacing w:line="288" w:lineRule="auto"/>
        <w:ind w:firstLine="284"/>
        <w:jc w:val="both"/>
        <w:rPr>
          <w:rFonts w:ascii="Garamond" w:eastAsiaTheme="minorHAnsi" w:hAnsi="Garamond"/>
          <w:sz w:val="22"/>
          <w:szCs w:val="22"/>
          <w:lang w:eastAsia="en-US"/>
        </w:rPr>
      </w:pPr>
      <w:r w:rsidRPr="00F03015">
        <w:rPr>
          <w:rFonts w:ascii="Garamond" w:eastAsiaTheme="minorHAnsi" w:hAnsi="Garamond"/>
          <w:sz w:val="22"/>
          <w:szCs w:val="22"/>
          <w:lang w:eastAsia="en-US"/>
        </w:rPr>
        <w:t>Ovviamente si tratta di fatto di una struttura complessa, basata sull’unità di comando e la diffusione sul territorio, che dovrebbe funzionare come una matrice organizzativa. Pertanto, sono necessari “tempo” e costanti momenti di coordinamento tra le varie parti dell’ARL per una messa a regime efficace in grado di formare un modello organizzativo flessibile ed efficiente.</w:t>
      </w:r>
    </w:p>
    <w:p w:rsidR="00EE4DAA" w:rsidRDefault="00E575D8" w:rsidP="00F52E8A">
      <w:pPr>
        <w:autoSpaceDE w:val="0"/>
        <w:autoSpaceDN w:val="0"/>
        <w:adjustRightInd w:val="0"/>
        <w:spacing w:line="288" w:lineRule="auto"/>
        <w:ind w:firstLine="284"/>
        <w:jc w:val="both"/>
        <w:rPr>
          <w:rFonts w:ascii="Garamond" w:eastAsiaTheme="minorHAnsi" w:hAnsi="Garamond"/>
          <w:sz w:val="22"/>
          <w:szCs w:val="22"/>
          <w:lang w:eastAsia="en-US"/>
        </w:rPr>
      </w:pPr>
      <w:r w:rsidRPr="00F03015">
        <w:rPr>
          <w:rFonts w:ascii="Garamond" w:eastAsiaTheme="minorHAnsi" w:hAnsi="Garamond"/>
          <w:sz w:val="22"/>
          <w:szCs w:val="22"/>
          <w:lang w:eastAsia="en-US"/>
        </w:rPr>
        <w:t>La struttura organizzativa si completa poi</w:t>
      </w:r>
      <w:r w:rsidR="009B439A" w:rsidRPr="00F03015">
        <w:rPr>
          <w:rFonts w:ascii="Garamond" w:eastAsiaTheme="minorHAnsi" w:hAnsi="Garamond"/>
          <w:sz w:val="22"/>
          <w:szCs w:val="22"/>
          <w:lang w:eastAsia="en-US"/>
        </w:rPr>
        <w:t xml:space="preserve"> con le unità organizzative rag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gruppate sotto il </w:t>
      </w:r>
      <w:r w:rsidRPr="00F477E3">
        <w:rPr>
          <w:rFonts w:ascii="Garamond" w:eastAsiaTheme="minorHAnsi" w:hAnsi="Garamond"/>
          <w:i/>
          <w:sz w:val="22"/>
          <w:szCs w:val="22"/>
          <w:lang w:eastAsia="en-US"/>
        </w:rPr>
        <w:t>Servizio politiche del lavoro</w:t>
      </w:r>
      <w:r w:rsidR="00074524" w:rsidRPr="00F03015">
        <w:rPr>
          <w:rFonts w:ascii="Garamond" w:eastAsiaTheme="minorHAnsi" w:hAnsi="Garamond"/>
          <w:sz w:val="22"/>
          <w:szCs w:val="22"/>
          <w:lang w:eastAsia="en-US"/>
        </w:rPr>
        <w:t xml:space="preserve">, in </w:t>
      </w:r>
      <w:r w:rsidR="00074524" w:rsidRPr="00F03015">
        <w:rPr>
          <w:rFonts w:ascii="Garamond" w:eastAsiaTheme="minorHAnsi" w:hAnsi="Garamond"/>
          <w:i/>
          <w:sz w:val="22"/>
          <w:szCs w:val="22"/>
          <w:lang w:eastAsia="en-US"/>
        </w:rPr>
        <w:t>primis</w:t>
      </w:r>
      <w:r w:rsidR="00074524" w:rsidRPr="00F03015">
        <w:rPr>
          <w:rFonts w:ascii="Garamond" w:eastAsiaTheme="minorHAnsi" w:hAnsi="Garamond"/>
          <w:sz w:val="22"/>
          <w:szCs w:val="22"/>
          <w:lang w:eastAsia="en-US"/>
        </w:rPr>
        <w:t xml:space="preserve"> i raggruppamenti 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specialisti </w:t>
      </w:r>
      <w:r w:rsidR="00074524" w:rsidRPr="00F03015">
        <w:rPr>
          <w:rFonts w:ascii="Garamond" w:eastAsiaTheme="minorHAnsi" w:hAnsi="Garamond"/>
          <w:sz w:val="22"/>
          <w:szCs w:val="22"/>
          <w:lang w:eastAsia="en-US"/>
        </w:rPr>
        <w:t>dell’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>osservatorio del mercato del lavoro</w:t>
      </w:r>
      <w:r w:rsidR="00074524" w:rsidRPr="00F03015">
        <w:rPr>
          <w:rFonts w:ascii="Garamond" w:eastAsiaTheme="minorHAnsi" w:hAnsi="Garamond"/>
          <w:sz w:val="22"/>
          <w:szCs w:val="22"/>
          <w:lang w:eastAsia="en-US"/>
        </w:rPr>
        <w:t xml:space="preserve">. Si tratta di 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>unità organizzative che supportano la</w:t>
      </w:r>
      <w:r w:rsidR="00F52E8A" w:rsidRPr="00F03015">
        <w:rPr>
          <w:rFonts w:ascii="Garamond" w:eastAsiaTheme="minorHAnsi" w:hAnsi="Garamond"/>
          <w:sz w:val="22"/>
          <w:szCs w:val="22"/>
          <w:lang w:eastAsia="en-US"/>
        </w:rPr>
        <w:t xml:space="preserve"> Direzione nella programmazione nell’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>analisi degli interventi</w:t>
      </w:r>
      <w:r w:rsidR="00F52E8A" w:rsidRPr="00F03015">
        <w:rPr>
          <w:rFonts w:ascii="Garamond" w:eastAsiaTheme="minorHAnsi" w:hAnsi="Garamond"/>
          <w:sz w:val="22"/>
          <w:szCs w:val="22"/>
          <w:lang w:eastAsia="en-US"/>
        </w:rPr>
        <w:t xml:space="preserve"> e dell’andamento del mercato del lavoro, attraverso strumenti come </w:t>
      </w:r>
      <w:r w:rsidR="00EE4DAA">
        <w:rPr>
          <w:rFonts w:ascii="Garamond" w:eastAsiaTheme="minorHAnsi" w:hAnsi="Garamond"/>
          <w:sz w:val="22"/>
          <w:szCs w:val="22"/>
          <w:lang w:eastAsia="en-US"/>
        </w:rPr>
        <w:t xml:space="preserve">ad esempio </w:t>
      </w:r>
      <w:r w:rsidR="00F52E8A" w:rsidRPr="00F03015">
        <w:rPr>
          <w:rFonts w:ascii="Garamond" w:eastAsiaTheme="minorHAnsi" w:hAnsi="Garamond"/>
          <w:sz w:val="22"/>
          <w:szCs w:val="22"/>
          <w:lang w:eastAsia="en-US"/>
        </w:rPr>
        <w:t>le mappe di densità</w:t>
      </w:r>
      <w:r w:rsidRPr="00F03015">
        <w:rPr>
          <w:rFonts w:ascii="Garamond" w:eastAsiaTheme="minorHAnsi" w:hAnsi="Garamond"/>
          <w:sz w:val="22"/>
          <w:szCs w:val="22"/>
          <w:lang w:eastAsia="en-US"/>
        </w:rPr>
        <w:t>.</w:t>
      </w:r>
    </w:p>
    <w:p w:rsidR="00042629" w:rsidRPr="00F03015" w:rsidRDefault="00E575D8" w:rsidP="00F52E8A">
      <w:pPr>
        <w:autoSpaceDE w:val="0"/>
        <w:autoSpaceDN w:val="0"/>
        <w:adjustRightInd w:val="0"/>
        <w:spacing w:line="288" w:lineRule="auto"/>
        <w:ind w:firstLine="284"/>
        <w:jc w:val="both"/>
        <w:rPr>
          <w:rFonts w:ascii="Garamond" w:eastAsiaTheme="minorHAnsi" w:hAnsi="Garamond"/>
          <w:sz w:val="22"/>
          <w:szCs w:val="22"/>
          <w:lang w:eastAsia="en-US"/>
        </w:rPr>
      </w:pPr>
      <w:r w:rsidRPr="00F03015">
        <w:rPr>
          <w:rFonts w:ascii="Garamond" w:eastAsiaTheme="minorHAnsi" w:hAnsi="Garamond"/>
          <w:sz w:val="22"/>
          <w:szCs w:val="22"/>
          <w:lang w:eastAsia="en-US"/>
        </w:rPr>
        <w:t xml:space="preserve"> </w:t>
      </w:r>
      <w:bookmarkEnd w:id="0"/>
    </w:p>
    <w:p w:rsidR="0009200F" w:rsidRPr="005F1D84" w:rsidRDefault="00042629" w:rsidP="00772088">
      <w:pPr>
        <w:pStyle w:val="Titolo2"/>
      </w:pPr>
      <w:r>
        <w:t>3</w:t>
      </w:r>
      <w:r w:rsidR="00772088">
        <w:t xml:space="preserve">. </w:t>
      </w:r>
      <w:r w:rsidR="00F477E3" w:rsidRPr="005F1D84">
        <w:t>L</w:t>
      </w:r>
      <w:r w:rsidR="00CA22BC" w:rsidRPr="005F1D84">
        <w:t xml:space="preserve">e caratteristiche degli avviati al lavoro </w:t>
      </w:r>
      <w:r w:rsidR="00772088">
        <w:t>in Friuli Venezia Giulia</w:t>
      </w:r>
    </w:p>
    <w:p w:rsidR="00772088" w:rsidRPr="005F1D84" w:rsidRDefault="00772088" w:rsidP="00917D4C">
      <w:pPr>
        <w:jc w:val="both"/>
        <w:rPr>
          <w:rFonts w:ascii="Garamond" w:hAnsi="Garamond"/>
        </w:rPr>
      </w:pPr>
    </w:p>
    <w:p w:rsidR="00990840" w:rsidRPr="00F03015" w:rsidRDefault="0068194A" w:rsidP="00042629">
      <w:pPr>
        <w:spacing w:line="288" w:lineRule="auto"/>
        <w:jc w:val="both"/>
        <w:rPr>
          <w:rFonts w:ascii="Garamond" w:hAnsi="Garamond"/>
          <w:sz w:val="22"/>
          <w:szCs w:val="22"/>
        </w:rPr>
      </w:pPr>
      <w:r w:rsidRPr="00F03015">
        <w:rPr>
          <w:rFonts w:ascii="Garamond" w:hAnsi="Garamond"/>
          <w:sz w:val="22"/>
          <w:szCs w:val="22"/>
        </w:rPr>
        <w:t>Nel 2016 i soggetti “Avviati al lavoro” oggetto di studio sono</w:t>
      </w:r>
      <w:r w:rsidR="00EE4DAA">
        <w:rPr>
          <w:rFonts w:ascii="Garamond" w:hAnsi="Garamond"/>
          <w:sz w:val="22"/>
          <w:szCs w:val="22"/>
        </w:rPr>
        <w:t xml:space="preserve"> stati</w:t>
      </w:r>
      <w:r w:rsidRPr="00F03015">
        <w:rPr>
          <w:rFonts w:ascii="Garamond" w:hAnsi="Garamond"/>
          <w:sz w:val="22"/>
          <w:szCs w:val="22"/>
        </w:rPr>
        <w:t xml:space="preserve"> 105mila</w:t>
      </w:r>
      <w:r w:rsidRPr="00F03015">
        <w:rPr>
          <w:rStyle w:val="Rimandonotaapidipagina"/>
          <w:rFonts w:ascii="Garamond" w:hAnsi="Garamond"/>
          <w:sz w:val="22"/>
          <w:szCs w:val="22"/>
        </w:rPr>
        <w:footnoteReference w:id="15"/>
      </w:r>
      <w:r w:rsidRPr="00F03015">
        <w:rPr>
          <w:rFonts w:ascii="Garamond" w:hAnsi="Garamond"/>
          <w:sz w:val="22"/>
          <w:szCs w:val="22"/>
        </w:rPr>
        <w:t xml:space="preserve">, </w:t>
      </w:r>
      <w:r w:rsidR="0067214C" w:rsidRPr="00F03015">
        <w:rPr>
          <w:rFonts w:ascii="Garamond" w:hAnsi="Garamond"/>
          <w:sz w:val="22"/>
          <w:szCs w:val="22"/>
        </w:rPr>
        <w:t xml:space="preserve">l’area con </w:t>
      </w:r>
      <w:r w:rsidR="00917D4C" w:rsidRPr="00F03015">
        <w:rPr>
          <w:rFonts w:ascii="Garamond" w:hAnsi="Garamond"/>
          <w:sz w:val="22"/>
          <w:szCs w:val="22"/>
        </w:rPr>
        <w:t>la più alta concentrazione corrisponde</w:t>
      </w:r>
      <w:r w:rsidR="00EE4DAA">
        <w:rPr>
          <w:rFonts w:ascii="Garamond" w:hAnsi="Garamond"/>
          <w:sz w:val="22"/>
          <w:szCs w:val="22"/>
        </w:rPr>
        <w:t>va</w:t>
      </w:r>
      <w:r w:rsidR="00917D4C" w:rsidRPr="00F03015">
        <w:rPr>
          <w:rFonts w:ascii="Garamond" w:hAnsi="Garamond"/>
          <w:sz w:val="22"/>
          <w:szCs w:val="22"/>
        </w:rPr>
        <w:t xml:space="preserve"> all’</w:t>
      </w:r>
      <w:proofErr w:type="spellStart"/>
      <w:r w:rsidR="00917D4C" w:rsidRPr="00F03015">
        <w:rPr>
          <w:rFonts w:ascii="Garamond" w:hAnsi="Garamond"/>
          <w:sz w:val="22"/>
          <w:szCs w:val="22"/>
        </w:rPr>
        <w:t>Hub</w:t>
      </w:r>
      <w:proofErr w:type="spellEnd"/>
      <w:r w:rsidR="00917D4C" w:rsidRPr="00F03015">
        <w:rPr>
          <w:rFonts w:ascii="Garamond" w:hAnsi="Garamond"/>
          <w:sz w:val="22"/>
          <w:szCs w:val="22"/>
        </w:rPr>
        <w:t xml:space="preserve"> di Udine &amp; Bassa Friulana, mentre l’</w:t>
      </w:r>
      <w:proofErr w:type="spellStart"/>
      <w:r w:rsidR="00917D4C" w:rsidRPr="00F03015">
        <w:rPr>
          <w:rFonts w:ascii="Garamond" w:hAnsi="Garamond"/>
          <w:sz w:val="22"/>
          <w:szCs w:val="22"/>
        </w:rPr>
        <w:t>Hub</w:t>
      </w:r>
      <w:proofErr w:type="spellEnd"/>
      <w:r w:rsidR="00917D4C" w:rsidRPr="00F03015">
        <w:rPr>
          <w:rFonts w:ascii="Garamond" w:hAnsi="Garamond"/>
          <w:sz w:val="22"/>
          <w:szCs w:val="22"/>
        </w:rPr>
        <w:t xml:space="preserve"> di Gorizia è </w:t>
      </w:r>
      <w:r w:rsidR="00EE4DAA">
        <w:rPr>
          <w:rFonts w:ascii="Garamond" w:hAnsi="Garamond"/>
          <w:sz w:val="22"/>
          <w:szCs w:val="22"/>
        </w:rPr>
        <w:t xml:space="preserve">stata </w:t>
      </w:r>
      <w:r w:rsidR="00917D4C" w:rsidRPr="00F03015">
        <w:rPr>
          <w:rFonts w:ascii="Garamond" w:hAnsi="Garamond"/>
          <w:sz w:val="22"/>
          <w:szCs w:val="22"/>
        </w:rPr>
        <w:t xml:space="preserve">quella con il rapporto Avviati/popolazione più elevato </w:t>
      </w:r>
      <w:r w:rsidR="00ED03DA" w:rsidRPr="00F03015">
        <w:rPr>
          <w:rFonts w:ascii="Garamond" w:hAnsi="Garamond"/>
          <w:sz w:val="22"/>
          <w:szCs w:val="22"/>
        </w:rPr>
        <w:t>(</w:t>
      </w:r>
      <w:proofErr w:type="spellStart"/>
      <w:r w:rsidR="00ED03DA" w:rsidRPr="00F03015">
        <w:rPr>
          <w:rFonts w:ascii="Garamond" w:hAnsi="Garamond"/>
          <w:sz w:val="22"/>
          <w:szCs w:val="22"/>
        </w:rPr>
        <w:t>Tab</w:t>
      </w:r>
      <w:proofErr w:type="spellEnd"/>
      <w:r w:rsidR="00ED03DA" w:rsidRPr="00F03015">
        <w:rPr>
          <w:rFonts w:ascii="Garamond" w:hAnsi="Garamond"/>
          <w:sz w:val="22"/>
          <w:szCs w:val="22"/>
        </w:rPr>
        <w:t>. 1).</w:t>
      </w:r>
    </w:p>
    <w:p w:rsidR="00940EFE" w:rsidRDefault="00940EFE" w:rsidP="00940EFE">
      <w:pPr>
        <w:rPr>
          <w:rFonts w:ascii="Garamond" w:hAnsi="Garamond"/>
        </w:rPr>
      </w:pPr>
    </w:p>
    <w:p w:rsidR="00EE4DAA" w:rsidRDefault="00EE4DAA" w:rsidP="00940EFE">
      <w:pPr>
        <w:rPr>
          <w:rFonts w:ascii="Garamond" w:hAnsi="Garamond"/>
        </w:rPr>
      </w:pPr>
    </w:p>
    <w:p w:rsidR="00EE4DAA" w:rsidRDefault="00EE4DAA" w:rsidP="00940EFE">
      <w:pPr>
        <w:rPr>
          <w:rFonts w:ascii="Garamond" w:hAnsi="Garamond"/>
        </w:rPr>
      </w:pPr>
    </w:p>
    <w:p w:rsidR="00EE4DAA" w:rsidRPr="005F1D84" w:rsidRDefault="00EE4DAA" w:rsidP="00940EFE">
      <w:pPr>
        <w:rPr>
          <w:rFonts w:ascii="Garamond" w:hAnsi="Garamond"/>
        </w:rPr>
      </w:pPr>
    </w:p>
    <w:p w:rsidR="003C37D2" w:rsidRPr="005F1D84" w:rsidRDefault="003C37D2" w:rsidP="0068194A">
      <w:pPr>
        <w:jc w:val="center"/>
        <w:rPr>
          <w:rFonts w:ascii="Garamond" w:hAnsi="Garamond"/>
          <w:sz w:val="22"/>
          <w:szCs w:val="22"/>
        </w:rPr>
      </w:pPr>
      <w:r w:rsidRPr="005F1D84">
        <w:rPr>
          <w:rFonts w:ascii="Garamond" w:hAnsi="Garamond"/>
          <w:sz w:val="22"/>
          <w:szCs w:val="22"/>
        </w:rPr>
        <w:t>Tabella 1 – Avviati al lavoro nel 2016 e rapporto con la popolazione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09"/>
        <w:gridCol w:w="1823"/>
        <w:gridCol w:w="1667"/>
        <w:gridCol w:w="2861"/>
      </w:tblGrid>
      <w:tr w:rsidR="003C37D2" w:rsidRPr="00F477E3" w:rsidTr="003C37D2">
        <w:trPr>
          <w:trHeight w:val="320"/>
        </w:trPr>
        <w:tc>
          <w:tcPr>
            <w:tcW w:w="149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C37D2" w:rsidRPr="00F477E3" w:rsidRDefault="003C37D2" w:rsidP="003C37D2">
            <w:pPr>
              <w:rPr>
                <w:rFonts w:ascii="Garamond" w:hAnsi="Garamond"/>
              </w:rPr>
            </w:pPr>
            <w:r w:rsidRPr="00F477E3">
              <w:rPr>
                <w:rFonts w:ascii="Garamond" w:hAnsi="Garamond"/>
                <w:sz w:val="22"/>
                <w:szCs w:val="22"/>
              </w:rPr>
              <w:t> </w:t>
            </w:r>
            <w:proofErr w:type="spellStart"/>
            <w:r w:rsidRPr="00F477E3">
              <w:rPr>
                <w:rFonts w:ascii="Garamond" w:hAnsi="Garamond"/>
                <w:sz w:val="22"/>
                <w:szCs w:val="22"/>
              </w:rPr>
              <w:t>Hub</w:t>
            </w:r>
            <w:proofErr w:type="spellEnd"/>
            <w:r w:rsidRPr="00F477E3">
              <w:rPr>
                <w:rFonts w:ascii="Garamond" w:hAnsi="Garamond"/>
                <w:sz w:val="22"/>
                <w:szCs w:val="22"/>
              </w:rPr>
              <w:t xml:space="preserve"> di riferimento:</w:t>
            </w:r>
          </w:p>
        </w:tc>
        <w:tc>
          <w:tcPr>
            <w:tcW w:w="192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C37D2" w:rsidRPr="00F477E3" w:rsidRDefault="003C37D2" w:rsidP="003C37D2">
            <w:pPr>
              <w:jc w:val="center"/>
              <w:rPr>
                <w:rFonts w:ascii="Garamond" w:hAnsi="Garamond"/>
              </w:rPr>
            </w:pPr>
            <w:r w:rsidRPr="00F477E3">
              <w:rPr>
                <w:rFonts w:ascii="Garamond" w:hAnsi="Garamond"/>
                <w:sz w:val="22"/>
                <w:szCs w:val="22"/>
              </w:rPr>
              <w:t>Avviati nel 2016</w:t>
            </w:r>
          </w:p>
        </w:tc>
        <w:tc>
          <w:tcPr>
            <w:tcW w:w="15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C37D2" w:rsidRPr="00F477E3" w:rsidRDefault="003C37D2" w:rsidP="003C37D2">
            <w:pPr>
              <w:jc w:val="center"/>
              <w:rPr>
                <w:rFonts w:ascii="Garamond" w:hAnsi="Garamond"/>
              </w:rPr>
            </w:pPr>
            <w:r w:rsidRPr="00F477E3">
              <w:rPr>
                <w:rFonts w:ascii="Garamond" w:hAnsi="Garamond"/>
                <w:sz w:val="22"/>
                <w:szCs w:val="22"/>
              </w:rPr>
              <w:t xml:space="preserve">Rapporto  </w:t>
            </w:r>
          </w:p>
        </w:tc>
      </w:tr>
      <w:tr w:rsidR="003C37D2" w:rsidRPr="00F477E3" w:rsidTr="003C37D2">
        <w:trPr>
          <w:trHeight w:val="320"/>
        </w:trPr>
        <w:tc>
          <w:tcPr>
            <w:tcW w:w="149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37D2" w:rsidRPr="00F477E3" w:rsidRDefault="003C37D2" w:rsidP="003C37D2">
            <w:pPr>
              <w:rPr>
                <w:rFonts w:ascii="Garamond" w:hAnsi="Garamond"/>
              </w:rPr>
            </w:pPr>
          </w:p>
        </w:tc>
        <w:tc>
          <w:tcPr>
            <w:tcW w:w="10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C37D2" w:rsidRPr="00F477E3" w:rsidRDefault="003C37D2" w:rsidP="00F477E3">
            <w:pPr>
              <w:jc w:val="right"/>
              <w:rPr>
                <w:rFonts w:ascii="Garamond" w:hAnsi="Garamond"/>
              </w:rPr>
            </w:pPr>
            <w:r w:rsidRPr="00F477E3">
              <w:rPr>
                <w:rFonts w:ascii="Garamond" w:hAnsi="Garamond"/>
                <w:sz w:val="22"/>
                <w:szCs w:val="22"/>
              </w:rPr>
              <w:t>v.a.</w:t>
            </w:r>
          </w:p>
        </w:tc>
        <w:tc>
          <w:tcPr>
            <w:tcW w:w="9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C37D2" w:rsidRPr="00F477E3" w:rsidRDefault="003C37D2" w:rsidP="00F477E3">
            <w:pPr>
              <w:jc w:val="right"/>
              <w:rPr>
                <w:rFonts w:ascii="Garamond" w:hAnsi="Garamond"/>
              </w:rPr>
            </w:pPr>
            <w:r w:rsidRPr="00F477E3">
              <w:rPr>
                <w:rFonts w:ascii="Garamond" w:hAnsi="Garamond"/>
                <w:sz w:val="22"/>
                <w:szCs w:val="22"/>
              </w:rPr>
              <w:t>%</w:t>
            </w:r>
          </w:p>
        </w:tc>
        <w:tc>
          <w:tcPr>
            <w:tcW w:w="15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C37D2" w:rsidRPr="00F477E3" w:rsidRDefault="003C37D2" w:rsidP="00F477E3">
            <w:pPr>
              <w:jc w:val="right"/>
              <w:rPr>
                <w:rFonts w:ascii="Garamond" w:hAnsi="Garamond"/>
              </w:rPr>
            </w:pPr>
            <w:r w:rsidRPr="00F477E3">
              <w:rPr>
                <w:rFonts w:ascii="Garamond" w:hAnsi="Garamond"/>
                <w:sz w:val="22"/>
                <w:szCs w:val="22"/>
              </w:rPr>
              <w:t>Avviati / Popolazione</w:t>
            </w:r>
          </w:p>
        </w:tc>
      </w:tr>
      <w:tr w:rsidR="003C37D2" w:rsidRPr="00F477E3" w:rsidTr="003C37D2">
        <w:trPr>
          <w:trHeight w:val="320"/>
        </w:trPr>
        <w:tc>
          <w:tcPr>
            <w:tcW w:w="14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C37D2" w:rsidRPr="00F477E3" w:rsidRDefault="003C37D2" w:rsidP="00F477E3">
            <w:pPr>
              <w:rPr>
                <w:rFonts w:ascii="Garamond" w:hAnsi="Garamond" w:cs="Arial"/>
                <w:color w:val="000000"/>
              </w:rPr>
            </w:pPr>
            <w:r w:rsidRPr="00F477E3">
              <w:rPr>
                <w:rFonts w:ascii="Garamond" w:hAnsi="Garamond" w:cs="Arial"/>
                <w:color w:val="000000"/>
                <w:sz w:val="22"/>
                <w:szCs w:val="22"/>
              </w:rPr>
              <w:t>Gorizia</w:t>
            </w:r>
          </w:p>
        </w:tc>
        <w:tc>
          <w:tcPr>
            <w:tcW w:w="10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C37D2" w:rsidRPr="00F477E3" w:rsidRDefault="003C37D2" w:rsidP="00F477E3">
            <w:pPr>
              <w:jc w:val="right"/>
              <w:rPr>
                <w:rFonts w:ascii="Garamond" w:hAnsi="Garamond" w:cs="Arial"/>
                <w:color w:val="000000"/>
              </w:rPr>
            </w:pPr>
            <w:r w:rsidRPr="00F477E3">
              <w:rPr>
                <w:rFonts w:ascii="Garamond" w:hAnsi="Garamond" w:cs="Arial"/>
                <w:color w:val="000000"/>
                <w:sz w:val="22"/>
                <w:szCs w:val="22"/>
              </w:rPr>
              <w:t>15980</w:t>
            </w:r>
          </w:p>
        </w:tc>
        <w:tc>
          <w:tcPr>
            <w:tcW w:w="9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C37D2" w:rsidRPr="00F477E3" w:rsidRDefault="003C37D2" w:rsidP="00F477E3">
            <w:pPr>
              <w:jc w:val="right"/>
              <w:rPr>
                <w:rFonts w:ascii="Garamond" w:hAnsi="Garamond" w:cs="Arial"/>
                <w:color w:val="000000"/>
              </w:rPr>
            </w:pPr>
            <w:r w:rsidRPr="00F477E3">
              <w:rPr>
                <w:rFonts w:ascii="Garamond" w:hAnsi="Garamond" w:cs="Arial"/>
                <w:color w:val="000000"/>
                <w:sz w:val="22"/>
                <w:szCs w:val="22"/>
              </w:rPr>
              <w:t>15,1</w:t>
            </w:r>
          </w:p>
        </w:tc>
        <w:tc>
          <w:tcPr>
            <w:tcW w:w="15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37D2" w:rsidRPr="00F477E3" w:rsidRDefault="003C37D2" w:rsidP="00F477E3">
            <w:pPr>
              <w:jc w:val="right"/>
              <w:rPr>
                <w:rFonts w:ascii="Garamond" w:hAnsi="Garamond" w:cs="Arial"/>
              </w:rPr>
            </w:pPr>
            <w:r w:rsidRPr="00F477E3">
              <w:rPr>
                <w:rFonts w:ascii="Garamond" w:hAnsi="Garamond" w:cs="Arial"/>
                <w:sz w:val="22"/>
                <w:szCs w:val="22"/>
              </w:rPr>
              <w:t>11,8</w:t>
            </w:r>
          </w:p>
        </w:tc>
      </w:tr>
      <w:tr w:rsidR="003C37D2" w:rsidRPr="00F477E3" w:rsidTr="003C37D2">
        <w:trPr>
          <w:trHeight w:val="320"/>
        </w:trPr>
        <w:tc>
          <w:tcPr>
            <w:tcW w:w="14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C37D2" w:rsidRPr="00F477E3" w:rsidRDefault="003C37D2" w:rsidP="00F477E3">
            <w:pPr>
              <w:rPr>
                <w:rFonts w:ascii="Garamond" w:hAnsi="Garamond" w:cs="Arial"/>
                <w:color w:val="000000"/>
              </w:rPr>
            </w:pPr>
            <w:r w:rsidRPr="00F477E3">
              <w:rPr>
                <w:rFonts w:ascii="Garamond" w:hAnsi="Garamond" w:cs="Arial"/>
                <w:color w:val="000000"/>
                <w:sz w:val="22"/>
                <w:szCs w:val="22"/>
              </w:rPr>
              <w:lastRenderedPageBreak/>
              <w:t>Medio e Alto Friuli</w:t>
            </w:r>
          </w:p>
        </w:tc>
        <w:tc>
          <w:tcPr>
            <w:tcW w:w="10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C37D2" w:rsidRPr="00F477E3" w:rsidRDefault="003C37D2" w:rsidP="00F477E3">
            <w:pPr>
              <w:jc w:val="right"/>
              <w:rPr>
                <w:rFonts w:ascii="Garamond" w:hAnsi="Garamond" w:cs="Arial"/>
                <w:color w:val="000000"/>
              </w:rPr>
            </w:pPr>
            <w:r w:rsidRPr="00F477E3">
              <w:rPr>
                <w:rFonts w:ascii="Garamond" w:hAnsi="Garamond" w:cs="Arial"/>
                <w:color w:val="000000"/>
                <w:sz w:val="22"/>
                <w:szCs w:val="22"/>
              </w:rPr>
              <w:t>12634</w:t>
            </w:r>
          </w:p>
        </w:tc>
        <w:tc>
          <w:tcPr>
            <w:tcW w:w="9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C37D2" w:rsidRPr="00F477E3" w:rsidRDefault="003C37D2" w:rsidP="00F477E3">
            <w:pPr>
              <w:jc w:val="right"/>
              <w:rPr>
                <w:rFonts w:ascii="Garamond" w:hAnsi="Garamond" w:cs="Arial"/>
                <w:color w:val="000000"/>
              </w:rPr>
            </w:pPr>
            <w:r w:rsidRPr="00F477E3">
              <w:rPr>
                <w:rFonts w:ascii="Garamond" w:hAnsi="Garamond" w:cs="Arial"/>
                <w:color w:val="000000"/>
                <w:sz w:val="22"/>
                <w:szCs w:val="22"/>
              </w:rPr>
              <w:t>12,0</w:t>
            </w:r>
          </w:p>
        </w:tc>
        <w:tc>
          <w:tcPr>
            <w:tcW w:w="15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37D2" w:rsidRPr="00F477E3" w:rsidRDefault="003C37D2" w:rsidP="00F477E3">
            <w:pPr>
              <w:jc w:val="right"/>
              <w:rPr>
                <w:rFonts w:ascii="Garamond" w:hAnsi="Garamond" w:cs="Arial"/>
              </w:rPr>
            </w:pPr>
            <w:r w:rsidRPr="00F477E3">
              <w:rPr>
                <w:rFonts w:ascii="Garamond" w:hAnsi="Garamond" w:cs="Arial"/>
                <w:sz w:val="22"/>
                <w:szCs w:val="22"/>
              </w:rPr>
              <w:t>7,7</w:t>
            </w:r>
          </w:p>
        </w:tc>
      </w:tr>
      <w:tr w:rsidR="003C37D2" w:rsidRPr="00F477E3" w:rsidTr="003C37D2">
        <w:trPr>
          <w:trHeight w:val="320"/>
        </w:trPr>
        <w:tc>
          <w:tcPr>
            <w:tcW w:w="14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C37D2" w:rsidRPr="00F477E3" w:rsidRDefault="003C37D2" w:rsidP="00F477E3">
            <w:pPr>
              <w:rPr>
                <w:rFonts w:ascii="Garamond" w:hAnsi="Garamond" w:cs="Arial"/>
                <w:color w:val="000000"/>
              </w:rPr>
            </w:pPr>
            <w:r w:rsidRPr="00F477E3">
              <w:rPr>
                <w:rFonts w:ascii="Garamond" w:hAnsi="Garamond" w:cs="Arial"/>
                <w:color w:val="000000"/>
                <w:sz w:val="22"/>
                <w:szCs w:val="22"/>
              </w:rPr>
              <w:t>Pordenone</w:t>
            </w:r>
          </w:p>
        </w:tc>
        <w:tc>
          <w:tcPr>
            <w:tcW w:w="10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C37D2" w:rsidRPr="00F477E3" w:rsidRDefault="003C37D2" w:rsidP="00F477E3">
            <w:pPr>
              <w:jc w:val="right"/>
              <w:rPr>
                <w:rFonts w:ascii="Garamond" w:hAnsi="Garamond" w:cs="Arial"/>
                <w:color w:val="000000"/>
              </w:rPr>
            </w:pPr>
            <w:r w:rsidRPr="00F477E3">
              <w:rPr>
                <w:rFonts w:ascii="Garamond" w:hAnsi="Garamond" w:cs="Arial"/>
                <w:color w:val="000000"/>
                <w:sz w:val="22"/>
                <w:szCs w:val="22"/>
              </w:rPr>
              <w:t>29399</w:t>
            </w:r>
          </w:p>
        </w:tc>
        <w:tc>
          <w:tcPr>
            <w:tcW w:w="9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C37D2" w:rsidRPr="00F477E3" w:rsidRDefault="003C37D2" w:rsidP="00F477E3">
            <w:pPr>
              <w:jc w:val="right"/>
              <w:rPr>
                <w:rFonts w:ascii="Garamond" w:hAnsi="Garamond" w:cs="Arial"/>
                <w:color w:val="000000"/>
              </w:rPr>
            </w:pPr>
            <w:r w:rsidRPr="00F477E3">
              <w:rPr>
                <w:rFonts w:ascii="Garamond" w:hAnsi="Garamond" w:cs="Arial"/>
                <w:color w:val="000000"/>
                <w:sz w:val="22"/>
                <w:szCs w:val="22"/>
              </w:rPr>
              <w:t>27,8</w:t>
            </w:r>
          </w:p>
        </w:tc>
        <w:tc>
          <w:tcPr>
            <w:tcW w:w="15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37D2" w:rsidRPr="00F477E3" w:rsidRDefault="003C37D2" w:rsidP="00F477E3">
            <w:pPr>
              <w:jc w:val="right"/>
              <w:rPr>
                <w:rFonts w:ascii="Garamond" w:hAnsi="Garamond" w:cs="Arial"/>
              </w:rPr>
            </w:pPr>
            <w:r w:rsidRPr="00F477E3">
              <w:rPr>
                <w:rFonts w:ascii="Garamond" w:hAnsi="Garamond" w:cs="Arial"/>
                <w:sz w:val="22"/>
                <w:szCs w:val="22"/>
              </w:rPr>
              <w:t>6,8</w:t>
            </w:r>
          </w:p>
        </w:tc>
      </w:tr>
      <w:tr w:rsidR="003C37D2" w:rsidRPr="00F477E3" w:rsidTr="003C37D2">
        <w:trPr>
          <w:trHeight w:val="320"/>
        </w:trPr>
        <w:tc>
          <w:tcPr>
            <w:tcW w:w="14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C37D2" w:rsidRPr="00F477E3" w:rsidRDefault="003C37D2" w:rsidP="00F477E3">
            <w:pPr>
              <w:rPr>
                <w:rFonts w:ascii="Garamond" w:hAnsi="Garamond" w:cs="Arial"/>
                <w:color w:val="000000"/>
              </w:rPr>
            </w:pPr>
            <w:r w:rsidRPr="00F477E3">
              <w:rPr>
                <w:rFonts w:ascii="Garamond" w:hAnsi="Garamond" w:cs="Arial"/>
                <w:color w:val="000000"/>
                <w:sz w:val="22"/>
                <w:szCs w:val="22"/>
              </w:rPr>
              <w:t>Trieste</w:t>
            </w:r>
          </w:p>
        </w:tc>
        <w:tc>
          <w:tcPr>
            <w:tcW w:w="10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C37D2" w:rsidRPr="00F477E3" w:rsidRDefault="003C37D2" w:rsidP="00F477E3">
            <w:pPr>
              <w:jc w:val="right"/>
              <w:rPr>
                <w:rFonts w:ascii="Garamond" w:hAnsi="Garamond" w:cs="Arial"/>
                <w:color w:val="000000"/>
              </w:rPr>
            </w:pPr>
            <w:r w:rsidRPr="00F477E3">
              <w:rPr>
                <w:rFonts w:ascii="Garamond" w:hAnsi="Garamond" w:cs="Arial"/>
                <w:color w:val="000000"/>
                <w:sz w:val="22"/>
                <w:szCs w:val="22"/>
              </w:rPr>
              <w:t>15440</w:t>
            </w:r>
          </w:p>
        </w:tc>
        <w:tc>
          <w:tcPr>
            <w:tcW w:w="9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C37D2" w:rsidRPr="00F477E3" w:rsidRDefault="003C37D2" w:rsidP="00F477E3">
            <w:pPr>
              <w:jc w:val="right"/>
              <w:rPr>
                <w:rFonts w:ascii="Garamond" w:hAnsi="Garamond" w:cs="Arial"/>
                <w:color w:val="000000"/>
              </w:rPr>
            </w:pPr>
            <w:r w:rsidRPr="00F477E3">
              <w:rPr>
                <w:rFonts w:ascii="Garamond" w:hAnsi="Garamond" w:cs="Arial"/>
                <w:color w:val="000000"/>
                <w:sz w:val="22"/>
                <w:szCs w:val="22"/>
              </w:rPr>
              <w:t>14,6</w:t>
            </w:r>
          </w:p>
        </w:tc>
        <w:tc>
          <w:tcPr>
            <w:tcW w:w="15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37D2" w:rsidRPr="00F477E3" w:rsidRDefault="003C37D2" w:rsidP="00F477E3">
            <w:pPr>
              <w:jc w:val="right"/>
              <w:rPr>
                <w:rFonts w:ascii="Garamond" w:hAnsi="Garamond" w:cs="Arial"/>
              </w:rPr>
            </w:pPr>
            <w:r w:rsidRPr="00F477E3">
              <w:rPr>
                <w:rFonts w:ascii="Garamond" w:hAnsi="Garamond" w:cs="Arial"/>
                <w:sz w:val="22"/>
                <w:szCs w:val="22"/>
              </w:rPr>
              <w:t>7,8</w:t>
            </w:r>
          </w:p>
        </w:tc>
      </w:tr>
      <w:tr w:rsidR="003C37D2" w:rsidRPr="00F477E3" w:rsidTr="003C37D2">
        <w:trPr>
          <w:trHeight w:val="320"/>
        </w:trPr>
        <w:tc>
          <w:tcPr>
            <w:tcW w:w="14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C37D2" w:rsidRPr="00F477E3" w:rsidRDefault="003C37D2" w:rsidP="00F477E3">
            <w:pPr>
              <w:rPr>
                <w:rFonts w:ascii="Garamond" w:hAnsi="Garamond" w:cs="Arial"/>
                <w:color w:val="000000"/>
              </w:rPr>
            </w:pPr>
            <w:r w:rsidRPr="00F477E3">
              <w:rPr>
                <w:rFonts w:ascii="Garamond" w:hAnsi="Garamond" w:cs="Arial"/>
                <w:color w:val="000000"/>
                <w:sz w:val="22"/>
                <w:szCs w:val="22"/>
              </w:rPr>
              <w:t>Udine e Bassa Friulana</w:t>
            </w:r>
          </w:p>
        </w:tc>
        <w:tc>
          <w:tcPr>
            <w:tcW w:w="10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C37D2" w:rsidRPr="00F477E3" w:rsidRDefault="003C37D2" w:rsidP="00F477E3">
            <w:pPr>
              <w:jc w:val="right"/>
              <w:rPr>
                <w:rFonts w:ascii="Garamond" w:hAnsi="Garamond" w:cs="Arial"/>
                <w:color w:val="000000"/>
              </w:rPr>
            </w:pPr>
            <w:r w:rsidRPr="00F477E3">
              <w:rPr>
                <w:rFonts w:ascii="Garamond" w:hAnsi="Garamond" w:cs="Arial"/>
                <w:color w:val="000000"/>
                <w:sz w:val="22"/>
                <w:szCs w:val="22"/>
              </w:rPr>
              <w:t>32109</w:t>
            </w:r>
          </w:p>
        </w:tc>
        <w:tc>
          <w:tcPr>
            <w:tcW w:w="9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C37D2" w:rsidRPr="00F477E3" w:rsidRDefault="003C37D2" w:rsidP="00F477E3">
            <w:pPr>
              <w:jc w:val="right"/>
              <w:rPr>
                <w:rFonts w:ascii="Garamond" w:hAnsi="Garamond" w:cs="Arial"/>
                <w:color w:val="000000"/>
              </w:rPr>
            </w:pPr>
            <w:r w:rsidRPr="00F477E3">
              <w:rPr>
                <w:rFonts w:ascii="Garamond" w:hAnsi="Garamond" w:cs="Arial"/>
                <w:color w:val="000000"/>
                <w:sz w:val="22"/>
                <w:szCs w:val="22"/>
              </w:rPr>
              <w:t>30,4</w:t>
            </w:r>
          </w:p>
        </w:tc>
        <w:tc>
          <w:tcPr>
            <w:tcW w:w="15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37D2" w:rsidRPr="00F477E3" w:rsidRDefault="003C37D2" w:rsidP="00F477E3">
            <w:pPr>
              <w:jc w:val="right"/>
              <w:rPr>
                <w:rFonts w:ascii="Garamond" w:hAnsi="Garamond" w:cs="Arial"/>
              </w:rPr>
            </w:pPr>
            <w:r w:rsidRPr="00F477E3">
              <w:rPr>
                <w:rFonts w:ascii="Garamond" w:hAnsi="Garamond" w:cs="Arial"/>
                <w:sz w:val="22"/>
                <w:szCs w:val="22"/>
              </w:rPr>
              <w:t>7,3</w:t>
            </w:r>
          </w:p>
        </w:tc>
      </w:tr>
      <w:tr w:rsidR="003C37D2" w:rsidRPr="00F477E3" w:rsidTr="003C37D2">
        <w:trPr>
          <w:trHeight w:val="320"/>
        </w:trPr>
        <w:tc>
          <w:tcPr>
            <w:tcW w:w="14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C37D2" w:rsidRPr="00F477E3" w:rsidRDefault="003C37D2" w:rsidP="00F477E3">
            <w:pPr>
              <w:rPr>
                <w:rFonts w:ascii="Garamond" w:hAnsi="Garamond" w:cs="Arial"/>
                <w:color w:val="000000"/>
              </w:rPr>
            </w:pPr>
            <w:r w:rsidRPr="00F477E3">
              <w:rPr>
                <w:rFonts w:ascii="Garamond" w:hAnsi="Garamond" w:cs="Arial"/>
                <w:color w:val="000000"/>
                <w:sz w:val="22"/>
                <w:szCs w:val="22"/>
              </w:rPr>
              <w:t>Totale</w:t>
            </w:r>
          </w:p>
        </w:tc>
        <w:tc>
          <w:tcPr>
            <w:tcW w:w="10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C37D2" w:rsidRPr="00F477E3" w:rsidRDefault="003C37D2" w:rsidP="00F477E3">
            <w:pPr>
              <w:jc w:val="right"/>
              <w:rPr>
                <w:rFonts w:ascii="Garamond" w:hAnsi="Garamond" w:cs="Arial"/>
                <w:color w:val="000000"/>
              </w:rPr>
            </w:pPr>
            <w:r w:rsidRPr="00F477E3">
              <w:rPr>
                <w:rFonts w:ascii="Garamond" w:hAnsi="Garamond" w:cs="Arial"/>
                <w:color w:val="000000"/>
                <w:sz w:val="22"/>
                <w:szCs w:val="22"/>
              </w:rPr>
              <w:t>105562</w:t>
            </w:r>
          </w:p>
        </w:tc>
        <w:tc>
          <w:tcPr>
            <w:tcW w:w="9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C37D2" w:rsidRPr="00F477E3" w:rsidRDefault="003C37D2" w:rsidP="00F477E3">
            <w:pPr>
              <w:jc w:val="right"/>
              <w:rPr>
                <w:rFonts w:ascii="Garamond" w:hAnsi="Garamond" w:cs="Arial"/>
                <w:color w:val="000000"/>
              </w:rPr>
            </w:pPr>
            <w:r w:rsidRPr="00F477E3">
              <w:rPr>
                <w:rFonts w:ascii="Garamond" w:hAnsi="Garamond" w:cs="Arial"/>
                <w:color w:val="000000"/>
                <w:sz w:val="22"/>
                <w:szCs w:val="22"/>
              </w:rPr>
              <w:t>100</w:t>
            </w:r>
          </w:p>
        </w:tc>
        <w:tc>
          <w:tcPr>
            <w:tcW w:w="15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37D2" w:rsidRPr="00F477E3" w:rsidRDefault="003C37D2" w:rsidP="00F477E3">
            <w:pPr>
              <w:jc w:val="right"/>
              <w:rPr>
                <w:rFonts w:ascii="Garamond" w:hAnsi="Garamond" w:cs="Arial"/>
              </w:rPr>
            </w:pPr>
            <w:r w:rsidRPr="00F477E3">
              <w:rPr>
                <w:rFonts w:ascii="Garamond" w:hAnsi="Garamond" w:cs="Arial"/>
                <w:sz w:val="22"/>
                <w:szCs w:val="22"/>
              </w:rPr>
              <w:t>8,1</w:t>
            </w:r>
          </w:p>
        </w:tc>
      </w:tr>
    </w:tbl>
    <w:p w:rsidR="003C37D2" w:rsidRPr="005F1D84" w:rsidRDefault="003C37D2" w:rsidP="003C37D2">
      <w:pPr>
        <w:jc w:val="center"/>
        <w:textAlignment w:val="baseline"/>
        <w:rPr>
          <w:rFonts w:ascii="Garamond" w:hAnsi="Garamond"/>
          <w:i/>
          <w:sz w:val="22"/>
          <w:szCs w:val="22"/>
        </w:rPr>
      </w:pPr>
      <w:r w:rsidRPr="005F1D84">
        <w:rPr>
          <w:rFonts w:ascii="Garamond" w:hAnsi="Garamond"/>
          <w:i/>
          <w:sz w:val="22"/>
          <w:szCs w:val="22"/>
        </w:rPr>
        <w:t xml:space="preserve">Fonte: Nostre elaborazioni su dati </w:t>
      </w:r>
      <w:proofErr w:type="spellStart"/>
      <w:r w:rsidRPr="005F1D84">
        <w:rPr>
          <w:rFonts w:ascii="Garamond" w:hAnsi="Garamond"/>
          <w:i/>
          <w:sz w:val="22"/>
          <w:szCs w:val="22"/>
        </w:rPr>
        <w:t>Ergonet</w:t>
      </w:r>
      <w:proofErr w:type="spellEnd"/>
    </w:p>
    <w:p w:rsidR="00892AF6" w:rsidRPr="005F1D84" w:rsidRDefault="00892AF6" w:rsidP="00892AF6">
      <w:pPr>
        <w:jc w:val="both"/>
        <w:rPr>
          <w:rFonts w:ascii="Garamond" w:hAnsi="Garamond"/>
        </w:rPr>
      </w:pPr>
    </w:p>
    <w:p w:rsidR="003C37D2" w:rsidRPr="00F03015" w:rsidRDefault="008E7E61" w:rsidP="001B1059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F03015">
        <w:rPr>
          <w:rFonts w:ascii="Garamond" w:hAnsi="Garamond"/>
          <w:sz w:val="22"/>
          <w:szCs w:val="22"/>
        </w:rPr>
        <w:t>I</w:t>
      </w:r>
      <w:r w:rsidR="00892AF6" w:rsidRPr="00F03015">
        <w:rPr>
          <w:rFonts w:ascii="Garamond" w:hAnsi="Garamond"/>
          <w:sz w:val="22"/>
          <w:szCs w:val="22"/>
        </w:rPr>
        <w:t xml:space="preserve">n merito alle caratteristiche socio-anagrafiche dei soggetti, questi risultano in prevalenza uomini </w:t>
      </w:r>
      <w:r w:rsidR="00EF6C51">
        <w:rPr>
          <w:rFonts w:ascii="Garamond" w:hAnsi="Garamond"/>
          <w:sz w:val="22"/>
          <w:szCs w:val="22"/>
        </w:rPr>
        <w:t xml:space="preserve">di circa 37 anni e nella </w:t>
      </w:r>
      <w:r w:rsidR="00483FE5" w:rsidRPr="00F03015">
        <w:rPr>
          <w:rFonts w:ascii="Garamond" w:hAnsi="Garamond"/>
          <w:sz w:val="22"/>
          <w:szCs w:val="22"/>
        </w:rPr>
        <w:t xml:space="preserve">maggior parte dei casi assunti con contratto a tempo determinato (Tabella </w:t>
      </w:r>
      <w:r w:rsidR="00872729" w:rsidRPr="00F03015">
        <w:rPr>
          <w:rFonts w:ascii="Garamond" w:hAnsi="Garamond"/>
          <w:sz w:val="22"/>
          <w:szCs w:val="22"/>
        </w:rPr>
        <w:t>2</w:t>
      </w:r>
      <w:r w:rsidR="00483FE5" w:rsidRPr="00F03015">
        <w:rPr>
          <w:rFonts w:ascii="Garamond" w:hAnsi="Garamond"/>
          <w:sz w:val="22"/>
          <w:szCs w:val="22"/>
        </w:rPr>
        <w:t>).</w:t>
      </w:r>
      <w:r w:rsidR="0018752A" w:rsidRPr="00F03015">
        <w:rPr>
          <w:rFonts w:ascii="Garamond" w:hAnsi="Garamond"/>
          <w:sz w:val="22"/>
          <w:szCs w:val="22"/>
        </w:rPr>
        <w:t xml:space="preserve"> </w:t>
      </w:r>
      <w:r w:rsidR="00483FE5" w:rsidRPr="00F03015">
        <w:rPr>
          <w:rFonts w:ascii="Garamond" w:hAnsi="Garamond"/>
          <w:sz w:val="22"/>
          <w:szCs w:val="22"/>
        </w:rPr>
        <w:t xml:space="preserve">Dall’analisi della tipologia contrattuale emerge inoltre che solo un quinto degli assunti è a tempo indeterminato, </w:t>
      </w:r>
      <w:r w:rsidR="0018752A" w:rsidRPr="00F03015">
        <w:rPr>
          <w:rFonts w:ascii="Garamond" w:hAnsi="Garamond"/>
          <w:sz w:val="22"/>
          <w:szCs w:val="22"/>
        </w:rPr>
        <w:t>quota più o meno in linea che il quadro nazionale</w:t>
      </w:r>
      <w:r w:rsidR="0018752A" w:rsidRPr="00F03015">
        <w:rPr>
          <w:rStyle w:val="Rimandonotaapidipagina"/>
          <w:rFonts w:ascii="Garamond" w:hAnsi="Garamond"/>
          <w:sz w:val="22"/>
          <w:szCs w:val="22"/>
        </w:rPr>
        <w:footnoteReference w:id="16"/>
      </w:r>
      <w:r w:rsidR="0018752A" w:rsidRPr="00F03015">
        <w:rPr>
          <w:rFonts w:ascii="Garamond" w:hAnsi="Garamond"/>
          <w:sz w:val="22"/>
          <w:szCs w:val="22"/>
        </w:rPr>
        <w:t>.</w:t>
      </w:r>
    </w:p>
    <w:p w:rsidR="00483FE5" w:rsidRPr="005F1D84" w:rsidRDefault="00483FE5" w:rsidP="00940EFE">
      <w:pPr>
        <w:rPr>
          <w:rFonts w:ascii="Garamond" w:hAnsi="Garamond"/>
          <w:sz w:val="22"/>
          <w:szCs w:val="22"/>
        </w:rPr>
      </w:pP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80"/>
        <w:gridCol w:w="4890"/>
      </w:tblGrid>
      <w:tr w:rsidR="007F6118" w:rsidRPr="005F1D84" w:rsidTr="00892AF6">
        <w:tc>
          <w:tcPr>
            <w:tcW w:w="4889" w:type="dxa"/>
          </w:tcPr>
          <w:p w:rsidR="007F6118" w:rsidRPr="00EF6C51" w:rsidRDefault="007F6118" w:rsidP="007F6118">
            <w:pPr>
              <w:jc w:val="center"/>
              <w:rPr>
                <w:rFonts w:ascii="Garamond" w:hAnsi="Garamond"/>
              </w:rPr>
            </w:pPr>
            <w:r w:rsidRPr="00EF6C51">
              <w:rPr>
                <w:rFonts w:ascii="Garamond" w:hAnsi="Garamond"/>
              </w:rPr>
              <w:t>Classe di Età</w:t>
            </w:r>
          </w:p>
        </w:tc>
        <w:tc>
          <w:tcPr>
            <w:tcW w:w="4889" w:type="dxa"/>
          </w:tcPr>
          <w:p w:rsidR="007F6118" w:rsidRPr="00EF6C51" w:rsidRDefault="007F6118" w:rsidP="007F6118">
            <w:pPr>
              <w:jc w:val="center"/>
              <w:rPr>
                <w:rFonts w:ascii="Garamond" w:hAnsi="Garamond"/>
              </w:rPr>
            </w:pPr>
            <w:r w:rsidRPr="00EF6C51">
              <w:rPr>
                <w:rFonts w:ascii="Garamond" w:hAnsi="Garamond"/>
              </w:rPr>
              <w:t>Genere</w:t>
            </w:r>
          </w:p>
        </w:tc>
      </w:tr>
      <w:tr w:rsidR="007F6118" w:rsidRPr="005F1D84" w:rsidTr="00892AF6">
        <w:tblPrEx>
          <w:tblCellMar>
            <w:left w:w="70" w:type="dxa"/>
            <w:right w:w="70" w:type="dxa"/>
          </w:tblCellMar>
        </w:tblPrEx>
        <w:tc>
          <w:tcPr>
            <w:tcW w:w="4889" w:type="dxa"/>
          </w:tcPr>
          <w:p w:rsidR="00483FE5" w:rsidRPr="005F1D84" w:rsidRDefault="007F6118" w:rsidP="001B1059">
            <w:pPr>
              <w:jc w:val="center"/>
              <w:rPr>
                <w:rFonts w:ascii="Garamond" w:hAnsi="Garamond"/>
              </w:rPr>
            </w:pPr>
            <w:r w:rsidRPr="005F1D84">
              <w:rPr>
                <w:rFonts w:ascii="Garamond" w:hAnsi="Garamond"/>
                <w:noProof/>
              </w:rPr>
              <w:drawing>
                <wp:inline distT="0" distB="0" distL="0" distR="0">
                  <wp:extent cx="2570480" cy="2729721"/>
                  <wp:effectExtent l="0" t="0" r="0" b="0"/>
                  <wp:docPr id="102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44" t="799" r="24612" b="6594"/>
                          <a:stretch/>
                        </pic:blipFill>
                        <pic:spPr bwMode="auto">
                          <a:xfrm>
                            <a:off x="0" y="0"/>
                            <a:ext cx="2588789" cy="2749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9" w:type="dxa"/>
          </w:tcPr>
          <w:p w:rsidR="00892AF6" w:rsidRPr="005F1D84" w:rsidRDefault="00892AF6" w:rsidP="00940EFE">
            <w:pPr>
              <w:rPr>
                <w:rFonts w:ascii="Garamond" w:hAnsi="Garamond"/>
              </w:rPr>
            </w:pPr>
          </w:p>
          <w:p w:rsidR="00483FE5" w:rsidRPr="005F1D84" w:rsidRDefault="007F6118" w:rsidP="00483FE5">
            <w:pPr>
              <w:jc w:val="center"/>
              <w:rPr>
                <w:rFonts w:ascii="Garamond" w:hAnsi="Garamond"/>
              </w:rPr>
            </w:pPr>
            <w:r w:rsidRPr="005F1D84">
              <w:rPr>
                <w:rFonts w:ascii="Garamond" w:hAnsi="Garamond"/>
                <w:noProof/>
              </w:rPr>
              <w:drawing>
                <wp:inline distT="0" distB="0" distL="0" distR="0">
                  <wp:extent cx="3022600" cy="2082800"/>
                  <wp:effectExtent l="0" t="0" r="0" b="0"/>
                  <wp:docPr id="5" name="Grafico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inline>
              </w:drawing>
            </w:r>
          </w:p>
          <w:p w:rsidR="00483FE5" w:rsidRPr="005F1D84" w:rsidRDefault="00483FE5" w:rsidP="00483FE5">
            <w:pPr>
              <w:jc w:val="center"/>
              <w:textAlignment w:val="baseline"/>
              <w:rPr>
                <w:rFonts w:ascii="Garamond" w:hAnsi="Garamond"/>
              </w:rPr>
            </w:pPr>
          </w:p>
        </w:tc>
      </w:tr>
    </w:tbl>
    <w:p w:rsidR="00EE4DAA" w:rsidRDefault="00EE4DAA" w:rsidP="00E6584A">
      <w:pPr>
        <w:jc w:val="center"/>
        <w:rPr>
          <w:rFonts w:ascii="Garamond" w:hAnsi="Garamond"/>
          <w:sz w:val="22"/>
          <w:szCs w:val="22"/>
        </w:rPr>
      </w:pPr>
    </w:p>
    <w:p w:rsidR="00BC3624" w:rsidRPr="005F1D84" w:rsidRDefault="00483FE5" w:rsidP="00E6584A">
      <w:pPr>
        <w:jc w:val="center"/>
        <w:rPr>
          <w:rFonts w:ascii="Garamond" w:hAnsi="Garamond"/>
          <w:sz w:val="22"/>
          <w:szCs w:val="22"/>
        </w:rPr>
      </w:pPr>
      <w:r w:rsidRPr="005F1D84">
        <w:rPr>
          <w:rFonts w:ascii="Garamond" w:hAnsi="Garamond"/>
          <w:sz w:val="22"/>
          <w:szCs w:val="22"/>
        </w:rPr>
        <w:t>Tabella 2 – Avviati al lavoro nel 2016 per tipologia di contratto (% e valori assoluti)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596"/>
        <w:gridCol w:w="1232"/>
        <w:gridCol w:w="1232"/>
      </w:tblGrid>
      <w:tr w:rsidR="00BC3624" w:rsidRPr="00EF6C51" w:rsidTr="00AF6DD6">
        <w:trPr>
          <w:trHeight w:val="260"/>
        </w:trPr>
        <w:tc>
          <w:tcPr>
            <w:tcW w:w="3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3624" w:rsidRPr="00EF6C51" w:rsidRDefault="00BC3624" w:rsidP="00BC3624">
            <w:pPr>
              <w:rPr>
                <w:rFonts w:ascii="Garamond" w:hAnsi="Garamond" w:cs="Arial"/>
                <w:bCs/>
              </w:rPr>
            </w:pPr>
            <w:r w:rsidRPr="00EF6C51">
              <w:rPr>
                <w:rFonts w:ascii="Garamond" w:hAnsi="Garamond" w:cs="Arial"/>
                <w:bCs/>
                <w:sz w:val="22"/>
                <w:szCs w:val="22"/>
              </w:rPr>
              <w:t xml:space="preserve">Tipologia di contratto di lavoro </w:t>
            </w:r>
          </w:p>
        </w:tc>
        <w:tc>
          <w:tcPr>
            <w:tcW w:w="6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3624" w:rsidRPr="00EF6C51" w:rsidRDefault="00BC3624" w:rsidP="00BC3624">
            <w:pPr>
              <w:jc w:val="right"/>
              <w:rPr>
                <w:rFonts w:ascii="Garamond" w:hAnsi="Garamond" w:cs="Arial"/>
                <w:bCs/>
              </w:rPr>
            </w:pPr>
            <w:r w:rsidRPr="00EF6C51">
              <w:rPr>
                <w:rFonts w:ascii="Garamond" w:hAnsi="Garamond" w:cs="Arial"/>
                <w:bCs/>
                <w:sz w:val="22"/>
                <w:szCs w:val="22"/>
              </w:rPr>
              <w:t>%</w:t>
            </w:r>
          </w:p>
        </w:tc>
        <w:tc>
          <w:tcPr>
            <w:tcW w:w="6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3624" w:rsidRPr="00EF6C51" w:rsidRDefault="00BC3624" w:rsidP="00BC3624">
            <w:pPr>
              <w:jc w:val="right"/>
              <w:rPr>
                <w:rFonts w:ascii="Garamond" w:hAnsi="Garamond" w:cs="Arial"/>
                <w:bCs/>
              </w:rPr>
            </w:pPr>
            <w:r w:rsidRPr="00EF6C51">
              <w:rPr>
                <w:rFonts w:ascii="Garamond" w:hAnsi="Garamond" w:cs="Arial"/>
                <w:bCs/>
                <w:sz w:val="22"/>
                <w:szCs w:val="22"/>
              </w:rPr>
              <w:t>v.a.</w:t>
            </w:r>
          </w:p>
        </w:tc>
      </w:tr>
      <w:tr w:rsidR="00BC3624" w:rsidRPr="00EF6C51" w:rsidTr="00AF6DD6">
        <w:trPr>
          <w:trHeight w:val="260"/>
        </w:trPr>
        <w:tc>
          <w:tcPr>
            <w:tcW w:w="36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3624" w:rsidRPr="00EF6C51" w:rsidRDefault="00BC3624" w:rsidP="00BC3624">
            <w:pPr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 xml:space="preserve">Apprendistato 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3624" w:rsidRPr="00EF6C51" w:rsidRDefault="00BC3624" w:rsidP="00BC3624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3930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3624" w:rsidRPr="00EF6C51" w:rsidRDefault="00BC3624" w:rsidP="00BC3624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3,7</w:t>
            </w:r>
          </w:p>
        </w:tc>
      </w:tr>
      <w:tr w:rsidR="00210B56" w:rsidRPr="00EF6C51" w:rsidTr="00AF6DD6">
        <w:trPr>
          <w:trHeight w:val="260"/>
        </w:trPr>
        <w:tc>
          <w:tcPr>
            <w:tcW w:w="36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B56" w:rsidRPr="00EF6C51" w:rsidRDefault="00210B56" w:rsidP="00210B56">
            <w:pPr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Collaborazione coordinata e continuativa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0B56" w:rsidRPr="00EF6C51" w:rsidRDefault="00210B56" w:rsidP="00210B56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1973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0B56" w:rsidRPr="00EF6C51" w:rsidRDefault="00210B56" w:rsidP="00210B56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2,0</w:t>
            </w:r>
          </w:p>
        </w:tc>
      </w:tr>
      <w:tr w:rsidR="00210B56" w:rsidRPr="00EF6C51" w:rsidTr="00AF6DD6">
        <w:trPr>
          <w:trHeight w:val="260"/>
        </w:trPr>
        <w:tc>
          <w:tcPr>
            <w:tcW w:w="36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B56" w:rsidRPr="00EF6C51" w:rsidRDefault="00210B56" w:rsidP="00483FE5">
            <w:pPr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 xml:space="preserve">Contratti di </w:t>
            </w:r>
            <w:r w:rsidR="00483FE5"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B</w:t>
            </w: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orsa lavoro</w:t>
            </w:r>
            <w:r w:rsidR="00483FE5"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, Formazione Lavoro</w:t>
            </w: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 xml:space="preserve"> e altre work </w:t>
            </w:r>
            <w:proofErr w:type="spellStart"/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experiences</w:t>
            </w:r>
            <w:proofErr w:type="spellEnd"/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B56" w:rsidRPr="00EF6C51" w:rsidRDefault="00483FE5" w:rsidP="00210B56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331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B56" w:rsidRPr="00EF6C51" w:rsidRDefault="00210B56" w:rsidP="00210B56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0,3</w:t>
            </w:r>
          </w:p>
        </w:tc>
      </w:tr>
      <w:tr w:rsidR="00210B56" w:rsidRPr="00EF6C51" w:rsidTr="00AF6DD6">
        <w:trPr>
          <w:trHeight w:val="260"/>
        </w:trPr>
        <w:tc>
          <w:tcPr>
            <w:tcW w:w="36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B56" w:rsidRPr="00EF6C51" w:rsidRDefault="00210B56" w:rsidP="00210B56">
            <w:pPr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Contratto di agenzia</w:t>
            </w:r>
            <w:r w:rsidR="00483FE5" w:rsidRPr="00EF6C51">
              <w:rPr>
                <w:rFonts w:ascii="Garamond" w:hAnsi="Garamond" w:cs="Arial"/>
                <w:color w:val="000000"/>
                <w:sz w:val="22"/>
                <w:szCs w:val="22"/>
              </w:rPr>
              <w:t xml:space="preserve"> e Associazione in partecipazione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B56" w:rsidRPr="00EF6C51" w:rsidRDefault="00483FE5" w:rsidP="00210B56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32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B56" w:rsidRPr="00EF6C51" w:rsidRDefault="00210B56" w:rsidP="00210B56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0,0</w:t>
            </w:r>
          </w:p>
        </w:tc>
      </w:tr>
      <w:tr w:rsidR="00210B56" w:rsidRPr="00EF6C51" w:rsidTr="00AF6DD6">
        <w:trPr>
          <w:trHeight w:val="260"/>
        </w:trPr>
        <w:tc>
          <w:tcPr>
            <w:tcW w:w="36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B56" w:rsidRPr="00EF6C51" w:rsidRDefault="00210B56" w:rsidP="00210B56">
            <w:pPr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Lavoro a domicilio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B56" w:rsidRPr="00EF6C51" w:rsidRDefault="00210B56" w:rsidP="00210B56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9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B56" w:rsidRPr="00EF6C51" w:rsidRDefault="00210B56" w:rsidP="00210B56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0,0</w:t>
            </w:r>
          </w:p>
        </w:tc>
      </w:tr>
      <w:tr w:rsidR="00210B56" w:rsidRPr="00EF6C51" w:rsidTr="00AF6DD6">
        <w:trPr>
          <w:trHeight w:val="260"/>
        </w:trPr>
        <w:tc>
          <w:tcPr>
            <w:tcW w:w="36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B56" w:rsidRPr="00EF6C51" w:rsidRDefault="00210B56" w:rsidP="00210B56">
            <w:pPr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Lavoro a tempo determinato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B56" w:rsidRPr="00EF6C51" w:rsidRDefault="00210B56" w:rsidP="00210B56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65965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B56" w:rsidRPr="00EF6C51" w:rsidRDefault="00210B56" w:rsidP="00210B56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62,0</w:t>
            </w:r>
          </w:p>
        </w:tc>
      </w:tr>
      <w:tr w:rsidR="00210B56" w:rsidRPr="00EF6C51" w:rsidTr="00AF6DD6">
        <w:trPr>
          <w:trHeight w:val="260"/>
        </w:trPr>
        <w:tc>
          <w:tcPr>
            <w:tcW w:w="36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B56" w:rsidRPr="00EF6C51" w:rsidRDefault="00210B56" w:rsidP="00210B56">
            <w:pPr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Lavoro a tempo indeterminato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B56" w:rsidRPr="00EF6C51" w:rsidRDefault="00210B56" w:rsidP="00210B56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21670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B56" w:rsidRPr="00EF6C51" w:rsidRDefault="00210B56" w:rsidP="00210B56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20,5</w:t>
            </w:r>
          </w:p>
        </w:tc>
      </w:tr>
      <w:tr w:rsidR="00210B56" w:rsidRPr="00EF6C51" w:rsidTr="00AF6DD6">
        <w:trPr>
          <w:trHeight w:val="260"/>
        </w:trPr>
        <w:tc>
          <w:tcPr>
            <w:tcW w:w="36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B56" w:rsidRPr="00EF6C51" w:rsidRDefault="00210B56" w:rsidP="00210B56">
            <w:pPr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Lavoro autonomo nello spettacolo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B56" w:rsidRPr="00EF6C51" w:rsidRDefault="00210B56" w:rsidP="00210B56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2968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B56" w:rsidRPr="00EF6C51" w:rsidRDefault="00210B56" w:rsidP="00210B56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2,8</w:t>
            </w:r>
          </w:p>
        </w:tc>
      </w:tr>
      <w:tr w:rsidR="00210B56" w:rsidRPr="00EF6C51" w:rsidTr="00AF6DD6">
        <w:trPr>
          <w:trHeight w:val="260"/>
        </w:trPr>
        <w:tc>
          <w:tcPr>
            <w:tcW w:w="36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B56" w:rsidRPr="00EF6C51" w:rsidRDefault="00210B56" w:rsidP="00210B56">
            <w:pPr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Lavoro intermittente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B56" w:rsidRPr="00EF6C51" w:rsidRDefault="00210B56" w:rsidP="00210B56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3278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B56" w:rsidRPr="00EF6C51" w:rsidRDefault="00210B56" w:rsidP="00210B56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3,1</w:t>
            </w:r>
          </w:p>
        </w:tc>
      </w:tr>
      <w:tr w:rsidR="00210B56" w:rsidRPr="00EF6C51" w:rsidTr="00AF6DD6">
        <w:trPr>
          <w:trHeight w:val="260"/>
        </w:trPr>
        <w:tc>
          <w:tcPr>
            <w:tcW w:w="36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B56" w:rsidRPr="00EF6C51" w:rsidRDefault="00210B56" w:rsidP="00210B56">
            <w:pPr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 xml:space="preserve">Lavoro o attività socialmente utile (Lsu - </w:t>
            </w:r>
            <w:proofErr w:type="spellStart"/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Asu</w:t>
            </w:r>
            <w:proofErr w:type="spellEnd"/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)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B56" w:rsidRPr="00EF6C51" w:rsidRDefault="00210B56" w:rsidP="00210B56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993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B56" w:rsidRPr="00EF6C51" w:rsidRDefault="00210B56" w:rsidP="00210B56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0,9</w:t>
            </w:r>
          </w:p>
        </w:tc>
      </w:tr>
      <w:tr w:rsidR="00210B56" w:rsidRPr="00EF6C51" w:rsidTr="00AF6DD6">
        <w:trPr>
          <w:trHeight w:val="260"/>
        </w:trPr>
        <w:tc>
          <w:tcPr>
            <w:tcW w:w="36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B56" w:rsidRPr="00EF6C51" w:rsidRDefault="00210B56" w:rsidP="00210B56">
            <w:pPr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Lavoro occasionale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B56" w:rsidRPr="00EF6C51" w:rsidRDefault="00210B56" w:rsidP="00210B56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19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B56" w:rsidRPr="00EF6C51" w:rsidRDefault="00210B56" w:rsidP="00210B56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0,0</w:t>
            </w:r>
          </w:p>
        </w:tc>
      </w:tr>
      <w:tr w:rsidR="00210B56" w:rsidRPr="00EF6C51" w:rsidTr="00AF6DD6">
        <w:trPr>
          <w:trHeight w:val="260"/>
        </w:trPr>
        <w:tc>
          <w:tcPr>
            <w:tcW w:w="36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B56" w:rsidRPr="00EF6C51" w:rsidRDefault="00210B56" w:rsidP="00210B56">
            <w:pPr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lastRenderedPageBreak/>
              <w:t>Tirocinio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B56" w:rsidRPr="00EF6C51" w:rsidRDefault="00210B56" w:rsidP="00210B56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4394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B56" w:rsidRPr="00EF6C51" w:rsidRDefault="00210B56" w:rsidP="00210B56">
            <w:pPr>
              <w:jc w:val="right"/>
              <w:rPr>
                <w:rFonts w:ascii="Garamond" w:hAnsi="Garamond" w:cs="Arial"/>
                <w:color w:val="000000"/>
              </w:rPr>
            </w:pPr>
            <w:r w:rsidRPr="00EF6C51">
              <w:rPr>
                <w:rFonts w:ascii="Garamond" w:hAnsi="Garamond" w:cs="Arial"/>
                <w:color w:val="000000"/>
                <w:sz w:val="22"/>
                <w:szCs w:val="22"/>
              </w:rPr>
              <w:t>4,2</w:t>
            </w:r>
          </w:p>
        </w:tc>
      </w:tr>
      <w:tr w:rsidR="00210B56" w:rsidRPr="00EF6C51" w:rsidTr="00AF6DD6">
        <w:trPr>
          <w:trHeight w:val="260"/>
        </w:trPr>
        <w:tc>
          <w:tcPr>
            <w:tcW w:w="36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B56" w:rsidRPr="00EF6C51" w:rsidRDefault="00210B56" w:rsidP="00210B56">
            <w:pPr>
              <w:rPr>
                <w:rFonts w:ascii="Garamond" w:hAnsi="Garamond" w:cs="Arial"/>
                <w:i/>
                <w:color w:val="000000"/>
              </w:rPr>
            </w:pPr>
            <w:r w:rsidRPr="00EF6C51">
              <w:rPr>
                <w:rFonts w:ascii="Garamond" w:hAnsi="Garamond" w:cs="Arial"/>
                <w:i/>
                <w:color w:val="000000"/>
                <w:sz w:val="22"/>
                <w:szCs w:val="22"/>
              </w:rPr>
              <w:t>Totale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B56" w:rsidRPr="00EF6C51" w:rsidRDefault="00210B56" w:rsidP="00210B56">
            <w:pPr>
              <w:jc w:val="right"/>
              <w:rPr>
                <w:rFonts w:ascii="Garamond" w:hAnsi="Garamond" w:cs="Arial"/>
                <w:i/>
                <w:color w:val="000000"/>
              </w:rPr>
            </w:pPr>
            <w:r w:rsidRPr="00EF6C51">
              <w:rPr>
                <w:rFonts w:ascii="Garamond" w:hAnsi="Garamond" w:cs="Arial"/>
                <w:i/>
                <w:color w:val="000000"/>
                <w:sz w:val="22"/>
                <w:szCs w:val="22"/>
              </w:rPr>
              <w:t>105562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B56" w:rsidRPr="00EF6C51" w:rsidRDefault="00210B56" w:rsidP="00210B56">
            <w:pPr>
              <w:jc w:val="right"/>
              <w:rPr>
                <w:rFonts w:ascii="Garamond" w:hAnsi="Garamond" w:cs="Arial"/>
                <w:i/>
                <w:color w:val="000000"/>
              </w:rPr>
            </w:pPr>
            <w:r w:rsidRPr="00EF6C51">
              <w:rPr>
                <w:rFonts w:ascii="Garamond" w:hAnsi="Garamond" w:cs="Arial"/>
                <w:i/>
                <w:color w:val="000000"/>
                <w:sz w:val="22"/>
                <w:szCs w:val="22"/>
              </w:rPr>
              <w:t>100</w:t>
            </w:r>
          </w:p>
        </w:tc>
      </w:tr>
    </w:tbl>
    <w:p w:rsidR="00BC3624" w:rsidRPr="005F1D84" w:rsidRDefault="00483FE5" w:rsidP="00C24961">
      <w:pPr>
        <w:jc w:val="center"/>
        <w:textAlignment w:val="baseline"/>
        <w:rPr>
          <w:rFonts w:ascii="Garamond" w:hAnsi="Garamond"/>
          <w:i/>
          <w:sz w:val="20"/>
          <w:szCs w:val="20"/>
        </w:rPr>
      </w:pPr>
      <w:r w:rsidRPr="005F1D84">
        <w:rPr>
          <w:rFonts w:ascii="Garamond" w:hAnsi="Garamond"/>
          <w:i/>
          <w:sz w:val="20"/>
          <w:szCs w:val="20"/>
        </w:rPr>
        <w:t xml:space="preserve">Fonte: Nostre elaborazioni su dati </w:t>
      </w:r>
      <w:proofErr w:type="spellStart"/>
      <w:r w:rsidRPr="005F1D84">
        <w:rPr>
          <w:rFonts w:ascii="Garamond" w:hAnsi="Garamond"/>
          <w:i/>
          <w:sz w:val="20"/>
          <w:szCs w:val="20"/>
        </w:rPr>
        <w:t>Ergonet</w:t>
      </w:r>
      <w:proofErr w:type="spellEnd"/>
    </w:p>
    <w:p w:rsidR="00C24961" w:rsidRPr="005F1D84" w:rsidRDefault="00C24961" w:rsidP="00C24961">
      <w:pPr>
        <w:jc w:val="center"/>
        <w:textAlignment w:val="baseline"/>
        <w:rPr>
          <w:rFonts w:ascii="Garamond" w:hAnsi="Garamond"/>
          <w:i/>
          <w:sz w:val="20"/>
          <w:szCs w:val="20"/>
        </w:rPr>
      </w:pPr>
    </w:p>
    <w:p w:rsidR="006A1D4B" w:rsidRPr="00F03015" w:rsidRDefault="00590B9A" w:rsidP="00EC61C8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F03015">
        <w:rPr>
          <w:rFonts w:ascii="Garamond" w:hAnsi="Garamond"/>
          <w:sz w:val="22"/>
          <w:szCs w:val="22"/>
        </w:rPr>
        <w:t>Attraverso le informazioni in nostro possesso è possibile fornire ulteriori considerazioni in merito ai contratti di lavoro. Innanzitutto l</w:t>
      </w:r>
      <w:r w:rsidR="0018752A" w:rsidRPr="00F03015">
        <w:rPr>
          <w:rFonts w:ascii="Garamond" w:hAnsi="Garamond"/>
          <w:sz w:val="22"/>
          <w:szCs w:val="22"/>
        </w:rPr>
        <w:t>’analisi della “durata media”</w:t>
      </w:r>
      <w:r w:rsidR="00F4000B" w:rsidRPr="00F03015">
        <w:rPr>
          <w:rFonts w:ascii="Garamond" w:hAnsi="Garamond"/>
          <w:sz w:val="22"/>
          <w:szCs w:val="22"/>
        </w:rPr>
        <w:t xml:space="preserve"> del rapporti di lavoro instaurati dagli Avviati al lavoro (che ricordiamo somma i contratti multipli tra lo stesso datore e lavoratore) </w:t>
      </w:r>
      <w:r w:rsidR="0018752A" w:rsidRPr="00F03015">
        <w:rPr>
          <w:rFonts w:ascii="Garamond" w:hAnsi="Garamond"/>
          <w:sz w:val="22"/>
          <w:szCs w:val="22"/>
        </w:rPr>
        <w:t>corrisponde approssimativamente ad un valore attorno ai 6 mesi</w:t>
      </w:r>
      <w:r w:rsidR="00C24961" w:rsidRPr="00F03015">
        <w:rPr>
          <w:rFonts w:ascii="Garamond" w:hAnsi="Garamond"/>
          <w:sz w:val="22"/>
          <w:szCs w:val="22"/>
        </w:rPr>
        <w:t xml:space="preserve"> (172 giorni)</w:t>
      </w:r>
      <w:r w:rsidRPr="00F03015">
        <w:rPr>
          <w:rFonts w:ascii="Garamond" w:hAnsi="Garamond"/>
          <w:sz w:val="22"/>
          <w:szCs w:val="22"/>
        </w:rPr>
        <w:t>. T</w:t>
      </w:r>
      <w:r w:rsidR="0018752A" w:rsidRPr="00F03015">
        <w:rPr>
          <w:rFonts w:ascii="Garamond" w:hAnsi="Garamond"/>
          <w:sz w:val="22"/>
          <w:szCs w:val="22"/>
        </w:rPr>
        <w:t>utta</w:t>
      </w:r>
      <w:r w:rsidR="00C24961" w:rsidRPr="00F03015">
        <w:rPr>
          <w:rFonts w:ascii="Garamond" w:hAnsi="Garamond"/>
          <w:sz w:val="22"/>
          <w:szCs w:val="22"/>
        </w:rPr>
        <w:t xml:space="preserve">via </w:t>
      </w:r>
      <w:r w:rsidRPr="00F03015">
        <w:rPr>
          <w:rFonts w:ascii="Garamond" w:hAnsi="Garamond"/>
          <w:sz w:val="22"/>
          <w:szCs w:val="22"/>
        </w:rPr>
        <w:t xml:space="preserve">è presente </w:t>
      </w:r>
      <w:r w:rsidR="00C24961" w:rsidRPr="00F03015">
        <w:rPr>
          <w:rFonts w:ascii="Garamond" w:hAnsi="Garamond"/>
          <w:sz w:val="22"/>
          <w:szCs w:val="22"/>
        </w:rPr>
        <w:t>un</w:t>
      </w:r>
      <w:r w:rsidR="0018752A" w:rsidRPr="00F03015">
        <w:rPr>
          <w:rFonts w:ascii="Garamond" w:hAnsi="Garamond"/>
          <w:sz w:val="22"/>
          <w:szCs w:val="22"/>
        </w:rPr>
        <w:t xml:space="preserve"> elevato livello di varianza intorno alla media</w:t>
      </w:r>
      <w:r w:rsidRPr="00F03015">
        <w:rPr>
          <w:rFonts w:ascii="Garamond" w:hAnsi="Garamond"/>
          <w:sz w:val="22"/>
          <w:szCs w:val="22"/>
        </w:rPr>
        <w:t xml:space="preserve">: </w:t>
      </w:r>
      <w:r w:rsidR="0018752A" w:rsidRPr="00F03015">
        <w:rPr>
          <w:rFonts w:ascii="Garamond" w:hAnsi="Garamond"/>
          <w:sz w:val="22"/>
          <w:szCs w:val="22"/>
        </w:rPr>
        <w:t>8</w:t>
      </w:r>
      <w:r w:rsidR="008E7E61" w:rsidRPr="00F03015">
        <w:rPr>
          <w:rFonts w:ascii="Garamond" w:hAnsi="Garamond"/>
          <w:sz w:val="22"/>
          <w:szCs w:val="22"/>
        </w:rPr>
        <w:t>.</w:t>
      </w:r>
      <w:r w:rsidR="0018752A" w:rsidRPr="00F03015">
        <w:rPr>
          <w:rFonts w:ascii="Garamond" w:hAnsi="Garamond"/>
          <w:sz w:val="22"/>
          <w:szCs w:val="22"/>
        </w:rPr>
        <w:t xml:space="preserve">113 </w:t>
      </w:r>
      <w:r w:rsidRPr="00F03015">
        <w:rPr>
          <w:rFonts w:ascii="Garamond" w:hAnsi="Garamond"/>
          <w:sz w:val="22"/>
          <w:szCs w:val="22"/>
        </w:rPr>
        <w:t xml:space="preserve">di questi rapporti </w:t>
      </w:r>
      <w:r w:rsidR="0018752A" w:rsidRPr="00F03015">
        <w:rPr>
          <w:rFonts w:ascii="Garamond" w:hAnsi="Garamond"/>
          <w:sz w:val="22"/>
          <w:szCs w:val="22"/>
        </w:rPr>
        <w:t>di lavoro nel 2016 sono durati meno di 10 giorni</w:t>
      </w:r>
      <w:r w:rsidRPr="00F03015">
        <w:rPr>
          <w:rFonts w:ascii="Garamond" w:hAnsi="Garamond"/>
          <w:sz w:val="22"/>
          <w:szCs w:val="22"/>
        </w:rPr>
        <w:t>;</w:t>
      </w:r>
      <w:r w:rsidR="0018752A" w:rsidRPr="00F03015">
        <w:rPr>
          <w:rFonts w:ascii="Garamond" w:hAnsi="Garamond"/>
          <w:sz w:val="22"/>
          <w:szCs w:val="22"/>
        </w:rPr>
        <w:t xml:space="preserve"> da</w:t>
      </w:r>
      <w:r w:rsidR="0084234C" w:rsidRPr="00F03015">
        <w:rPr>
          <w:rFonts w:ascii="Garamond" w:hAnsi="Garamond"/>
          <w:sz w:val="22"/>
          <w:szCs w:val="22"/>
        </w:rPr>
        <w:t>ll’altra parte ben 18</w:t>
      </w:r>
      <w:r w:rsidR="008E7E61" w:rsidRPr="00F03015">
        <w:rPr>
          <w:rFonts w:ascii="Garamond" w:hAnsi="Garamond"/>
          <w:sz w:val="22"/>
          <w:szCs w:val="22"/>
        </w:rPr>
        <w:t>.</w:t>
      </w:r>
      <w:r w:rsidR="0084234C" w:rsidRPr="00F03015">
        <w:rPr>
          <w:rFonts w:ascii="Garamond" w:hAnsi="Garamond"/>
          <w:sz w:val="22"/>
          <w:szCs w:val="22"/>
        </w:rPr>
        <w:t xml:space="preserve">195 contratti hanno una durata </w:t>
      </w:r>
      <w:r w:rsidR="00F4000B" w:rsidRPr="00F03015">
        <w:rPr>
          <w:rFonts w:ascii="Garamond" w:hAnsi="Garamond"/>
          <w:sz w:val="22"/>
          <w:szCs w:val="22"/>
        </w:rPr>
        <w:t xml:space="preserve">pari </w:t>
      </w:r>
      <w:r w:rsidR="00C24961" w:rsidRPr="00F03015">
        <w:rPr>
          <w:rFonts w:ascii="Garamond" w:hAnsi="Garamond"/>
          <w:sz w:val="22"/>
          <w:szCs w:val="22"/>
        </w:rPr>
        <w:t xml:space="preserve">o </w:t>
      </w:r>
      <w:r w:rsidR="0084234C" w:rsidRPr="00F03015">
        <w:rPr>
          <w:rFonts w:ascii="Garamond" w:hAnsi="Garamond"/>
          <w:sz w:val="22"/>
          <w:szCs w:val="22"/>
        </w:rPr>
        <w:t xml:space="preserve">maggiore </w:t>
      </w:r>
      <w:r w:rsidR="00F4000B" w:rsidRPr="00F03015">
        <w:rPr>
          <w:rFonts w:ascii="Garamond" w:hAnsi="Garamond"/>
          <w:sz w:val="22"/>
          <w:szCs w:val="22"/>
        </w:rPr>
        <w:t>a</w:t>
      </w:r>
      <w:r w:rsidR="0084234C" w:rsidRPr="00F03015">
        <w:rPr>
          <w:rFonts w:ascii="Garamond" w:hAnsi="Garamond"/>
          <w:sz w:val="22"/>
          <w:szCs w:val="22"/>
        </w:rPr>
        <w:t xml:space="preserve"> 365 giorni</w:t>
      </w:r>
      <w:r w:rsidR="00F4000B" w:rsidRPr="00F03015">
        <w:rPr>
          <w:rFonts w:ascii="Garamond" w:hAnsi="Garamond"/>
          <w:sz w:val="22"/>
          <w:szCs w:val="22"/>
        </w:rPr>
        <w:t>, intatti tantissimi di questi contratti erano ancora in corso</w:t>
      </w:r>
      <w:r w:rsidR="00C24961" w:rsidRPr="00F03015">
        <w:rPr>
          <w:rFonts w:ascii="Garamond" w:hAnsi="Garamond"/>
          <w:sz w:val="22"/>
          <w:szCs w:val="22"/>
        </w:rPr>
        <w:t xml:space="preserve"> nel 2017 quan</w:t>
      </w:r>
      <w:r w:rsidRPr="00F03015">
        <w:rPr>
          <w:rFonts w:ascii="Garamond" w:hAnsi="Garamond"/>
          <w:sz w:val="22"/>
          <w:szCs w:val="22"/>
        </w:rPr>
        <w:t>d</w:t>
      </w:r>
      <w:r w:rsidR="00C24961" w:rsidRPr="00F03015">
        <w:rPr>
          <w:rFonts w:ascii="Garamond" w:hAnsi="Garamond"/>
          <w:sz w:val="22"/>
          <w:szCs w:val="22"/>
        </w:rPr>
        <w:t xml:space="preserve">o </w:t>
      </w:r>
      <w:r w:rsidRPr="00F03015">
        <w:rPr>
          <w:rFonts w:ascii="Garamond" w:hAnsi="Garamond"/>
          <w:sz w:val="22"/>
          <w:szCs w:val="22"/>
        </w:rPr>
        <w:t xml:space="preserve">è stata effettuata l’estrazione </w:t>
      </w:r>
      <w:r w:rsidR="00EF6C51">
        <w:rPr>
          <w:rFonts w:ascii="Garamond" w:hAnsi="Garamond"/>
          <w:sz w:val="22"/>
          <w:szCs w:val="22"/>
        </w:rPr>
        <w:t>(</w:t>
      </w:r>
      <w:r w:rsidR="00C24961" w:rsidRPr="00F03015">
        <w:rPr>
          <w:rFonts w:ascii="Garamond" w:hAnsi="Garamond"/>
          <w:sz w:val="22"/>
          <w:szCs w:val="22"/>
        </w:rPr>
        <w:t xml:space="preserve">di questi oltre 5000 </w:t>
      </w:r>
      <w:r w:rsidR="00B90B35" w:rsidRPr="00F03015">
        <w:rPr>
          <w:rFonts w:ascii="Garamond" w:hAnsi="Garamond"/>
          <w:sz w:val="22"/>
          <w:szCs w:val="22"/>
        </w:rPr>
        <w:t>sono</w:t>
      </w:r>
      <w:r w:rsidR="00C24961" w:rsidRPr="00F03015">
        <w:rPr>
          <w:rFonts w:ascii="Garamond" w:hAnsi="Garamond"/>
          <w:sz w:val="22"/>
          <w:szCs w:val="22"/>
        </w:rPr>
        <w:t xml:space="preserve"> a tempo determinato</w:t>
      </w:r>
      <w:r w:rsidR="00EF6C51">
        <w:rPr>
          <w:rFonts w:ascii="Garamond" w:hAnsi="Garamond"/>
          <w:sz w:val="22"/>
          <w:szCs w:val="22"/>
        </w:rPr>
        <w:t>)</w:t>
      </w:r>
      <w:r w:rsidR="00C24961" w:rsidRPr="00F03015">
        <w:rPr>
          <w:rFonts w:ascii="Garamond" w:hAnsi="Garamond"/>
          <w:sz w:val="22"/>
          <w:szCs w:val="22"/>
        </w:rPr>
        <w:t>.</w:t>
      </w:r>
      <w:r w:rsidR="00F4000B" w:rsidRPr="00F03015">
        <w:rPr>
          <w:rFonts w:ascii="Garamond" w:hAnsi="Garamond"/>
          <w:sz w:val="22"/>
          <w:szCs w:val="22"/>
        </w:rPr>
        <w:t xml:space="preserve"> </w:t>
      </w:r>
    </w:p>
    <w:p w:rsidR="00F4000B" w:rsidRPr="00F03015" w:rsidRDefault="00B90B35" w:rsidP="00EC61C8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F03015">
        <w:rPr>
          <w:rFonts w:ascii="Garamond" w:hAnsi="Garamond"/>
          <w:sz w:val="22"/>
          <w:szCs w:val="22"/>
        </w:rPr>
        <w:t xml:space="preserve">Accanto </w:t>
      </w:r>
      <w:r w:rsidR="006A1D4B" w:rsidRPr="00F03015">
        <w:rPr>
          <w:rFonts w:ascii="Garamond" w:hAnsi="Garamond"/>
          <w:sz w:val="22"/>
          <w:szCs w:val="22"/>
        </w:rPr>
        <w:t>al</w:t>
      </w:r>
      <w:r w:rsidRPr="00F03015">
        <w:rPr>
          <w:rFonts w:ascii="Garamond" w:hAnsi="Garamond"/>
          <w:sz w:val="22"/>
          <w:szCs w:val="22"/>
        </w:rPr>
        <w:t>la durata</w:t>
      </w:r>
      <w:r w:rsidR="00590B9A" w:rsidRPr="00F03015">
        <w:rPr>
          <w:rFonts w:ascii="Garamond" w:hAnsi="Garamond"/>
          <w:sz w:val="22"/>
          <w:szCs w:val="22"/>
        </w:rPr>
        <w:t xml:space="preserve"> è possibile </w:t>
      </w:r>
      <w:r w:rsidRPr="00F03015">
        <w:rPr>
          <w:rFonts w:ascii="Garamond" w:hAnsi="Garamond"/>
          <w:sz w:val="22"/>
          <w:szCs w:val="22"/>
        </w:rPr>
        <w:t>conoscere il numero di contratti</w:t>
      </w:r>
      <w:r w:rsidR="00590B9A" w:rsidRPr="00F03015">
        <w:rPr>
          <w:rFonts w:ascii="Garamond" w:hAnsi="Garamond"/>
          <w:sz w:val="22"/>
          <w:szCs w:val="22"/>
        </w:rPr>
        <w:t xml:space="preserve"> di lavoro</w:t>
      </w:r>
      <w:r w:rsidRPr="00F03015">
        <w:rPr>
          <w:rFonts w:ascii="Garamond" w:hAnsi="Garamond"/>
          <w:sz w:val="22"/>
          <w:szCs w:val="22"/>
        </w:rPr>
        <w:t xml:space="preserve"> realizzati con la stessa azienda</w:t>
      </w:r>
      <w:r w:rsidR="006A1D4B" w:rsidRPr="00F03015">
        <w:rPr>
          <w:rFonts w:ascii="Garamond" w:hAnsi="Garamond"/>
          <w:sz w:val="22"/>
          <w:szCs w:val="22"/>
        </w:rPr>
        <w:t xml:space="preserve"> per ogni Avviato al lavoro</w:t>
      </w:r>
      <w:r w:rsidRPr="00F03015">
        <w:rPr>
          <w:rFonts w:ascii="Garamond" w:hAnsi="Garamond"/>
          <w:sz w:val="22"/>
          <w:szCs w:val="22"/>
        </w:rPr>
        <w:t>, il valore si attesta a 1,4 con una scal</w:t>
      </w:r>
      <w:r w:rsidR="006A1D4B" w:rsidRPr="00F03015">
        <w:rPr>
          <w:rFonts w:ascii="Garamond" w:hAnsi="Garamond"/>
          <w:sz w:val="22"/>
          <w:szCs w:val="22"/>
        </w:rPr>
        <w:t>a</w:t>
      </w:r>
      <w:r w:rsidRPr="00F03015">
        <w:rPr>
          <w:rFonts w:ascii="Garamond" w:hAnsi="Garamond"/>
          <w:sz w:val="22"/>
          <w:szCs w:val="22"/>
        </w:rPr>
        <w:t xml:space="preserve"> che va da 1 a 152, ma in questo caso la varianza </w:t>
      </w:r>
      <w:r w:rsidR="006A1D4B" w:rsidRPr="00F03015">
        <w:rPr>
          <w:rFonts w:ascii="Garamond" w:hAnsi="Garamond"/>
          <w:sz w:val="22"/>
          <w:szCs w:val="22"/>
        </w:rPr>
        <w:t xml:space="preserve">è molto ridotta, infatti oltre 98 mila </w:t>
      </w:r>
      <w:r w:rsidR="00025254" w:rsidRPr="00F03015">
        <w:rPr>
          <w:rFonts w:ascii="Garamond" w:hAnsi="Garamond"/>
          <w:sz w:val="22"/>
          <w:szCs w:val="22"/>
        </w:rPr>
        <w:t>presentano valori compresi</w:t>
      </w:r>
      <w:r w:rsidR="006A1D4B" w:rsidRPr="00F03015">
        <w:rPr>
          <w:rFonts w:ascii="Garamond" w:hAnsi="Garamond"/>
          <w:sz w:val="22"/>
          <w:szCs w:val="22"/>
        </w:rPr>
        <w:t xml:space="preserve"> tra 1 o 2 contratti.</w:t>
      </w:r>
    </w:p>
    <w:p w:rsidR="006A1D4B" w:rsidRPr="00F03015" w:rsidRDefault="006A1D4B" w:rsidP="00EC61C8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F03015">
        <w:rPr>
          <w:rFonts w:ascii="Garamond" w:hAnsi="Garamond"/>
          <w:sz w:val="22"/>
          <w:szCs w:val="22"/>
        </w:rPr>
        <w:t>In sintesi, se volessimo riassumere in poche righe quanto descritto</w:t>
      </w:r>
      <w:r w:rsidR="00025254" w:rsidRPr="00F03015">
        <w:rPr>
          <w:rFonts w:ascii="Garamond" w:hAnsi="Garamond"/>
          <w:sz w:val="22"/>
          <w:szCs w:val="22"/>
        </w:rPr>
        <w:t xml:space="preserve"> sopra</w:t>
      </w:r>
      <w:r w:rsidRPr="00F03015">
        <w:rPr>
          <w:rFonts w:ascii="Garamond" w:hAnsi="Garamond"/>
          <w:sz w:val="22"/>
          <w:szCs w:val="22"/>
        </w:rPr>
        <w:t>, osservando la tipologia</w:t>
      </w:r>
      <w:r w:rsidR="00025254" w:rsidRPr="00F03015">
        <w:rPr>
          <w:rFonts w:ascii="Garamond" w:hAnsi="Garamond"/>
          <w:sz w:val="22"/>
          <w:szCs w:val="22"/>
        </w:rPr>
        <w:t xml:space="preserve">, </w:t>
      </w:r>
      <w:r w:rsidRPr="00F03015">
        <w:rPr>
          <w:rFonts w:ascii="Garamond" w:hAnsi="Garamond"/>
          <w:sz w:val="22"/>
          <w:szCs w:val="22"/>
        </w:rPr>
        <w:t xml:space="preserve">la durata e il numero di contratti di lavoro con lo stesso datore di lavoro </w:t>
      </w:r>
      <w:r w:rsidR="00025254" w:rsidRPr="00F03015">
        <w:rPr>
          <w:rFonts w:ascii="Garamond" w:hAnsi="Garamond"/>
          <w:sz w:val="22"/>
          <w:szCs w:val="22"/>
        </w:rPr>
        <w:t>nel</w:t>
      </w:r>
      <w:r w:rsidRPr="00F03015">
        <w:rPr>
          <w:rFonts w:ascii="Garamond" w:hAnsi="Garamond"/>
          <w:sz w:val="22"/>
          <w:szCs w:val="22"/>
        </w:rPr>
        <w:t xml:space="preserve"> 2016, emerge un quadro abbastanza chiaro: gli Avviati al lavoro del Friuli Venezia Giulia sono stati assunti in prevalenza c</w:t>
      </w:r>
      <w:r w:rsidR="00025254" w:rsidRPr="00F03015">
        <w:rPr>
          <w:rFonts w:ascii="Garamond" w:hAnsi="Garamond"/>
          <w:sz w:val="22"/>
          <w:szCs w:val="22"/>
        </w:rPr>
        <w:t>on un</w:t>
      </w:r>
      <w:r w:rsidRPr="00F03015">
        <w:rPr>
          <w:rFonts w:ascii="Garamond" w:hAnsi="Garamond"/>
          <w:sz w:val="22"/>
          <w:szCs w:val="22"/>
        </w:rPr>
        <w:t xml:space="preserve"> contratto a tempo determinato, per un periodo di quasi sei mesi e stipulando con lo stesso datore </w:t>
      </w:r>
      <w:r w:rsidR="00025254" w:rsidRPr="00F03015">
        <w:rPr>
          <w:rFonts w:ascii="Garamond" w:hAnsi="Garamond"/>
          <w:sz w:val="22"/>
          <w:szCs w:val="22"/>
        </w:rPr>
        <w:t xml:space="preserve">di lavoro </w:t>
      </w:r>
      <w:r w:rsidRPr="00F03015">
        <w:rPr>
          <w:rFonts w:ascii="Garamond" w:hAnsi="Garamond"/>
          <w:sz w:val="22"/>
          <w:szCs w:val="22"/>
        </w:rPr>
        <w:t>al massimo due contratti di lavoro.</w:t>
      </w:r>
    </w:p>
    <w:p w:rsidR="00CA22BC" w:rsidRPr="00F03015" w:rsidRDefault="00CA22BC" w:rsidP="00872729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F03015">
        <w:rPr>
          <w:rFonts w:ascii="Garamond" w:hAnsi="Garamond"/>
          <w:sz w:val="22"/>
          <w:szCs w:val="22"/>
        </w:rPr>
        <w:t xml:space="preserve">In merito alla distribuzione territoriale degli Avviati al lavoro, la Mappa </w:t>
      </w:r>
      <w:r w:rsidR="00872729" w:rsidRPr="00F03015">
        <w:rPr>
          <w:rFonts w:ascii="Garamond" w:hAnsi="Garamond"/>
          <w:sz w:val="22"/>
          <w:szCs w:val="22"/>
        </w:rPr>
        <w:t>3</w:t>
      </w:r>
      <w:r w:rsidRPr="00F03015">
        <w:rPr>
          <w:rFonts w:ascii="Garamond" w:hAnsi="Garamond"/>
          <w:sz w:val="22"/>
          <w:szCs w:val="22"/>
        </w:rPr>
        <w:t xml:space="preserve"> e la Mappa </w:t>
      </w:r>
      <w:r w:rsidR="00872729" w:rsidRPr="00F03015">
        <w:rPr>
          <w:rFonts w:ascii="Garamond" w:hAnsi="Garamond"/>
          <w:sz w:val="22"/>
          <w:szCs w:val="22"/>
        </w:rPr>
        <w:t xml:space="preserve">4 </w:t>
      </w:r>
      <w:r w:rsidRPr="00F03015">
        <w:rPr>
          <w:rFonts w:ascii="Garamond" w:hAnsi="Garamond"/>
          <w:sz w:val="22"/>
          <w:szCs w:val="22"/>
        </w:rPr>
        <w:t>mostra</w:t>
      </w:r>
      <w:r w:rsidR="00752521" w:rsidRPr="00F03015">
        <w:rPr>
          <w:rFonts w:ascii="Garamond" w:hAnsi="Garamond"/>
          <w:sz w:val="22"/>
          <w:szCs w:val="22"/>
        </w:rPr>
        <w:t>no</w:t>
      </w:r>
      <w:r w:rsidRPr="00F03015">
        <w:rPr>
          <w:rFonts w:ascii="Garamond" w:hAnsi="Garamond"/>
          <w:sz w:val="22"/>
          <w:szCs w:val="22"/>
        </w:rPr>
        <w:t xml:space="preserve"> in modi differ</w:t>
      </w:r>
      <w:r w:rsidR="00755B62" w:rsidRPr="00F03015">
        <w:rPr>
          <w:rFonts w:ascii="Garamond" w:hAnsi="Garamond"/>
          <w:sz w:val="22"/>
          <w:szCs w:val="22"/>
        </w:rPr>
        <w:t xml:space="preserve">enti </w:t>
      </w:r>
      <w:r w:rsidR="00752521" w:rsidRPr="00F03015">
        <w:rPr>
          <w:rFonts w:ascii="Garamond" w:hAnsi="Garamond"/>
          <w:sz w:val="22"/>
          <w:szCs w:val="22"/>
        </w:rPr>
        <w:t>le rappresentazione grafiche dei</w:t>
      </w:r>
      <w:r w:rsidR="00755B62" w:rsidRPr="00F03015">
        <w:rPr>
          <w:rFonts w:ascii="Garamond" w:hAnsi="Garamond"/>
          <w:sz w:val="22"/>
          <w:szCs w:val="22"/>
        </w:rPr>
        <w:t xml:space="preserve"> </w:t>
      </w:r>
      <w:r w:rsidR="00752521" w:rsidRPr="00F03015">
        <w:rPr>
          <w:rFonts w:ascii="Garamond" w:hAnsi="Garamond"/>
          <w:sz w:val="22"/>
          <w:szCs w:val="22"/>
        </w:rPr>
        <w:t>“</w:t>
      </w:r>
      <w:r w:rsidR="00755B62" w:rsidRPr="00F03015">
        <w:rPr>
          <w:rFonts w:ascii="Garamond" w:hAnsi="Garamond"/>
          <w:sz w:val="22"/>
          <w:szCs w:val="22"/>
        </w:rPr>
        <w:t>punti</w:t>
      </w:r>
      <w:r w:rsidR="00752521" w:rsidRPr="00F03015">
        <w:rPr>
          <w:rFonts w:ascii="Garamond" w:hAnsi="Garamond"/>
          <w:sz w:val="22"/>
          <w:szCs w:val="22"/>
        </w:rPr>
        <w:t>”</w:t>
      </w:r>
      <w:r w:rsidR="00755B62" w:rsidRPr="00F03015">
        <w:rPr>
          <w:rFonts w:ascii="Garamond" w:hAnsi="Garamond"/>
          <w:sz w:val="22"/>
          <w:szCs w:val="22"/>
        </w:rPr>
        <w:t xml:space="preserve"> mostrati nella prima Mappa.</w:t>
      </w:r>
      <w:r w:rsidR="00872729" w:rsidRPr="00F03015">
        <w:rPr>
          <w:rFonts w:ascii="Garamond" w:hAnsi="Garamond"/>
          <w:sz w:val="22"/>
          <w:szCs w:val="22"/>
        </w:rPr>
        <w:t xml:space="preserve"> In entrambe le mappe, appare evidente come i </w:t>
      </w:r>
      <w:r w:rsidR="00752521" w:rsidRPr="00F03015">
        <w:rPr>
          <w:rFonts w:ascii="Garamond" w:hAnsi="Garamond"/>
          <w:sz w:val="22"/>
          <w:szCs w:val="22"/>
        </w:rPr>
        <w:t>comuni di Udine, Pordenone, Lignano Sabbiadoro e Trieste rappresentano i contesti dove</w:t>
      </w:r>
      <w:r w:rsidR="00872729" w:rsidRPr="00F03015">
        <w:rPr>
          <w:rFonts w:ascii="Garamond" w:hAnsi="Garamond"/>
          <w:sz w:val="22"/>
          <w:szCs w:val="22"/>
        </w:rPr>
        <w:t xml:space="preserve"> sia maggiore</w:t>
      </w:r>
      <w:r w:rsidR="00752521" w:rsidRPr="00F03015">
        <w:rPr>
          <w:rFonts w:ascii="Garamond" w:hAnsi="Garamond"/>
          <w:sz w:val="22"/>
          <w:szCs w:val="22"/>
        </w:rPr>
        <w:t xml:space="preserve"> </w:t>
      </w:r>
      <w:r w:rsidR="00EE4DAA">
        <w:rPr>
          <w:rFonts w:ascii="Garamond" w:hAnsi="Garamond"/>
          <w:sz w:val="22"/>
          <w:szCs w:val="22"/>
        </w:rPr>
        <w:t>la concentrazione di</w:t>
      </w:r>
      <w:r w:rsidR="00752521" w:rsidRPr="00F03015">
        <w:rPr>
          <w:rFonts w:ascii="Garamond" w:hAnsi="Garamond"/>
          <w:sz w:val="22"/>
          <w:szCs w:val="22"/>
        </w:rPr>
        <w:t xml:space="preserve"> Avviati al lavoro.</w:t>
      </w:r>
    </w:p>
    <w:p w:rsidR="006A1D4B" w:rsidRPr="005F1D84" w:rsidRDefault="006A1D4B" w:rsidP="00755B62">
      <w:pPr>
        <w:jc w:val="both"/>
        <w:rPr>
          <w:rFonts w:ascii="Garamond" w:hAnsi="Garamond"/>
        </w:rPr>
      </w:pPr>
    </w:p>
    <w:p w:rsidR="00EC61C8" w:rsidRPr="005F1D84" w:rsidRDefault="00EC61C8" w:rsidP="00755B62">
      <w:pPr>
        <w:jc w:val="both"/>
        <w:rPr>
          <w:rFonts w:ascii="Garamond" w:hAnsi="Garamond"/>
        </w:rPr>
      </w:pPr>
    </w:p>
    <w:p w:rsidR="00EC61C8" w:rsidRPr="005F1D84" w:rsidRDefault="00EC61C8" w:rsidP="00755B62">
      <w:pPr>
        <w:jc w:val="both"/>
        <w:rPr>
          <w:rFonts w:ascii="Garamond" w:hAnsi="Garamond"/>
        </w:rPr>
      </w:pPr>
    </w:p>
    <w:p w:rsidR="00EC61C8" w:rsidRDefault="00EC61C8" w:rsidP="00755B62">
      <w:pPr>
        <w:jc w:val="both"/>
        <w:rPr>
          <w:rFonts w:ascii="Garamond" w:hAnsi="Garamond"/>
        </w:rPr>
      </w:pPr>
    </w:p>
    <w:p w:rsidR="00EC61C8" w:rsidRDefault="00EC61C8" w:rsidP="00755B62">
      <w:pPr>
        <w:jc w:val="both"/>
        <w:rPr>
          <w:rFonts w:ascii="Garamond" w:hAnsi="Garamond"/>
        </w:rPr>
      </w:pPr>
    </w:p>
    <w:p w:rsidR="00F03015" w:rsidRDefault="00F03015" w:rsidP="00755B62">
      <w:pPr>
        <w:jc w:val="both"/>
        <w:rPr>
          <w:rFonts w:ascii="Garamond" w:hAnsi="Garamond"/>
        </w:rPr>
      </w:pPr>
    </w:p>
    <w:p w:rsidR="00F03015" w:rsidRDefault="00F03015" w:rsidP="00755B62">
      <w:pPr>
        <w:jc w:val="both"/>
        <w:rPr>
          <w:rFonts w:ascii="Garamond" w:hAnsi="Garamond"/>
        </w:rPr>
      </w:pPr>
    </w:p>
    <w:p w:rsidR="00F03015" w:rsidRDefault="00F03015" w:rsidP="00755B62">
      <w:pPr>
        <w:jc w:val="both"/>
        <w:rPr>
          <w:rFonts w:ascii="Garamond" w:hAnsi="Garamond"/>
        </w:rPr>
      </w:pPr>
    </w:p>
    <w:p w:rsidR="00F03015" w:rsidRDefault="00F03015" w:rsidP="00755B62">
      <w:pPr>
        <w:jc w:val="both"/>
        <w:rPr>
          <w:rFonts w:ascii="Garamond" w:hAnsi="Garamond"/>
        </w:rPr>
      </w:pPr>
    </w:p>
    <w:p w:rsidR="00F03015" w:rsidRDefault="00F03015" w:rsidP="00755B62">
      <w:pPr>
        <w:jc w:val="both"/>
        <w:rPr>
          <w:rFonts w:ascii="Garamond" w:hAnsi="Garamond"/>
        </w:rPr>
      </w:pPr>
    </w:p>
    <w:p w:rsidR="00EF6C51" w:rsidRDefault="00EF6C51" w:rsidP="00755B62">
      <w:pPr>
        <w:jc w:val="both"/>
        <w:rPr>
          <w:rFonts w:ascii="Garamond" w:hAnsi="Garamond"/>
        </w:rPr>
      </w:pPr>
    </w:p>
    <w:p w:rsidR="00EF6C51" w:rsidRDefault="00EF6C51" w:rsidP="00755B62">
      <w:pPr>
        <w:jc w:val="both"/>
        <w:rPr>
          <w:rFonts w:ascii="Garamond" w:hAnsi="Garamond"/>
        </w:rPr>
      </w:pPr>
    </w:p>
    <w:p w:rsidR="00EF6C51" w:rsidRDefault="00EF6C51" w:rsidP="00755B62">
      <w:pPr>
        <w:jc w:val="both"/>
        <w:rPr>
          <w:rFonts w:ascii="Garamond" w:hAnsi="Garamond"/>
        </w:rPr>
      </w:pPr>
    </w:p>
    <w:p w:rsidR="00EF6C51" w:rsidRDefault="00EF6C51" w:rsidP="00755B62">
      <w:pPr>
        <w:jc w:val="both"/>
        <w:rPr>
          <w:rFonts w:ascii="Garamond" w:hAnsi="Garamond"/>
        </w:rPr>
      </w:pPr>
    </w:p>
    <w:p w:rsidR="00F03015" w:rsidRDefault="00F03015" w:rsidP="00755B62">
      <w:pPr>
        <w:jc w:val="both"/>
        <w:rPr>
          <w:rFonts w:ascii="Garamond" w:hAnsi="Garamond"/>
        </w:rPr>
      </w:pPr>
    </w:p>
    <w:p w:rsidR="00F03015" w:rsidRDefault="00F03015" w:rsidP="00755B62">
      <w:pPr>
        <w:jc w:val="both"/>
        <w:rPr>
          <w:rFonts w:ascii="Garamond" w:hAnsi="Garamond"/>
        </w:rPr>
      </w:pPr>
    </w:p>
    <w:p w:rsidR="00F03015" w:rsidRDefault="00F03015" w:rsidP="00755B62">
      <w:pPr>
        <w:jc w:val="both"/>
        <w:rPr>
          <w:rFonts w:ascii="Garamond" w:hAnsi="Garamond"/>
        </w:rPr>
      </w:pPr>
    </w:p>
    <w:p w:rsidR="00F03015" w:rsidRDefault="00F03015" w:rsidP="00755B62">
      <w:pPr>
        <w:jc w:val="both"/>
        <w:rPr>
          <w:rFonts w:ascii="Garamond" w:hAnsi="Garamond"/>
        </w:rPr>
      </w:pPr>
    </w:p>
    <w:p w:rsidR="00F03015" w:rsidRDefault="00F03015" w:rsidP="00755B62">
      <w:pPr>
        <w:jc w:val="both"/>
        <w:rPr>
          <w:rFonts w:ascii="Garamond" w:hAnsi="Garamond"/>
        </w:rPr>
      </w:pPr>
    </w:p>
    <w:p w:rsidR="00F03015" w:rsidRDefault="00F03015" w:rsidP="00755B62">
      <w:pPr>
        <w:jc w:val="both"/>
        <w:rPr>
          <w:rFonts w:ascii="Garamond" w:hAnsi="Garamond"/>
        </w:rPr>
      </w:pPr>
    </w:p>
    <w:p w:rsidR="00EE4DAA" w:rsidRDefault="00EE4DAA" w:rsidP="00755B62">
      <w:pPr>
        <w:jc w:val="both"/>
        <w:rPr>
          <w:rFonts w:ascii="Garamond" w:hAnsi="Garamond"/>
        </w:rPr>
      </w:pPr>
    </w:p>
    <w:p w:rsidR="00EE4DAA" w:rsidRPr="005F1D84" w:rsidRDefault="00EE4DAA" w:rsidP="00755B62">
      <w:pPr>
        <w:jc w:val="both"/>
        <w:rPr>
          <w:rFonts w:ascii="Garamond" w:hAnsi="Garamond"/>
        </w:rPr>
      </w:pPr>
    </w:p>
    <w:p w:rsidR="00ED03DA" w:rsidRPr="005F1D84" w:rsidRDefault="00940EFE" w:rsidP="00755B62">
      <w:pPr>
        <w:jc w:val="center"/>
        <w:rPr>
          <w:rFonts w:ascii="Garamond" w:hAnsi="Garamond"/>
          <w:sz w:val="22"/>
          <w:szCs w:val="22"/>
        </w:rPr>
      </w:pPr>
      <w:r w:rsidRPr="005F1D84">
        <w:rPr>
          <w:rFonts w:ascii="Garamond" w:hAnsi="Garamond"/>
          <w:sz w:val="22"/>
          <w:szCs w:val="22"/>
        </w:rPr>
        <w:t>Mappa</w:t>
      </w:r>
      <w:r w:rsidR="00872729">
        <w:rPr>
          <w:rFonts w:ascii="Garamond" w:hAnsi="Garamond"/>
          <w:sz w:val="22"/>
          <w:szCs w:val="22"/>
        </w:rPr>
        <w:t xml:space="preserve"> 3 </w:t>
      </w:r>
      <w:r w:rsidRPr="005F1D84">
        <w:rPr>
          <w:rFonts w:ascii="Garamond" w:hAnsi="Garamond"/>
          <w:sz w:val="22"/>
          <w:szCs w:val="22"/>
        </w:rPr>
        <w:t xml:space="preserve">– </w:t>
      </w:r>
      <w:r w:rsidR="00755B62" w:rsidRPr="005F1D84">
        <w:rPr>
          <w:rFonts w:ascii="Garamond" w:hAnsi="Garamond"/>
          <w:sz w:val="22"/>
          <w:szCs w:val="22"/>
        </w:rPr>
        <w:t>Distribuzione territoriale Avviati al lavoro per comuni</w:t>
      </w:r>
    </w:p>
    <w:p w:rsidR="00940EFE" w:rsidRPr="005F1D84" w:rsidRDefault="00755B62" w:rsidP="00755B62">
      <w:pPr>
        <w:jc w:val="center"/>
        <w:rPr>
          <w:rFonts w:ascii="Garamond" w:hAnsi="Garamond"/>
        </w:rPr>
      </w:pPr>
      <w:r w:rsidRPr="005F1D84">
        <w:rPr>
          <w:rFonts w:ascii="Garamond" w:hAnsi="Garamond"/>
          <w:noProof/>
        </w:rPr>
        <w:drawing>
          <wp:inline distT="0" distB="0" distL="0" distR="0">
            <wp:extent cx="5662800" cy="6480000"/>
            <wp:effectExtent l="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vvCom2017_2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78" t="4280" r="35723" b="6549"/>
                    <a:stretch/>
                  </pic:blipFill>
                  <pic:spPr bwMode="auto">
                    <a:xfrm>
                      <a:off x="0" y="0"/>
                      <a:ext cx="5662800" cy="64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0EFE" w:rsidRPr="005F1D84" w:rsidRDefault="00755B62" w:rsidP="00E6584A">
      <w:pPr>
        <w:jc w:val="center"/>
        <w:textAlignment w:val="baseline"/>
        <w:rPr>
          <w:rFonts w:ascii="Garamond" w:hAnsi="Garamond"/>
          <w:i/>
          <w:sz w:val="20"/>
          <w:szCs w:val="20"/>
        </w:rPr>
      </w:pPr>
      <w:r w:rsidRPr="005F1D84">
        <w:rPr>
          <w:rFonts w:ascii="Garamond" w:hAnsi="Garamond"/>
          <w:i/>
          <w:sz w:val="20"/>
          <w:szCs w:val="20"/>
        </w:rPr>
        <w:t xml:space="preserve">Fonte: Nostre elaborazioni su dati </w:t>
      </w:r>
      <w:proofErr w:type="spellStart"/>
      <w:r w:rsidRPr="005F1D84">
        <w:rPr>
          <w:rFonts w:ascii="Garamond" w:hAnsi="Garamond"/>
          <w:i/>
          <w:sz w:val="20"/>
          <w:szCs w:val="20"/>
        </w:rPr>
        <w:t>Ergonet</w:t>
      </w:r>
      <w:proofErr w:type="spellEnd"/>
    </w:p>
    <w:p w:rsidR="00E6584A" w:rsidRPr="005F1D84" w:rsidRDefault="00E6584A" w:rsidP="00E6584A">
      <w:pPr>
        <w:jc w:val="center"/>
        <w:textAlignment w:val="baseline"/>
        <w:rPr>
          <w:rFonts w:ascii="Garamond" w:hAnsi="Garamond"/>
          <w:i/>
          <w:sz w:val="20"/>
          <w:szCs w:val="20"/>
        </w:rPr>
      </w:pPr>
    </w:p>
    <w:p w:rsidR="00EC61C8" w:rsidRPr="005F1D84" w:rsidRDefault="00EC61C8" w:rsidP="00E6584A">
      <w:pPr>
        <w:jc w:val="center"/>
        <w:textAlignment w:val="baseline"/>
        <w:rPr>
          <w:rFonts w:ascii="Garamond" w:hAnsi="Garamond"/>
          <w:i/>
          <w:sz w:val="20"/>
          <w:szCs w:val="20"/>
        </w:rPr>
      </w:pPr>
    </w:p>
    <w:p w:rsidR="005811E7" w:rsidRDefault="00752521" w:rsidP="005811E7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F03015">
        <w:rPr>
          <w:rFonts w:ascii="Garamond" w:hAnsi="Garamond"/>
          <w:sz w:val="22"/>
          <w:szCs w:val="22"/>
        </w:rPr>
        <w:t>La differenza tra le due mappe è costi</w:t>
      </w:r>
      <w:r w:rsidR="00E6584A" w:rsidRPr="00F03015">
        <w:rPr>
          <w:rFonts w:ascii="Garamond" w:hAnsi="Garamond"/>
          <w:sz w:val="22"/>
          <w:szCs w:val="22"/>
        </w:rPr>
        <w:t xml:space="preserve">tuita dal livello di precisione, infatti nella quarta mappa emerge chiaramente con il centro di Udine, Pordenone e Trieste rappresentano i punti di massima concentrazione. </w:t>
      </w:r>
    </w:p>
    <w:p w:rsidR="00EF6C51" w:rsidRDefault="00EF6C51" w:rsidP="005811E7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</w:p>
    <w:p w:rsidR="00EF6C51" w:rsidRDefault="00EF6C51" w:rsidP="005811E7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</w:p>
    <w:p w:rsidR="00EF6C51" w:rsidRPr="005F1D84" w:rsidRDefault="00EF6C51" w:rsidP="005811E7">
      <w:pPr>
        <w:spacing w:line="288" w:lineRule="auto"/>
        <w:ind w:firstLine="284"/>
        <w:jc w:val="both"/>
        <w:rPr>
          <w:rFonts w:ascii="Garamond" w:hAnsi="Garamond"/>
        </w:rPr>
      </w:pPr>
    </w:p>
    <w:p w:rsidR="00755B62" w:rsidRPr="00FF56E2" w:rsidRDefault="00755B62" w:rsidP="00755B62">
      <w:pPr>
        <w:jc w:val="center"/>
        <w:rPr>
          <w:rFonts w:ascii="Garamond" w:hAnsi="Garamond"/>
          <w:sz w:val="22"/>
          <w:szCs w:val="22"/>
        </w:rPr>
      </w:pPr>
      <w:r w:rsidRPr="00FF56E2">
        <w:rPr>
          <w:rFonts w:ascii="Garamond" w:hAnsi="Garamond"/>
          <w:sz w:val="22"/>
          <w:szCs w:val="22"/>
        </w:rPr>
        <w:lastRenderedPageBreak/>
        <w:t xml:space="preserve">Mappa </w:t>
      </w:r>
      <w:r w:rsidR="005035AD">
        <w:rPr>
          <w:rFonts w:ascii="Garamond" w:hAnsi="Garamond"/>
          <w:sz w:val="22"/>
          <w:szCs w:val="22"/>
        </w:rPr>
        <w:t>4</w:t>
      </w:r>
      <w:r w:rsidRPr="00FF56E2">
        <w:rPr>
          <w:rFonts w:ascii="Garamond" w:hAnsi="Garamond"/>
          <w:sz w:val="22"/>
          <w:szCs w:val="22"/>
        </w:rPr>
        <w:t xml:space="preserve"> – Distribuzione territoriale Avviati al lavoro attraverso la </w:t>
      </w:r>
      <w:proofErr w:type="spellStart"/>
      <w:r w:rsidRPr="00FF56E2">
        <w:rPr>
          <w:rFonts w:ascii="Garamond" w:eastAsia="TimesNewRomanPSMT" w:hAnsi="Garamond"/>
          <w:i/>
          <w:iCs/>
          <w:sz w:val="22"/>
          <w:szCs w:val="22"/>
        </w:rPr>
        <w:t>Density</w:t>
      </w:r>
      <w:proofErr w:type="spellEnd"/>
      <w:r w:rsidRPr="00FF56E2">
        <w:rPr>
          <w:rFonts w:ascii="Garamond" w:eastAsia="TimesNewRomanPSMT" w:hAnsi="Garamond"/>
          <w:i/>
          <w:iCs/>
          <w:sz w:val="22"/>
          <w:szCs w:val="22"/>
        </w:rPr>
        <w:t xml:space="preserve"> Analysis</w:t>
      </w:r>
    </w:p>
    <w:p w:rsidR="00940EFE" w:rsidRPr="005F1D84" w:rsidRDefault="00755B62" w:rsidP="00940EFE">
      <w:pPr>
        <w:rPr>
          <w:rFonts w:ascii="Garamond" w:hAnsi="Garamond"/>
        </w:rPr>
      </w:pPr>
      <w:r w:rsidRPr="005F1D84">
        <w:rPr>
          <w:rFonts w:ascii="Garamond" w:hAnsi="Garamond"/>
          <w:noProof/>
        </w:rPr>
        <w:drawing>
          <wp:inline distT="0" distB="0" distL="0" distR="0">
            <wp:extent cx="5648400" cy="6480000"/>
            <wp:effectExtent l="0" t="0" r="0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vviati2017_2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89" t="4423" r="35943" b="6691"/>
                    <a:stretch/>
                  </pic:blipFill>
                  <pic:spPr bwMode="auto">
                    <a:xfrm>
                      <a:off x="0" y="0"/>
                      <a:ext cx="5648400" cy="64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132F" w:rsidRPr="005F1D84" w:rsidRDefault="00E6584A" w:rsidP="0062132F">
      <w:pPr>
        <w:jc w:val="center"/>
        <w:textAlignment w:val="baseline"/>
        <w:rPr>
          <w:rFonts w:ascii="Garamond" w:hAnsi="Garamond"/>
          <w:i/>
          <w:sz w:val="20"/>
          <w:szCs w:val="20"/>
        </w:rPr>
      </w:pPr>
      <w:r w:rsidRPr="005F1D84">
        <w:rPr>
          <w:rFonts w:ascii="Garamond" w:hAnsi="Garamond"/>
          <w:i/>
          <w:sz w:val="20"/>
          <w:szCs w:val="20"/>
        </w:rPr>
        <w:t xml:space="preserve">Fonte: Nostre elaborazioni su dati </w:t>
      </w:r>
      <w:proofErr w:type="spellStart"/>
      <w:r w:rsidRPr="005F1D84">
        <w:rPr>
          <w:rFonts w:ascii="Garamond" w:hAnsi="Garamond"/>
          <w:i/>
          <w:sz w:val="20"/>
          <w:szCs w:val="20"/>
        </w:rPr>
        <w:t>Ergonet</w:t>
      </w:r>
      <w:proofErr w:type="spellEnd"/>
    </w:p>
    <w:p w:rsidR="0062132F" w:rsidRPr="005F1D84" w:rsidRDefault="0062132F" w:rsidP="0062132F">
      <w:pPr>
        <w:jc w:val="center"/>
        <w:textAlignment w:val="baseline"/>
        <w:rPr>
          <w:rFonts w:ascii="Garamond" w:hAnsi="Garamond"/>
          <w:i/>
          <w:sz w:val="20"/>
          <w:szCs w:val="20"/>
        </w:rPr>
      </w:pPr>
    </w:p>
    <w:p w:rsidR="0001714C" w:rsidRDefault="0001714C" w:rsidP="008C719A">
      <w:pPr>
        <w:jc w:val="both"/>
        <w:rPr>
          <w:rFonts w:ascii="Garamond" w:hAnsi="Garamond"/>
        </w:rPr>
      </w:pPr>
    </w:p>
    <w:p w:rsidR="00042629" w:rsidRDefault="00042629" w:rsidP="008C719A">
      <w:pPr>
        <w:jc w:val="both"/>
        <w:rPr>
          <w:rFonts w:ascii="Garamond" w:hAnsi="Garamond"/>
        </w:rPr>
      </w:pPr>
    </w:p>
    <w:p w:rsidR="00042629" w:rsidRDefault="00042629" w:rsidP="008C719A">
      <w:pPr>
        <w:jc w:val="both"/>
        <w:rPr>
          <w:rFonts w:ascii="Garamond" w:hAnsi="Garamond"/>
        </w:rPr>
      </w:pPr>
    </w:p>
    <w:p w:rsidR="00042629" w:rsidRDefault="00042629" w:rsidP="008C719A">
      <w:pPr>
        <w:jc w:val="both"/>
        <w:rPr>
          <w:rFonts w:ascii="Garamond" w:hAnsi="Garamond"/>
        </w:rPr>
      </w:pPr>
    </w:p>
    <w:p w:rsidR="00042629" w:rsidRDefault="00042629" w:rsidP="008C719A">
      <w:pPr>
        <w:jc w:val="both"/>
        <w:rPr>
          <w:rFonts w:ascii="Garamond" w:hAnsi="Garamond"/>
        </w:rPr>
      </w:pPr>
    </w:p>
    <w:p w:rsidR="00042629" w:rsidRPr="005F1D84" w:rsidRDefault="00042629" w:rsidP="008C719A">
      <w:pPr>
        <w:jc w:val="both"/>
        <w:rPr>
          <w:rFonts w:ascii="Garamond" w:hAnsi="Garamond" w:cs="Calibri"/>
          <w:sz w:val="22"/>
          <w:szCs w:val="22"/>
          <w:highlight w:val="yellow"/>
        </w:rPr>
      </w:pPr>
    </w:p>
    <w:p w:rsidR="00DC1C0B" w:rsidRPr="005811E7" w:rsidRDefault="00DC1C0B" w:rsidP="00042629">
      <w:pPr>
        <w:pStyle w:val="Titolo2"/>
        <w:numPr>
          <w:ilvl w:val="0"/>
          <w:numId w:val="40"/>
        </w:numPr>
      </w:pPr>
      <w:r w:rsidRPr="005811E7">
        <w:lastRenderedPageBreak/>
        <w:t>Le peculiarità economiche</w:t>
      </w:r>
      <w:r w:rsidR="00A45CE6" w:rsidRPr="005811E7">
        <w:t xml:space="preserve"> del Friuli</w:t>
      </w:r>
    </w:p>
    <w:p w:rsidR="00DC1C0B" w:rsidRPr="005F1D84" w:rsidRDefault="00DC1C0B" w:rsidP="00C326AC">
      <w:pPr>
        <w:jc w:val="both"/>
        <w:rPr>
          <w:rFonts w:ascii="Garamond" w:hAnsi="Garamond"/>
          <w:sz w:val="22"/>
          <w:szCs w:val="22"/>
        </w:rPr>
      </w:pPr>
    </w:p>
    <w:p w:rsidR="005811E7" w:rsidRPr="00F03015" w:rsidRDefault="00DC1C0B" w:rsidP="00D46E44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F03015">
        <w:rPr>
          <w:rFonts w:ascii="Garamond" w:hAnsi="Garamond"/>
          <w:sz w:val="22"/>
          <w:szCs w:val="22"/>
        </w:rPr>
        <w:t xml:space="preserve">Osservando il dato per settore </w:t>
      </w:r>
      <w:r w:rsidR="00CA4BC3" w:rsidRPr="00F03015">
        <w:rPr>
          <w:rFonts w:ascii="Garamond" w:hAnsi="Garamond"/>
          <w:sz w:val="22"/>
          <w:szCs w:val="22"/>
        </w:rPr>
        <w:t xml:space="preserve">economico </w:t>
      </w:r>
      <w:r w:rsidRPr="00F03015">
        <w:rPr>
          <w:rFonts w:ascii="Garamond" w:hAnsi="Garamond"/>
          <w:sz w:val="22"/>
          <w:szCs w:val="22"/>
        </w:rPr>
        <w:t>(secondo la classificazione ATECO definita dall’Istat),</w:t>
      </w:r>
      <w:r w:rsidR="00CA4BC3" w:rsidRPr="00F03015">
        <w:rPr>
          <w:rFonts w:ascii="Garamond" w:hAnsi="Garamond"/>
          <w:sz w:val="22"/>
          <w:szCs w:val="22"/>
        </w:rPr>
        <w:t xml:space="preserve"> quelli più rappresentativi sono</w:t>
      </w:r>
      <w:r w:rsidR="005C48D5" w:rsidRPr="00F03015">
        <w:rPr>
          <w:rFonts w:ascii="Garamond" w:hAnsi="Garamond"/>
          <w:sz w:val="22"/>
          <w:szCs w:val="22"/>
        </w:rPr>
        <w:t xml:space="preserve">: il </w:t>
      </w:r>
      <w:r w:rsidR="008D295C" w:rsidRPr="00F03015">
        <w:rPr>
          <w:rFonts w:ascii="Garamond" w:hAnsi="Garamond"/>
          <w:sz w:val="22"/>
          <w:szCs w:val="22"/>
        </w:rPr>
        <w:t>M</w:t>
      </w:r>
      <w:r w:rsidR="005C48D5" w:rsidRPr="00F03015">
        <w:rPr>
          <w:rFonts w:ascii="Garamond" w:hAnsi="Garamond"/>
          <w:sz w:val="22"/>
          <w:szCs w:val="22"/>
        </w:rPr>
        <w:t xml:space="preserve">anifatturiero; l’attività </w:t>
      </w:r>
      <w:r w:rsidR="008D295C" w:rsidRPr="00F03015">
        <w:rPr>
          <w:rFonts w:ascii="Garamond" w:hAnsi="Garamond"/>
          <w:sz w:val="22"/>
          <w:szCs w:val="22"/>
        </w:rPr>
        <w:t>di Alloggio e ristorazione</w:t>
      </w:r>
      <w:r w:rsidR="005C48D5" w:rsidRPr="00F03015">
        <w:rPr>
          <w:rFonts w:ascii="Garamond" w:hAnsi="Garamond"/>
          <w:sz w:val="22"/>
          <w:szCs w:val="22"/>
        </w:rPr>
        <w:t xml:space="preserve">; l’Agricoltura; e infine il </w:t>
      </w:r>
      <w:r w:rsidR="00CA4BC3" w:rsidRPr="00F03015">
        <w:rPr>
          <w:rFonts w:ascii="Garamond" w:hAnsi="Garamond"/>
          <w:sz w:val="22"/>
          <w:szCs w:val="22"/>
        </w:rPr>
        <w:t>C</w:t>
      </w:r>
      <w:r w:rsidR="005C48D5" w:rsidRPr="00F03015">
        <w:rPr>
          <w:rFonts w:ascii="Garamond" w:hAnsi="Garamond"/>
          <w:sz w:val="22"/>
          <w:szCs w:val="22"/>
        </w:rPr>
        <w:t>ommercio.</w:t>
      </w:r>
    </w:p>
    <w:p w:rsidR="00CA4BC3" w:rsidRPr="005C48D5" w:rsidRDefault="00CA4BC3" w:rsidP="00CA4BC3">
      <w:pPr>
        <w:ind w:firstLine="284"/>
        <w:jc w:val="both"/>
        <w:rPr>
          <w:rFonts w:ascii="Garamond" w:hAnsi="Garamond"/>
          <w:sz w:val="22"/>
          <w:szCs w:val="22"/>
        </w:rPr>
      </w:pPr>
    </w:p>
    <w:p w:rsidR="008347BF" w:rsidRPr="00FF56E2" w:rsidRDefault="008347BF" w:rsidP="008D295C">
      <w:pPr>
        <w:jc w:val="center"/>
        <w:rPr>
          <w:rFonts w:ascii="Garamond" w:hAnsi="Garamond"/>
          <w:sz w:val="22"/>
          <w:szCs w:val="22"/>
        </w:rPr>
      </w:pPr>
      <w:r w:rsidRPr="00FF56E2">
        <w:rPr>
          <w:rFonts w:ascii="Garamond" w:hAnsi="Garamond"/>
          <w:sz w:val="22"/>
          <w:szCs w:val="22"/>
        </w:rPr>
        <w:t>Tabella 3 – I primi dieci settori economici della Regione Friuli Venezia Giulia</w:t>
      </w:r>
    </w:p>
    <w:tbl>
      <w:tblPr>
        <w:tblW w:w="8820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900"/>
        <w:gridCol w:w="960"/>
        <w:gridCol w:w="960"/>
      </w:tblGrid>
      <w:tr w:rsidR="008347BF" w:rsidRPr="009E4F72" w:rsidTr="009E4F72">
        <w:trPr>
          <w:trHeight w:val="290"/>
        </w:trPr>
        <w:tc>
          <w:tcPr>
            <w:tcW w:w="6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7BF" w:rsidRPr="009E4F72" w:rsidRDefault="009E4F72" w:rsidP="009E4F72">
            <w:pPr>
              <w:rPr>
                <w:rFonts w:ascii="Garamond" w:hAnsi="Garamond"/>
                <w:b/>
                <w:color w:val="000000"/>
              </w:rPr>
            </w:pPr>
            <w:r w:rsidRPr="009E4F72">
              <w:rPr>
                <w:rFonts w:ascii="Garamond" w:hAnsi="Garamond"/>
                <w:b/>
                <w:color w:val="000000"/>
                <w:sz w:val="22"/>
                <w:szCs w:val="22"/>
              </w:rPr>
              <w:t>Elenco settor</w:t>
            </w:r>
            <w:r>
              <w:rPr>
                <w:rFonts w:ascii="Garamond" w:hAnsi="Garamond"/>
                <w:b/>
                <w:color w:val="000000"/>
                <w:sz w:val="22"/>
                <w:szCs w:val="22"/>
              </w:rPr>
              <w:t>i</w:t>
            </w:r>
            <w:r w:rsidRPr="009E4F72">
              <w:rPr>
                <w:rFonts w:ascii="Garamond" w:hAnsi="Garamond"/>
                <w:b/>
                <w:color w:val="000000"/>
                <w:sz w:val="22"/>
                <w:szCs w:val="22"/>
              </w:rPr>
              <w:t>: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347BF" w:rsidRPr="009E4F72" w:rsidRDefault="009E4F72" w:rsidP="008347BF">
            <w:pPr>
              <w:jc w:val="right"/>
              <w:rPr>
                <w:rFonts w:ascii="Garamond" w:hAnsi="Garamond"/>
                <w:b/>
                <w:color w:val="000000"/>
              </w:rPr>
            </w:pPr>
            <w:r w:rsidRPr="009E4F72">
              <w:rPr>
                <w:rFonts w:ascii="Garamond" w:hAnsi="Garamond"/>
                <w:b/>
                <w:color w:val="000000"/>
                <w:sz w:val="22"/>
                <w:szCs w:val="22"/>
              </w:rPr>
              <w:t>v.a.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47BF" w:rsidRPr="009E4F72" w:rsidRDefault="009E4F72" w:rsidP="008347BF">
            <w:pPr>
              <w:jc w:val="right"/>
              <w:rPr>
                <w:rFonts w:ascii="Garamond" w:hAnsi="Garamond"/>
                <w:b/>
                <w:color w:val="000000"/>
              </w:rPr>
            </w:pPr>
            <w:r w:rsidRPr="009E4F72">
              <w:rPr>
                <w:rFonts w:ascii="Garamond" w:hAnsi="Garamond"/>
                <w:b/>
                <w:color w:val="000000"/>
                <w:sz w:val="22"/>
                <w:szCs w:val="22"/>
              </w:rPr>
              <w:t>%</w:t>
            </w:r>
          </w:p>
        </w:tc>
      </w:tr>
      <w:tr w:rsidR="009E4F72" w:rsidRPr="009E4F72" w:rsidTr="008347BF">
        <w:trPr>
          <w:trHeight w:val="290"/>
        </w:trPr>
        <w:tc>
          <w:tcPr>
            <w:tcW w:w="6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4F72" w:rsidRPr="009E4F72" w:rsidRDefault="009E4F72" w:rsidP="009E4F72">
            <w:pPr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Attività manifatturiere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E4F72" w:rsidRPr="009E4F72" w:rsidRDefault="009E4F72" w:rsidP="009E4F72">
            <w:pPr>
              <w:jc w:val="right"/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 w:cs="Arial"/>
                <w:color w:val="000000"/>
                <w:sz w:val="22"/>
                <w:szCs w:val="22"/>
              </w:rPr>
              <w:t>14446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4F72" w:rsidRPr="009E4F72" w:rsidRDefault="009E4F72" w:rsidP="009E4F72">
            <w:pPr>
              <w:jc w:val="right"/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16,6</w:t>
            </w:r>
          </w:p>
        </w:tc>
      </w:tr>
      <w:tr w:rsidR="009E4F72" w:rsidRPr="009E4F72" w:rsidTr="008347BF">
        <w:trPr>
          <w:trHeight w:val="290"/>
        </w:trPr>
        <w:tc>
          <w:tcPr>
            <w:tcW w:w="6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4F72" w:rsidRPr="009E4F72" w:rsidRDefault="009E4F72" w:rsidP="009E4F72">
            <w:pPr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Attività dei servizi di alloggio e di ristorazione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4F72" w:rsidRPr="009E4F72" w:rsidRDefault="009E4F72" w:rsidP="009E4F72">
            <w:pPr>
              <w:jc w:val="right"/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 w:cs="Arial"/>
                <w:color w:val="000000"/>
                <w:sz w:val="22"/>
                <w:szCs w:val="22"/>
              </w:rPr>
              <w:t>13622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4F72" w:rsidRPr="009E4F72" w:rsidRDefault="009E4F72" w:rsidP="009E4F72">
            <w:pPr>
              <w:jc w:val="right"/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15,6</w:t>
            </w:r>
          </w:p>
        </w:tc>
      </w:tr>
      <w:tr w:rsidR="009E4F72" w:rsidRPr="009E4F72" w:rsidTr="008347BF">
        <w:trPr>
          <w:trHeight w:val="290"/>
        </w:trPr>
        <w:tc>
          <w:tcPr>
            <w:tcW w:w="6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4F72" w:rsidRPr="009E4F72" w:rsidRDefault="009E4F72" w:rsidP="009E4F72">
            <w:pPr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Agricoltura, silvicoltura e pesca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4F72" w:rsidRPr="009E4F72" w:rsidRDefault="009E4F72" w:rsidP="009E4F72">
            <w:pPr>
              <w:jc w:val="right"/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 w:cs="Arial"/>
                <w:color w:val="000000"/>
                <w:sz w:val="22"/>
                <w:szCs w:val="22"/>
              </w:rPr>
              <w:t>10816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4F72" w:rsidRPr="009E4F72" w:rsidRDefault="009E4F72" w:rsidP="009E4F72">
            <w:pPr>
              <w:jc w:val="right"/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12,4</w:t>
            </w:r>
          </w:p>
        </w:tc>
      </w:tr>
      <w:tr w:rsidR="009E4F72" w:rsidRPr="009E4F72" w:rsidTr="008347BF">
        <w:trPr>
          <w:trHeight w:val="290"/>
        </w:trPr>
        <w:tc>
          <w:tcPr>
            <w:tcW w:w="6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4F72" w:rsidRPr="009E4F72" w:rsidRDefault="009E4F72" w:rsidP="009E4F72">
            <w:pPr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Commercio all'ingrosso e al dettaglio; riparazione di autoveicoli e motocicli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4F72" w:rsidRPr="009E4F72" w:rsidRDefault="009E4F72" w:rsidP="009E4F72">
            <w:pPr>
              <w:jc w:val="right"/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 w:cs="Arial"/>
                <w:color w:val="000000"/>
                <w:sz w:val="22"/>
                <w:szCs w:val="22"/>
              </w:rPr>
              <w:t>9260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4F72" w:rsidRPr="009E4F72" w:rsidRDefault="009E4F72" w:rsidP="009E4F72">
            <w:pPr>
              <w:jc w:val="right"/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10,6</w:t>
            </w:r>
          </w:p>
        </w:tc>
      </w:tr>
      <w:tr w:rsidR="009E4F72" w:rsidRPr="009E4F72" w:rsidTr="008347BF">
        <w:trPr>
          <w:trHeight w:val="290"/>
        </w:trPr>
        <w:tc>
          <w:tcPr>
            <w:tcW w:w="6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4F72" w:rsidRPr="009E4F72" w:rsidRDefault="009E4F72" w:rsidP="009E4F72">
            <w:pPr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Servizi di supporto alle imprese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4F72" w:rsidRPr="009E4F72" w:rsidRDefault="009E4F72" w:rsidP="009E4F72">
            <w:pPr>
              <w:jc w:val="right"/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 w:cs="Arial"/>
                <w:color w:val="000000"/>
                <w:sz w:val="22"/>
                <w:szCs w:val="22"/>
              </w:rPr>
              <w:t>6750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4F72" w:rsidRPr="009E4F72" w:rsidRDefault="009E4F72" w:rsidP="009E4F72">
            <w:pPr>
              <w:jc w:val="right"/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7,7</w:t>
            </w:r>
          </w:p>
        </w:tc>
      </w:tr>
      <w:tr w:rsidR="009E4F72" w:rsidRPr="009E4F72" w:rsidTr="008347BF">
        <w:trPr>
          <w:trHeight w:val="290"/>
        </w:trPr>
        <w:tc>
          <w:tcPr>
            <w:tcW w:w="6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4F72" w:rsidRPr="009E4F72" w:rsidRDefault="009E4F72" w:rsidP="009E4F72">
            <w:pPr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Sanità e assistenza sociale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4F72" w:rsidRPr="009E4F72" w:rsidRDefault="009E4F72" w:rsidP="009E4F72">
            <w:pPr>
              <w:jc w:val="right"/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 w:cs="Arial"/>
                <w:color w:val="000000"/>
                <w:sz w:val="22"/>
                <w:szCs w:val="22"/>
              </w:rPr>
              <w:t>6099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4F72" w:rsidRPr="009E4F72" w:rsidRDefault="009E4F72" w:rsidP="009E4F72">
            <w:pPr>
              <w:jc w:val="right"/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7,0</w:t>
            </w:r>
          </w:p>
        </w:tc>
      </w:tr>
      <w:tr w:rsidR="009E4F72" w:rsidRPr="009E4F72" w:rsidTr="008347BF">
        <w:trPr>
          <w:trHeight w:val="290"/>
        </w:trPr>
        <w:tc>
          <w:tcPr>
            <w:tcW w:w="6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4F72" w:rsidRPr="009E4F72" w:rsidRDefault="009E4F72" w:rsidP="009E4F72">
            <w:pPr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Costruzioni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4F72" w:rsidRPr="009E4F72" w:rsidRDefault="009E4F72" w:rsidP="009E4F72">
            <w:pPr>
              <w:jc w:val="right"/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 w:cs="Arial"/>
                <w:color w:val="000000"/>
                <w:sz w:val="22"/>
                <w:szCs w:val="22"/>
              </w:rPr>
              <w:t>5641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4F72" w:rsidRPr="009E4F72" w:rsidRDefault="009E4F72" w:rsidP="009E4F72">
            <w:pPr>
              <w:jc w:val="right"/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6,5</w:t>
            </w:r>
          </w:p>
        </w:tc>
      </w:tr>
      <w:tr w:rsidR="009E4F72" w:rsidRPr="009E4F72" w:rsidTr="008347BF">
        <w:trPr>
          <w:trHeight w:val="290"/>
        </w:trPr>
        <w:tc>
          <w:tcPr>
            <w:tcW w:w="6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4F72" w:rsidRPr="009E4F72" w:rsidRDefault="009E4F72" w:rsidP="009E4F72">
            <w:pPr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Attività artistiche, sportive, di intrattenimento e divertimento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4F72" w:rsidRPr="009E4F72" w:rsidRDefault="009E4F72" w:rsidP="009E4F72">
            <w:pPr>
              <w:jc w:val="right"/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 w:cs="Arial"/>
                <w:color w:val="000000"/>
                <w:sz w:val="22"/>
                <w:szCs w:val="22"/>
              </w:rPr>
              <w:t>4750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4F72" w:rsidRPr="009E4F72" w:rsidRDefault="009E4F72" w:rsidP="009E4F72">
            <w:pPr>
              <w:jc w:val="right"/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5,5</w:t>
            </w:r>
          </w:p>
        </w:tc>
      </w:tr>
      <w:tr w:rsidR="009E4F72" w:rsidRPr="009E4F72" w:rsidTr="008347BF">
        <w:trPr>
          <w:trHeight w:val="290"/>
        </w:trPr>
        <w:tc>
          <w:tcPr>
            <w:tcW w:w="6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4F72" w:rsidRPr="009E4F72" w:rsidRDefault="009E4F72" w:rsidP="009E4F72">
            <w:pPr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Trasporto e magazzinaggio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4F72" w:rsidRPr="009E4F72" w:rsidRDefault="009E4F72" w:rsidP="009E4F72">
            <w:pPr>
              <w:jc w:val="right"/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 w:cs="Arial"/>
                <w:color w:val="000000"/>
                <w:sz w:val="22"/>
                <w:szCs w:val="22"/>
              </w:rPr>
              <w:t>3665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4F72" w:rsidRPr="009E4F72" w:rsidRDefault="009E4F72" w:rsidP="009E4F72">
            <w:pPr>
              <w:jc w:val="right"/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4,2</w:t>
            </w:r>
          </w:p>
        </w:tc>
      </w:tr>
      <w:tr w:rsidR="009E4F72" w:rsidRPr="009E4F72" w:rsidTr="008347BF">
        <w:trPr>
          <w:trHeight w:val="290"/>
        </w:trPr>
        <w:tc>
          <w:tcPr>
            <w:tcW w:w="6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4F72" w:rsidRPr="009E4F72" w:rsidRDefault="009E4F72" w:rsidP="009E4F72">
            <w:pPr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Altri settori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4F72" w:rsidRPr="009E4F72" w:rsidRDefault="009E4F72" w:rsidP="009E4F72">
            <w:pPr>
              <w:jc w:val="right"/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12081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4F72" w:rsidRPr="009E4F72" w:rsidRDefault="009E4F72" w:rsidP="009E4F72">
            <w:pPr>
              <w:jc w:val="right"/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13,9</w:t>
            </w:r>
          </w:p>
        </w:tc>
      </w:tr>
      <w:tr w:rsidR="009E4F72" w:rsidRPr="009E4F72" w:rsidTr="008347BF">
        <w:trPr>
          <w:trHeight w:val="290"/>
        </w:trPr>
        <w:tc>
          <w:tcPr>
            <w:tcW w:w="6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4F72" w:rsidRPr="009E4F72" w:rsidRDefault="009E4F72" w:rsidP="009E4F72">
            <w:pPr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 w:cs="Arial"/>
                <w:color w:val="000000"/>
                <w:sz w:val="22"/>
                <w:szCs w:val="22"/>
              </w:rPr>
              <w:t>Totale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4F72" w:rsidRPr="009E4F72" w:rsidRDefault="009E4F72" w:rsidP="009E4F72">
            <w:pPr>
              <w:jc w:val="right"/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87130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4F72" w:rsidRPr="009E4F72" w:rsidRDefault="009E4F72" w:rsidP="009E4F72">
            <w:pPr>
              <w:jc w:val="right"/>
              <w:rPr>
                <w:rFonts w:ascii="Garamond" w:hAnsi="Garamond"/>
                <w:color w:val="000000"/>
              </w:rPr>
            </w:pPr>
            <w:r w:rsidRPr="009E4F72">
              <w:rPr>
                <w:rFonts w:ascii="Garamond" w:hAnsi="Garamond"/>
                <w:color w:val="000000"/>
                <w:sz w:val="22"/>
                <w:szCs w:val="22"/>
              </w:rPr>
              <w:t>100</w:t>
            </w:r>
          </w:p>
        </w:tc>
      </w:tr>
    </w:tbl>
    <w:p w:rsidR="005C48D5" w:rsidRPr="005811E7" w:rsidRDefault="005C48D5" w:rsidP="005C48D5">
      <w:pPr>
        <w:jc w:val="center"/>
        <w:textAlignment w:val="baseline"/>
        <w:rPr>
          <w:rFonts w:ascii="Garamond" w:hAnsi="Garamond"/>
          <w:i/>
          <w:sz w:val="20"/>
          <w:szCs w:val="20"/>
        </w:rPr>
      </w:pPr>
      <w:r w:rsidRPr="005F1D84">
        <w:rPr>
          <w:rFonts w:ascii="Garamond" w:hAnsi="Garamond"/>
          <w:i/>
          <w:sz w:val="20"/>
          <w:szCs w:val="20"/>
        </w:rPr>
        <w:t xml:space="preserve">Fonte: Nostre elaborazioni su dati </w:t>
      </w:r>
      <w:proofErr w:type="spellStart"/>
      <w:r w:rsidRPr="005F1D84">
        <w:rPr>
          <w:rFonts w:ascii="Garamond" w:hAnsi="Garamond"/>
          <w:i/>
          <w:sz w:val="20"/>
          <w:szCs w:val="20"/>
        </w:rPr>
        <w:t>Ergonet</w:t>
      </w:r>
      <w:proofErr w:type="spellEnd"/>
    </w:p>
    <w:p w:rsidR="005C48D5" w:rsidRDefault="005C48D5" w:rsidP="003633A3">
      <w:pPr>
        <w:jc w:val="both"/>
        <w:rPr>
          <w:rFonts w:ascii="Garamond" w:hAnsi="Garamond"/>
          <w:sz w:val="22"/>
          <w:szCs w:val="22"/>
        </w:rPr>
      </w:pPr>
    </w:p>
    <w:p w:rsidR="00292843" w:rsidRPr="00F03015" w:rsidRDefault="008D295C" w:rsidP="00D46E44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F03015">
        <w:rPr>
          <w:rFonts w:ascii="Garamond" w:hAnsi="Garamond"/>
          <w:sz w:val="22"/>
          <w:szCs w:val="22"/>
        </w:rPr>
        <w:t>Osservando le mappe per settore economico</w:t>
      </w:r>
      <w:r w:rsidR="005035AD" w:rsidRPr="00F03015">
        <w:rPr>
          <w:rFonts w:ascii="Garamond" w:hAnsi="Garamond"/>
          <w:sz w:val="22"/>
          <w:szCs w:val="22"/>
        </w:rPr>
        <w:t xml:space="preserve"> (Mappa 5 e Mappa 6</w:t>
      </w:r>
      <w:r w:rsidR="00FF56E2" w:rsidRPr="00F03015">
        <w:rPr>
          <w:rFonts w:ascii="Garamond" w:hAnsi="Garamond"/>
          <w:sz w:val="22"/>
          <w:szCs w:val="22"/>
        </w:rPr>
        <w:t>)</w:t>
      </w:r>
      <w:r w:rsidRPr="00F03015">
        <w:rPr>
          <w:rFonts w:ascii="Garamond" w:hAnsi="Garamond"/>
          <w:sz w:val="22"/>
          <w:szCs w:val="22"/>
        </w:rPr>
        <w:t xml:space="preserve">, </w:t>
      </w:r>
      <w:r w:rsidR="00292843" w:rsidRPr="00F03015">
        <w:rPr>
          <w:rFonts w:ascii="Garamond" w:hAnsi="Garamond"/>
          <w:sz w:val="22"/>
          <w:szCs w:val="22"/>
        </w:rPr>
        <w:t xml:space="preserve">emerge come nel </w:t>
      </w:r>
      <w:r w:rsidR="005035AD" w:rsidRPr="00F03015">
        <w:rPr>
          <w:rFonts w:ascii="Garamond" w:hAnsi="Garamond"/>
          <w:sz w:val="22"/>
          <w:szCs w:val="22"/>
        </w:rPr>
        <w:t xml:space="preserve">caso del </w:t>
      </w:r>
      <w:r w:rsidR="00292843" w:rsidRPr="00F03015">
        <w:rPr>
          <w:rFonts w:ascii="Garamond" w:hAnsi="Garamond"/>
          <w:sz w:val="22"/>
          <w:szCs w:val="22"/>
        </w:rPr>
        <w:t xml:space="preserve">Manifatturiero i comuni “epicentro” del livello di concentrazione in tutta la Regione sono Monfalcone e Trieste. </w:t>
      </w:r>
      <w:r w:rsidR="005035AD" w:rsidRPr="00F03015">
        <w:rPr>
          <w:rFonts w:ascii="Garamond" w:hAnsi="Garamond"/>
          <w:sz w:val="22"/>
          <w:szCs w:val="22"/>
        </w:rPr>
        <w:t>T</w:t>
      </w:r>
      <w:r w:rsidR="006C0F99" w:rsidRPr="00F03015">
        <w:rPr>
          <w:rFonts w:ascii="Garamond" w:hAnsi="Garamond"/>
          <w:sz w:val="22"/>
          <w:szCs w:val="22"/>
        </w:rPr>
        <w:t xml:space="preserve">uttavia </w:t>
      </w:r>
      <w:r w:rsidR="00292843" w:rsidRPr="00F03015">
        <w:rPr>
          <w:rFonts w:ascii="Garamond" w:hAnsi="Garamond"/>
          <w:sz w:val="22"/>
          <w:szCs w:val="22"/>
        </w:rPr>
        <w:t xml:space="preserve">ebbene soffermarsi su un fattore piuttosto interessante che </w:t>
      </w:r>
      <w:r w:rsidR="006C0F99" w:rsidRPr="00F03015">
        <w:rPr>
          <w:rFonts w:ascii="Garamond" w:hAnsi="Garamond"/>
          <w:sz w:val="22"/>
          <w:szCs w:val="22"/>
        </w:rPr>
        <w:t>distingue</w:t>
      </w:r>
      <w:r w:rsidR="00292843" w:rsidRPr="00F03015">
        <w:rPr>
          <w:rFonts w:ascii="Garamond" w:hAnsi="Garamond"/>
          <w:sz w:val="22"/>
          <w:szCs w:val="22"/>
        </w:rPr>
        <w:t xml:space="preserve"> i due conte</w:t>
      </w:r>
      <w:r w:rsidR="002C20F2" w:rsidRPr="00F03015">
        <w:rPr>
          <w:rFonts w:ascii="Garamond" w:hAnsi="Garamond"/>
          <w:sz w:val="22"/>
          <w:szCs w:val="22"/>
        </w:rPr>
        <w:t xml:space="preserve">sti nel Manifatturiero: </w:t>
      </w:r>
      <w:r w:rsidR="00292843" w:rsidRPr="00F03015">
        <w:rPr>
          <w:rFonts w:ascii="Garamond" w:hAnsi="Garamond"/>
          <w:sz w:val="22"/>
          <w:szCs w:val="22"/>
        </w:rPr>
        <w:t>Monfalcone concentra in poche aree (e aziende) il livello di concentrazione, mentre Trieste vede una dispersione più vasta nel territorio</w:t>
      </w:r>
      <w:r w:rsidR="002C20F2" w:rsidRPr="00F03015">
        <w:rPr>
          <w:rFonts w:ascii="Garamond" w:hAnsi="Garamond"/>
          <w:sz w:val="22"/>
          <w:szCs w:val="22"/>
        </w:rPr>
        <w:t xml:space="preserve"> della propria città, tante</w:t>
      </w:r>
      <w:r w:rsidR="00292843" w:rsidRPr="00F03015">
        <w:rPr>
          <w:rFonts w:ascii="Garamond" w:hAnsi="Garamond"/>
          <w:sz w:val="22"/>
          <w:szCs w:val="22"/>
        </w:rPr>
        <w:t xml:space="preserve"> piccole rea</w:t>
      </w:r>
      <w:r w:rsidR="002C20F2" w:rsidRPr="00F03015">
        <w:rPr>
          <w:rFonts w:ascii="Garamond" w:hAnsi="Garamond"/>
          <w:sz w:val="22"/>
          <w:szCs w:val="22"/>
        </w:rPr>
        <w:t>l</w:t>
      </w:r>
      <w:r w:rsidR="00292843" w:rsidRPr="00F03015">
        <w:rPr>
          <w:rFonts w:ascii="Garamond" w:hAnsi="Garamond"/>
          <w:sz w:val="22"/>
          <w:szCs w:val="22"/>
        </w:rPr>
        <w:t>t</w:t>
      </w:r>
      <w:r w:rsidR="002C20F2" w:rsidRPr="00F03015">
        <w:rPr>
          <w:rFonts w:ascii="Garamond" w:hAnsi="Garamond"/>
          <w:sz w:val="22"/>
          <w:szCs w:val="22"/>
        </w:rPr>
        <w:t xml:space="preserve">à che messe insieme </w:t>
      </w:r>
      <w:r w:rsidR="00292843" w:rsidRPr="00F03015">
        <w:rPr>
          <w:rFonts w:ascii="Garamond" w:hAnsi="Garamond"/>
          <w:sz w:val="22"/>
          <w:szCs w:val="22"/>
        </w:rPr>
        <w:t xml:space="preserve">permettono di avere </w:t>
      </w:r>
      <w:r w:rsidR="002C20F2" w:rsidRPr="00F03015">
        <w:rPr>
          <w:rFonts w:ascii="Garamond" w:hAnsi="Garamond"/>
          <w:sz w:val="22"/>
          <w:szCs w:val="22"/>
        </w:rPr>
        <w:t xml:space="preserve">un </w:t>
      </w:r>
      <w:r w:rsidR="00292843" w:rsidRPr="00F03015">
        <w:rPr>
          <w:rFonts w:ascii="Garamond" w:hAnsi="Garamond"/>
          <w:sz w:val="22"/>
          <w:szCs w:val="22"/>
        </w:rPr>
        <w:t xml:space="preserve">livello di concentrazione alto. </w:t>
      </w:r>
    </w:p>
    <w:p w:rsidR="002C20F2" w:rsidRPr="00F03015" w:rsidRDefault="002C20F2" w:rsidP="00D46E44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F03015">
        <w:rPr>
          <w:rFonts w:ascii="Garamond" w:hAnsi="Garamond"/>
          <w:sz w:val="22"/>
          <w:szCs w:val="22"/>
        </w:rPr>
        <w:t xml:space="preserve">Trieste è il contesto dove è più alta la concentrazione anche nel settore dei servizi di alloggio e di ristorazione, </w:t>
      </w:r>
      <w:r w:rsidR="006C0F99" w:rsidRPr="00F03015">
        <w:rPr>
          <w:rFonts w:ascii="Garamond" w:hAnsi="Garamond"/>
          <w:sz w:val="22"/>
          <w:szCs w:val="22"/>
        </w:rPr>
        <w:t>dove emerge anche</w:t>
      </w:r>
      <w:r w:rsidRPr="00F03015">
        <w:rPr>
          <w:rFonts w:ascii="Garamond" w:hAnsi="Garamond"/>
          <w:sz w:val="22"/>
          <w:szCs w:val="22"/>
        </w:rPr>
        <w:t xml:space="preserve"> Lignano Sabbiadoro, un comune di circa 6900 abitanti che grazie a questo settore (con l’aggiunta degli addetti del </w:t>
      </w:r>
      <w:r w:rsidR="00EF6C51">
        <w:rPr>
          <w:rFonts w:ascii="Garamond" w:hAnsi="Garamond"/>
          <w:sz w:val="22"/>
          <w:szCs w:val="22"/>
        </w:rPr>
        <w:t>c</w:t>
      </w:r>
      <w:r w:rsidRPr="00F03015">
        <w:rPr>
          <w:rFonts w:ascii="Garamond" w:hAnsi="Garamond"/>
          <w:sz w:val="22"/>
          <w:szCs w:val="22"/>
        </w:rPr>
        <w:t>ommercio e dell’attività artistiche) vede in certi periodi dell’anno più assunti che residenti</w:t>
      </w:r>
      <w:r w:rsidR="006C0F99" w:rsidRPr="00F03015">
        <w:rPr>
          <w:rStyle w:val="Rimandonotaapidipagina"/>
          <w:rFonts w:ascii="Garamond" w:hAnsi="Garamond"/>
          <w:sz w:val="22"/>
          <w:szCs w:val="22"/>
        </w:rPr>
        <w:footnoteReference w:id="17"/>
      </w:r>
      <w:r w:rsidR="006C0F99" w:rsidRPr="00F03015">
        <w:rPr>
          <w:rFonts w:ascii="Garamond" w:hAnsi="Garamond"/>
          <w:sz w:val="22"/>
          <w:szCs w:val="22"/>
        </w:rPr>
        <w:t>.</w:t>
      </w:r>
    </w:p>
    <w:p w:rsidR="00FF56E2" w:rsidRDefault="00FF56E2" w:rsidP="00FF56E2">
      <w:pPr>
        <w:spacing w:line="288" w:lineRule="auto"/>
        <w:ind w:firstLine="284"/>
        <w:jc w:val="both"/>
        <w:rPr>
          <w:rFonts w:ascii="Garamond" w:hAnsi="Garamond"/>
        </w:rPr>
      </w:pPr>
    </w:p>
    <w:p w:rsidR="005035AD" w:rsidRDefault="005035AD" w:rsidP="00FF56E2">
      <w:pPr>
        <w:spacing w:line="288" w:lineRule="auto"/>
        <w:ind w:firstLine="284"/>
        <w:jc w:val="both"/>
        <w:rPr>
          <w:rFonts w:ascii="Garamond" w:hAnsi="Garamond"/>
        </w:rPr>
      </w:pPr>
    </w:p>
    <w:p w:rsidR="005035AD" w:rsidRDefault="005035AD" w:rsidP="00FF56E2">
      <w:pPr>
        <w:spacing w:line="288" w:lineRule="auto"/>
        <w:ind w:firstLine="284"/>
        <w:jc w:val="both"/>
        <w:rPr>
          <w:rFonts w:ascii="Garamond" w:hAnsi="Garamond"/>
        </w:rPr>
      </w:pPr>
    </w:p>
    <w:p w:rsidR="005035AD" w:rsidRDefault="005035AD" w:rsidP="00FF56E2">
      <w:pPr>
        <w:spacing w:line="288" w:lineRule="auto"/>
        <w:ind w:firstLine="284"/>
        <w:jc w:val="both"/>
        <w:rPr>
          <w:rFonts w:ascii="Garamond" w:hAnsi="Garamond"/>
        </w:rPr>
      </w:pPr>
    </w:p>
    <w:p w:rsidR="005035AD" w:rsidRDefault="005035AD" w:rsidP="00FF56E2">
      <w:pPr>
        <w:spacing w:line="288" w:lineRule="auto"/>
        <w:ind w:firstLine="284"/>
        <w:jc w:val="both"/>
        <w:rPr>
          <w:rFonts w:ascii="Garamond" w:hAnsi="Garamond"/>
        </w:rPr>
      </w:pPr>
    </w:p>
    <w:p w:rsidR="005035AD" w:rsidRDefault="005035AD" w:rsidP="00FF56E2">
      <w:pPr>
        <w:spacing w:line="288" w:lineRule="auto"/>
        <w:ind w:firstLine="284"/>
        <w:jc w:val="both"/>
        <w:rPr>
          <w:rFonts w:ascii="Garamond" w:hAnsi="Garamond"/>
        </w:rPr>
      </w:pPr>
    </w:p>
    <w:p w:rsidR="005035AD" w:rsidRDefault="005035AD" w:rsidP="00FF56E2">
      <w:pPr>
        <w:spacing w:line="288" w:lineRule="auto"/>
        <w:ind w:firstLine="284"/>
        <w:jc w:val="both"/>
        <w:rPr>
          <w:rFonts w:ascii="Garamond" w:hAnsi="Garamond"/>
        </w:rPr>
      </w:pPr>
    </w:p>
    <w:p w:rsidR="00F03015" w:rsidRDefault="00F03015" w:rsidP="00FF56E2">
      <w:pPr>
        <w:spacing w:line="288" w:lineRule="auto"/>
        <w:ind w:firstLine="284"/>
        <w:jc w:val="both"/>
        <w:rPr>
          <w:rFonts w:ascii="Garamond" w:hAnsi="Garamond"/>
        </w:rPr>
      </w:pPr>
    </w:p>
    <w:p w:rsidR="006C0F99" w:rsidRPr="00FF56E2" w:rsidRDefault="006C0F99" w:rsidP="00FF56E2">
      <w:pPr>
        <w:spacing w:line="288" w:lineRule="auto"/>
        <w:ind w:firstLine="284"/>
        <w:jc w:val="both"/>
        <w:rPr>
          <w:rFonts w:ascii="Garamond" w:hAnsi="Garamond"/>
        </w:rPr>
      </w:pPr>
    </w:p>
    <w:p w:rsidR="005C48D5" w:rsidRPr="00FF56E2" w:rsidRDefault="005C48D5" w:rsidP="005C48D5">
      <w:pPr>
        <w:jc w:val="center"/>
        <w:rPr>
          <w:rFonts w:ascii="Garamond" w:hAnsi="Garamond"/>
          <w:sz w:val="22"/>
          <w:szCs w:val="22"/>
        </w:rPr>
      </w:pPr>
      <w:r w:rsidRPr="00FF56E2">
        <w:rPr>
          <w:rFonts w:ascii="Garamond" w:hAnsi="Garamond"/>
          <w:sz w:val="22"/>
          <w:szCs w:val="22"/>
        </w:rPr>
        <w:lastRenderedPageBreak/>
        <w:t xml:space="preserve">Mappa </w:t>
      </w:r>
      <w:r w:rsidR="003C7118">
        <w:rPr>
          <w:rFonts w:ascii="Garamond" w:hAnsi="Garamond"/>
          <w:sz w:val="22"/>
          <w:szCs w:val="22"/>
        </w:rPr>
        <w:t>5</w:t>
      </w:r>
      <w:r w:rsidRPr="00FF56E2">
        <w:rPr>
          <w:rFonts w:ascii="Garamond" w:hAnsi="Garamond"/>
          <w:sz w:val="22"/>
          <w:szCs w:val="22"/>
        </w:rPr>
        <w:t xml:space="preserve"> – Avviati al lavoro nel settore Manifatturiero</w:t>
      </w:r>
    </w:p>
    <w:p w:rsidR="005C48D5" w:rsidRDefault="005C48D5" w:rsidP="00FF56E2">
      <w:pPr>
        <w:jc w:val="center"/>
        <w:rPr>
          <w:rFonts w:ascii="Garamond" w:hAnsi="Garamond"/>
        </w:rPr>
      </w:pPr>
      <w:r>
        <w:rPr>
          <w:rFonts w:ascii="Garamond" w:hAnsi="Garamond"/>
          <w:noProof/>
        </w:rPr>
        <w:drawing>
          <wp:inline distT="0" distB="0" distL="0" distR="0">
            <wp:extent cx="5634000" cy="6480000"/>
            <wp:effectExtent l="0" t="0" r="0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vviati_Manif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11" t="6849" r="36163" b="4694"/>
                    <a:stretch/>
                  </pic:blipFill>
                  <pic:spPr bwMode="auto">
                    <a:xfrm>
                      <a:off x="0" y="0"/>
                      <a:ext cx="5634000" cy="64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48D5" w:rsidRPr="005811E7" w:rsidRDefault="005C48D5" w:rsidP="005C48D5">
      <w:pPr>
        <w:jc w:val="center"/>
        <w:textAlignment w:val="baseline"/>
        <w:rPr>
          <w:rFonts w:ascii="Garamond" w:hAnsi="Garamond"/>
          <w:i/>
          <w:sz w:val="20"/>
          <w:szCs w:val="20"/>
        </w:rPr>
      </w:pPr>
      <w:r w:rsidRPr="005F1D84">
        <w:rPr>
          <w:rFonts w:ascii="Garamond" w:hAnsi="Garamond"/>
          <w:i/>
          <w:sz w:val="20"/>
          <w:szCs w:val="20"/>
        </w:rPr>
        <w:t xml:space="preserve">Fonte: Nostre elaborazioni su dati </w:t>
      </w:r>
      <w:proofErr w:type="spellStart"/>
      <w:r w:rsidRPr="005F1D84">
        <w:rPr>
          <w:rFonts w:ascii="Garamond" w:hAnsi="Garamond"/>
          <w:i/>
          <w:sz w:val="20"/>
          <w:szCs w:val="20"/>
        </w:rPr>
        <w:t>Ergonet</w:t>
      </w:r>
      <w:proofErr w:type="spellEnd"/>
    </w:p>
    <w:p w:rsidR="005C48D5" w:rsidRDefault="005C48D5" w:rsidP="005C48D5">
      <w:pPr>
        <w:rPr>
          <w:rFonts w:ascii="Garamond" w:hAnsi="Garamond"/>
        </w:rPr>
      </w:pPr>
    </w:p>
    <w:p w:rsidR="00166B8E" w:rsidRDefault="00166B8E" w:rsidP="005C48D5">
      <w:pPr>
        <w:rPr>
          <w:rFonts w:ascii="Garamond" w:hAnsi="Garamond"/>
        </w:rPr>
      </w:pPr>
    </w:p>
    <w:p w:rsidR="00166B8E" w:rsidRDefault="00166B8E" w:rsidP="005C48D5">
      <w:pPr>
        <w:rPr>
          <w:rFonts w:ascii="Garamond" w:hAnsi="Garamond"/>
        </w:rPr>
      </w:pPr>
    </w:p>
    <w:p w:rsidR="006C0F99" w:rsidRDefault="006C0F99" w:rsidP="005C48D5">
      <w:pPr>
        <w:rPr>
          <w:rFonts w:ascii="Garamond" w:hAnsi="Garamond"/>
        </w:rPr>
      </w:pPr>
    </w:p>
    <w:p w:rsidR="006C0F99" w:rsidRDefault="006C0F99" w:rsidP="005C48D5">
      <w:pPr>
        <w:rPr>
          <w:rFonts w:ascii="Garamond" w:hAnsi="Garamond"/>
        </w:rPr>
      </w:pPr>
    </w:p>
    <w:p w:rsidR="00FF56E2" w:rsidRDefault="00FF56E2" w:rsidP="005C48D5">
      <w:pPr>
        <w:rPr>
          <w:rFonts w:ascii="Garamond" w:hAnsi="Garamond"/>
        </w:rPr>
      </w:pPr>
    </w:p>
    <w:p w:rsidR="006C0F99" w:rsidRDefault="006C0F99" w:rsidP="005C48D5">
      <w:pPr>
        <w:rPr>
          <w:rFonts w:ascii="Garamond" w:hAnsi="Garamond"/>
        </w:rPr>
      </w:pPr>
    </w:p>
    <w:p w:rsidR="006C0F99" w:rsidRDefault="006C0F99" w:rsidP="005C48D5">
      <w:pPr>
        <w:rPr>
          <w:rFonts w:ascii="Garamond" w:hAnsi="Garamond"/>
        </w:rPr>
      </w:pPr>
    </w:p>
    <w:p w:rsidR="00166B8E" w:rsidRPr="00FF56E2" w:rsidRDefault="00166B8E" w:rsidP="00166B8E">
      <w:pPr>
        <w:jc w:val="center"/>
        <w:rPr>
          <w:rFonts w:ascii="Garamond" w:hAnsi="Garamond"/>
          <w:sz w:val="22"/>
          <w:szCs w:val="22"/>
        </w:rPr>
      </w:pPr>
      <w:r w:rsidRPr="00FF56E2">
        <w:rPr>
          <w:rFonts w:ascii="Garamond" w:hAnsi="Garamond"/>
          <w:sz w:val="22"/>
          <w:szCs w:val="22"/>
        </w:rPr>
        <w:lastRenderedPageBreak/>
        <w:t xml:space="preserve">Mappa </w:t>
      </w:r>
      <w:r w:rsidR="003C7118">
        <w:rPr>
          <w:rFonts w:ascii="Garamond" w:hAnsi="Garamond"/>
          <w:sz w:val="22"/>
          <w:szCs w:val="22"/>
        </w:rPr>
        <w:t>6</w:t>
      </w:r>
      <w:r w:rsidRPr="00FF56E2">
        <w:rPr>
          <w:rFonts w:ascii="Garamond" w:hAnsi="Garamond"/>
          <w:sz w:val="22"/>
          <w:szCs w:val="22"/>
        </w:rPr>
        <w:t xml:space="preserve"> – Avviati al lavoro nel settore Alloggio e Ristorazione</w:t>
      </w:r>
    </w:p>
    <w:p w:rsidR="00166B8E" w:rsidRDefault="00166B8E" w:rsidP="005C48D5">
      <w:pPr>
        <w:rPr>
          <w:rFonts w:ascii="Garamond" w:hAnsi="Garamond"/>
        </w:rPr>
      </w:pPr>
      <w:r>
        <w:rPr>
          <w:rFonts w:ascii="Garamond" w:hAnsi="Garamond"/>
          <w:noProof/>
        </w:rPr>
        <w:drawing>
          <wp:inline distT="0" distB="0" distL="0" distR="0">
            <wp:extent cx="5612400" cy="6480000"/>
            <wp:effectExtent l="0" t="0" r="0" b="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vviati_Alberg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79" t="6419" r="35943" b="3980"/>
                    <a:stretch/>
                  </pic:blipFill>
                  <pic:spPr bwMode="auto">
                    <a:xfrm>
                      <a:off x="0" y="0"/>
                      <a:ext cx="5612400" cy="64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6B8E" w:rsidRDefault="00166B8E" w:rsidP="00166B8E">
      <w:pPr>
        <w:jc w:val="center"/>
        <w:textAlignment w:val="baseline"/>
        <w:rPr>
          <w:rFonts w:ascii="Garamond" w:hAnsi="Garamond"/>
          <w:i/>
          <w:sz w:val="20"/>
          <w:szCs w:val="20"/>
        </w:rPr>
      </w:pPr>
      <w:r w:rsidRPr="005F1D84">
        <w:rPr>
          <w:rFonts w:ascii="Garamond" w:hAnsi="Garamond"/>
          <w:i/>
          <w:sz w:val="20"/>
          <w:szCs w:val="20"/>
        </w:rPr>
        <w:t xml:space="preserve">Fonte: Nostre elaborazioni su dati </w:t>
      </w:r>
      <w:proofErr w:type="spellStart"/>
      <w:r w:rsidRPr="005F1D84">
        <w:rPr>
          <w:rFonts w:ascii="Garamond" w:hAnsi="Garamond"/>
          <w:i/>
          <w:sz w:val="20"/>
          <w:szCs w:val="20"/>
        </w:rPr>
        <w:t>Ergonet</w:t>
      </w:r>
      <w:proofErr w:type="spellEnd"/>
    </w:p>
    <w:p w:rsidR="00FF56E2" w:rsidRPr="00FF56E2" w:rsidRDefault="00FF56E2" w:rsidP="00872729">
      <w:pPr>
        <w:textAlignment w:val="baseline"/>
        <w:rPr>
          <w:rFonts w:ascii="Garamond" w:hAnsi="Garamond"/>
          <w:i/>
          <w:sz w:val="20"/>
          <w:szCs w:val="20"/>
        </w:rPr>
      </w:pPr>
    </w:p>
    <w:p w:rsidR="00EE4DAA" w:rsidRDefault="006C0F99" w:rsidP="00415D47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F03015">
        <w:rPr>
          <w:rFonts w:ascii="Garamond" w:hAnsi="Garamond"/>
          <w:sz w:val="22"/>
          <w:szCs w:val="22"/>
        </w:rPr>
        <w:t xml:space="preserve">Nelle pagine a seguire, </w:t>
      </w:r>
      <w:r w:rsidR="00415D47" w:rsidRPr="00F03015">
        <w:rPr>
          <w:rFonts w:ascii="Garamond" w:hAnsi="Garamond"/>
          <w:sz w:val="22"/>
          <w:szCs w:val="22"/>
        </w:rPr>
        <w:t xml:space="preserve">verrà offerto </w:t>
      </w:r>
      <w:r w:rsidR="005510E9" w:rsidRPr="00F03015">
        <w:rPr>
          <w:rFonts w:ascii="Garamond" w:hAnsi="Garamond"/>
          <w:sz w:val="22"/>
          <w:szCs w:val="22"/>
        </w:rPr>
        <w:t xml:space="preserve">un approfondimento </w:t>
      </w:r>
      <w:r w:rsidR="004C5F4D">
        <w:rPr>
          <w:rFonts w:ascii="Garamond" w:hAnsi="Garamond"/>
          <w:sz w:val="22"/>
          <w:szCs w:val="22"/>
        </w:rPr>
        <w:t xml:space="preserve">esemplificativo in merito al territorio del </w:t>
      </w:r>
      <w:proofErr w:type="spellStart"/>
      <w:r w:rsidR="004C5F4D">
        <w:rPr>
          <w:rFonts w:ascii="Garamond" w:hAnsi="Garamond"/>
          <w:sz w:val="22"/>
          <w:szCs w:val="22"/>
        </w:rPr>
        <w:t>Hub</w:t>
      </w:r>
      <w:proofErr w:type="spellEnd"/>
      <w:r w:rsidR="004C5F4D">
        <w:rPr>
          <w:rFonts w:ascii="Garamond" w:hAnsi="Garamond"/>
          <w:sz w:val="22"/>
          <w:szCs w:val="22"/>
        </w:rPr>
        <w:t xml:space="preserve"> di Gorizia rispetto al quale </w:t>
      </w:r>
      <w:r w:rsidRPr="00F03015">
        <w:rPr>
          <w:rFonts w:ascii="Garamond" w:hAnsi="Garamond"/>
          <w:sz w:val="22"/>
          <w:szCs w:val="22"/>
        </w:rPr>
        <w:t xml:space="preserve">è stato possibile </w:t>
      </w:r>
      <w:r w:rsidR="005510E9" w:rsidRPr="00F03015">
        <w:rPr>
          <w:rFonts w:ascii="Garamond" w:hAnsi="Garamond"/>
          <w:sz w:val="22"/>
          <w:szCs w:val="22"/>
        </w:rPr>
        <w:t xml:space="preserve">costruire </w:t>
      </w:r>
      <w:r w:rsidR="00EE4DAA">
        <w:rPr>
          <w:rFonts w:ascii="Garamond" w:hAnsi="Garamond"/>
          <w:sz w:val="22"/>
          <w:szCs w:val="22"/>
        </w:rPr>
        <w:t xml:space="preserve">un </w:t>
      </w:r>
      <w:r w:rsidR="00EE4DAA" w:rsidRPr="004C5F4D">
        <w:rPr>
          <w:rFonts w:ascii="Garamond" w:hAnsi="Garamond"/>
          <w:i/>
          <w:sz w:val="22"/>
          <w:szCs w:val="22"/>
        </w:rPr>
        <w:t>focus</w:t>
      </w:r>
      <w:r w:rsidR="00EE4DAA">
        <w:rPr>
          <w:rFonts w:ascii="Garamond" w:hAnsi="Garamond"/>
          <w:sz w:val="22"/>
          <w:szCs w:val="22"/>
        </w:rPr>
        <w:t xml:space="preserve"> specifico sull’andamento occupazionale. </w:t>
      </w:r>
    </w:p>
    <w:p w:rsidR="00EE4DAA" w:rsidRDefault="00EE4DAA" w:rsidP="00415D47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</w:p>
    <w:p w:rsidR="003C7118" w:rsidRDefault="003C7118" w:rsidP="00415D47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</w:p>
    <w:p w:rsidR="004C5F4D" w:rsidRPr="00A13A86" w:rsidRDefault="004C5F4D" w:rsidP="00415D47">
      <w:pPr>
        <w:spacing w:line="288" w:lineRule="auto"/>
        <w:ind w:firstLine="284"/>
        <w:jc w:val="both"/>
        <w:rPr>
          <w:rFonts w:ascii="Garamond" w:hAnsi="Garamond"/>
        </w:rPr>
      </w:pPr>
    </w:p>
    <w:p w:rsidR="00890F3B" w:rsidRPr="00572E2E" w:rsidRDefault="007E23D8" w:rsidP="00042629">
      <w:pPr>
        <w:pStyle w:val="Titolo2"/>
        <w:numPr>
          <w:ilvl w:val="0"/>
          <w:numId w:val="40"/>
        </w:numPr>
      </w:pPr>
      <w:r>
        <w:lastRenderedPageBreak/>
        <w:t>U</w:t>
      </w:r>
      <w:r w:rsidR="000B36DF">
        <w:t xml:space="preserve">n esempio di dettaglio: </w:t>
      </w:r>
      <w:proofErr w:type="spellStart"/>
      <w:r w:rsidR="000B36DF">
        <w:t>hub</w:t>
      </w:r>
      <w:proofErr w:type="spellEnd"/>
      <w:r w:rsidR="000B36DF">
        <w:t xml:space="preserve"> di </w:t>
      </w:r>
      <w:proofErr w:type="spellStart"/>
      <w:r w:rsidR="000B36DF">
        <w:t>gorizia</w:t>
      </w:r>
      <w:proofErr w:type="spellEnd"/>
    </w:p>
    <w:p w:rsidR="00903A39" w:rsidRDefault="00903A39" w:rsidP="00F0606F">
      <w:pPr>
        <w:spacing w:line="288" w:lineRule="auto"/>
        <w:jc w:val="both"/>
        <w:rPr>
          <w:rFonts w:ascii="Garamond" w:hAnsi="Garamond"/>
        </w:rPr>
      </w:pPr>
    </w:p>
    <w:p w:rsidR="00903A39" w:rsidRPr="00F03015" w:rsidRDefault="00903A39" w:rsidP="00076A06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F03015">
        <w:rPr>
          <w:rFonts w:ascii="Garamond" w:hAnsi="Garamond"/>
          <w:sz w:val="22"/>
          <w:szCs w:val="22"/>
        </w:rPr>
        <w:t xml:space="preserve">Rappresentando uno principali “cantieri navali” del Mediterraneo, è naturale che Monfalcone sia </w:t>
      </w:r>
      <w:r w:rsidR="00F0606F" w:rsidRPr="00F03015">
        <w:rPr>
          <w:rFonts w:ascii="Garamond" w:hAnsi="Garamond"/>
          <w:sz w:val="22"/>
          <w:szCs w:val="22"/>
        </w:rPr>
        <w:t>l’area</w:t>
      </w:r>
      <w:r w:rsidRPr="00F03015">
        <w:rPr>
          <w:rFonts w:ascii="Garamond" w:hAnsi="Garamond"/>
          <w:sz w:val="22"/>
          <w:szCs w:val="22"/>
        </w:rPr>
        <w:t xml:space="preserve"> di massima concentrazione dell’</w:t>
      </w:r>
      <w:proofErr w:type="spellStart"/>
      <w:r w:rsidRPr="00F03015">
        <w:rPr>
          <w:rFonts w:ascii="Garamond" w:hAnsi="Garamond"/>
          <w:sz w:val="22"/>
          <w:szCs w:val="22"/>
        </w:rPr>
        <w:t>Hub</w:t>
      </w:r>
      <w:proofErr w:type="spellEnd"/>
      <w:r w:rsidRPr="00F03015">
        <w:rPr>
          <w:rFonts w:ascii="Garamond" w:hAnsi="Garamond"/>
          <w:sz w:val="22"/>
          <w:szCs w:val="22"/>
        </w:rPr>
        <w:t xml:space="preserve"> </w:t>
      </w:r>
      <w:r w:rsidR="00F0606F" w:rsidRPr="00F03015">
        <w:rPr>
          <w:rFonts w:ascii="Garamond" w:hAnsi="Garamond"/>
          <w:sz w:val="22"/>
          <w:szCs w:val="22"/>
        </w:rPr>
        <w:t>di Gorizia e il Manifatturieri in questa zona assume un ruolo di notevole importanza</w:t>
      </w:r>
      <w:r w:rsidR="000620C0" w:rsidRPr="00F03015">
        <w:rPr>
          <w:rFonts w:ascii="Garamond" w:hAnsi="Garamond"/>
          <w:sz w:val="22"/>
          <w:szCs w:val="22"/>
        </w:rPr>
        <w:t xml:space="preserve"> (Mappa 7</w:t>
      </w:r>
      <w:r w:rsidR="000318B8" w:rsidRPr="00F03015">
        <w:rPr>
          <w:rFonts w:ascii="Garamond" w:hAnsi="Garamond"/>
          <w:sz w:val="22"/>
          <w:szCs w:val="22"/>
        </w:rPr>
        <w:t>)</w:t>
      </w:r>
      <w:r w:rsidR="00F0606F" w:rsidRPr="00F03015">
        <w:rPr>
          <w:rFonts w:ascii="Garamond" w:hAnsi="Garamond"/>
          <w:sz w:val="22"/>
          <w:szCs w:val="22"/>
        </w:rPr>
        <w:t>.</w:t>
      </w:r>
    </w:p>
    <w:p w:rsidR="00F0606F" w:rsidRDefault="00F0606F" w:rsidP="00F0606F">
      <w:pPr>
        <w:rPr>
          <w:rFonts w:ascii="Garamond" w:hAnsi="Garamond"/>
        </w:rPr>
      </w:pPr>
    </w:p>
    <w:p w:rsidR="00076A06" w:rsidRPr="00FF56E2" w:rsidRDefault="000620C0" w:rsidP="00F0606F">
      <w:pPr>
        <w:jc w:val="center"/>
        <w:rPr>
          <w:rFonts w:ascii="Garamond" w:hAnsi="Garamond"/>
          <w:sz w:val="22"/>
          <w:szCs w:val="22"/>
        </w:rPr>
      </w:pPr>
      <w:r>
        <w:rPr>
          <w:rFonts w:ascii="Garamond" w:hAnsi="Garamond"/>
          <w:sz w:val="22"/>
          <w:szCs w:val="22"/>
        </w:rPr>
        <w:t>Mappa 7</w:t>
      </w:r>
      <w:r w:rsidR="00076A06" w:rsidRPr="00FF56E2">
        <w:rPr>
          <w:rFonts w:ascii="Garamond" w:hAnsi="Garamond"/>
          <w:sz w:val="22"/>
          <w:szCs w:val="22"/>
        </w:rPr>
        <w:t xml:space="preserve"> – Geolocalizzazione dei lavoratori “Avviati”</w:t>
      </w:r>
    </w:p>
    <w:p w:rsidR="00076A06" w:rsidRDefault="00076A06" w:rsidP="00076A06">
      <w:pPr>
        <w:jc w:val="both"/>
        <w:rPr>
          <w:rFonts w:ascii="Garamond" w:hAnsi="Garamond"/>
          <w:sz w:val="22"/>
          <w:szCs w:val="22"/>
          <w:highlight w:val="yellow"/>
        </w:rPr>
      </w:pPr>
      <w:r>
        <w:rPr>
          <w:rFonts w:ascii="Garamond" w:hAnsi="Garamond"/>
          <w:noProof/>
          <w:sz w:val="22"/>
          <w:szCs w:val="22"/>
        </w:rPr>
        <w:drawing>
          <wp:inline distT="0" distB="0" distL="0" distR="0">
            <wp:extent cx="5676900" cy="6514819"/>
            <wp:effectExtent l="0" t="0" r="0" b="0"/>
            <wp:docPr id="26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HubGoriziaPti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0" t="6420" r="35942" b="4837"/>
                    <a:stretch/>
                  </pic:blipFill>
                  <pic:spPr bwMode="auto">
                    <a:xfrm>
                      <a:off x="0" y="0"/>
                      <a:ext cx="5681897" cy="65205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606F" w:rsidRPr="00F0606F" w:rsidRDefault="00076A06" w:rsidP="00F0606F">
      <w:pPr>
        <w:jc w:val="center"/>
        <w:textAlignment w:val="baseline"/>
        <w:rPr>
          <w:rFonts w:ascii="Garamond" w:hAnsi="Garamond"/>
          <w:i/>
          <w:sz w:val="20"/>
          <w:szCs w:val="20"/>
        </w:rPr>
      </w:pPr>
      <w:r w:rsidRPr="005F1D84">
        <w:rPr>
          <w:rFonts w:ascii="Garamond" w:hAnsi="Garamond"/>
          <w:i/>
          <w:sz w:val="20"/>
          <w:szCs w:val="20"/>
        </w:rPr>
        <w:t xml:space="preserve">Fonte: Nostre elaborazioni su dati </w:t>
      </w:r>
      <w:proofErr w:type="spellStart"/>
      <w:r w:rsidRPr="005F1D84">
        <w:rPr>
          <w:rFonts w:ascii="Garamond" w:hAnsi="Garamond"/>
          <w:i/>
          <w:sz w:val="20"/>
          <w:szCs w:val="20"/>
        </w:rPr>
        <w:t>Ergonet</w:t>
      </w:r>
      <w:proofErr w:type="spellEnd"/>
    </w:p>
    <w:p w:rsidR="00F0606F" w:rsidRPr="00F03015" w:rsidRDefault="00F0606F" w:rsidP="00F0606F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F03015">
        <w:rPr>
          <w:rFonts w:ascii="Garamond" w:hAnsi="Garamond"/>
          <w:sz w:val="22"/>
          <w:szCs w:val="22"/>
        </w:rPr>
        <w:lastRenderedPageBreak/>
        <w:t xml:space="preserve">Tuttavia, la cosiddetta </w:t>
      </w:r>
      <w:r w:rsidRPr="00F03015">
        <w:rPr>
          <w:rFonts w:ascii="Garamond" w:hAnsi="Garamond" w:cs="Arial"/>
          <w:iCs/>
          <w:color w:val="222222"/>
          <w:sz w:val="22"/>
          <w:szCs w:val="22"/>
          <w:shd w:val="clear" w:color="auto" w:fill="FFFFFF"/>
        </w:rPr>
        <w:t xml:space="preserve">"città delle navi da crociera” non esercita </w:t>
      </w:r>
      <w:r w:rsidR="00EF6C51">
        <w:rPr>
          <w:rFonts w:ascii="Garamond" w:hAnsi="Garamond" w:cs="Arial"/>
          <w:iCs/>
          <w:color w:val="222222"/>
          <w:sz w:val="22"/>
          <w:szCs w:val="22"/>
          <w:shd w:val="clear" w:color="auto" w:fill="FFFFFF"/>
        </w:rPr>
        <w:t>un</w:t>
      </w:r>
      <w:r w:rsidRPr="00F03015">
        <w:rPr>
          <w:rFonts w:ascii="Garamond" w:hAnsi="Garamond" w:cs="Arial"/>
          <w:iCs/>
          <w:color w:val="222222"/>
          <w:sz w:val="22"/>
          <w:szCs w:val="22"/>
          <w:shd w:val="clear" w:color="auto" w:fill="FFFFFF"/>
        </w:rPr>
        <w:t xml:space="preserve"> effetto calamita</w:t>
      </w:r>
      <w:r w:rsidR="000B36DF" w:rsidRPr="00F03015">
        <w:rPr>
          <w:rFonts w:ascii="Garamond" w:hAnsi="Garamond" w:cs="Arial"/>
          <w:iCs/>
          <w:color w:val="222222"/>
          <w:sz w:val="22"/>
          <w:szCs w:val="22"/>
          <w:shd w:val="clear" w:color="auto" w:fill="FFFFFF"/>
        </w:rPr>
        <w:t xml:space="preserve"> degli Avviati (come avviene per Trieste)</w:t>
      </w:r>
      <w:r w:rsidRPr="00F03015">
        <w:rPr>
          <w:rFonts w:ascii="Garamond" w:hAnsi="Garamond" w:cs="Arial"/>
          <w:iCs/>
          <w:color w:val="222222"/>
          <w:sz w:val="22"/>
          <w:szCs w:val="22"/>
          <w:shd w:val="clear" w:color="auto" w:fill="FFFFFF"/>
        </w:rPr>
        <w:t>, infatti la distribuzione territoriale è abbastanza eterogenea sul territorio, avendo come ulteriori punti di concentrazione, seppur meno rilevanti di Monfalcone, anche Gorizia e Grado</w:t>
      </w:r>
      <w:r w:rsidR="000318B8" w:rsidRPr="00F03015">
        <w:rPr>
          <w:rFonts w:ascii="Garamond" w:hAnsi="Garamond" w:cs="Arial"/>
          <w:iCs/>
          <w:color w:val="222222"/>
          <w:sz w:val="22"/>
          <w:szCs w:val="22"/>
          <w:shd w:val="clear" w:color="auto" w:fill="FFFFFF"/>
        </w:rPr>
        <w:t xml:space="preserve"> (Mappa </w:t>
      </w:r>
      <w:r w:rsidR="00B362B7" w:rsidRPr="00F03015">
        <w:rPr>
          <w:rFonts w:ascii="Garamond" w:hAnsi="Garamond" w:cs="Arial"/>
          <w:iCs/>
          <w:color w:val="222222"/>
          <w:sz w:val="22"/>
          <w:szCs w:val="22"/>
          <w:shd w:val="clear" w:color="auto" w:fill="FFFFFF"/>
        </w:rPr>
        <w:t>8</w:t>
      </w:r>
      <w:r w:rsidR="000318B8" w:rsidRPr="00F03015">
        <w:rPr>
          <w:rFonts w:ascii="Garamond" w:hAnsi="Garamond" w:cs="Arial"/>
          <w:iCs/>
          <w:color w:val="222222"/>
          <w:sz w:val="22"/>
          <w:szCs w:val="22"/>
          <w:shd w:val="clear" w:color="auto" w:fill="FFFFFF"/>
        </w:rPr>
        <w:t>)</w:t>
      </w:r>
      <w:r w:rsidRPr="00F03015">
        <w:rPr>
          <w:rFonts w:ascii="Garamond" w:hAnsi="Garamond" w:cs="Arial"/>
          <w:iCs/>
          <w:color w:val="222222"/>
          <w:sz w:val="22"/>
          <w:szCs w:val="22"/>
          <w:shd w:val="clear" w:color="auto" w:fill="FFFFFF"/>
        </w:rPr>
        <w:t>.</w:t>
      </w:r>
    </w:p>
    <w:p w:rsidR="00076A06" w:rsidRDefault="00076A06" w:rsidP="00076A06">
      <w:pPr>
        <w:jc w:val="both"/>
        <w:rPr>
          <w:rFonts w:ascii="Garamond" w:hAnsi="Garamond"/>
          <w:sz w:val="22"/>
          <w:szCs w:val="22"/>
          <w:highlight w:val="yellow"/>
        </w:rPr>
      </w:pPr>
    </w:p>
    <w:p w:rsidR="00076A06" w:rsidRPr="00FF56E2" w:rsidRDefault="00076A06" w:rsidP="00076A06">
      <w:pPr>
        <w:jc w:val="center"/>
        <w:rPr>
          <w:rFonts w:ascii="Garamond" w:hAnsi="Garamond"/>
          <w:sz w:val="22"/>
          <w:szCs w:val="22"/>
        </w:rPr>
      </w:pPr>
      <w:r w:rsidRPr="009E4F72">
        <w:rPr>
          <w:rFonts w:ascii="Garamond" w:hAnsi="Garamond"/>
          <w:sz w:val="22"/>
          <w:szCs w:val="22"/>
        </w:rPr>
        <w:t xml:space="preserve">Mappa </w:t>
      </w:r>
      <w:r w:rsidR="00B362B7">
        <w:rPr>
          <w:rFonts w:ascii="Garamond" w:hAnsi="Garamond"/>
          <w:sz w:val="22"/>
          <w:szCs w:val="22"/>
        </w:rPr>
        <w:t>8</w:t>
      </w:r>
      <w:r w:rsidRPr="009E4F72">
        <w:rPr>
          <w:rFonts w:ascii="Garamond" w:hAnsi="Garamond"/>
          <w:sz w:val="22"/>
          <w:szCs w:val="22"/>
        </w:rPr>
        <w:t xml:space="preserve"> – Distribuzione territoriale Avviati attraverso la </w:t>
      </w:r>
      <w:proofErr w:type="spellStart"/>
      <w:r w:rsidRPr="009E4F72">
        <w:rPr>
          <w:rFonts w:ascii="Garamond" w:eastAsia="TimesNewRomanPSMT" w:hAnsi="Garamond"/>
          <w:i/>
          <w:iCs/>
          <w:sz w:val="22"/>
          <w:szCs w:val="22"/>
        </w:rPr>
        <w:t>Density</w:t>
      </w:r>
      <w:proofErr w:type="spellEnd"/>
      <w:r w:rsidRPr="009E4F72">
        <w:rPr>
          <w:rFonts w:ascii="Garamond" w:eastAsia="TimesNewRomanPSMT" w:hAnsi="Garamond"/>
          <w:i/>
          <w:iCs/>
          <w:sz w:val="22"/>
          <w:szCs w:val="22"/>
        </w:rPr>
        <w:t xml:space="preserve"> Analysis</w:t>
      </w:r>
      <w:r w:rsidRPr="009E4F72">
        <w:rPr>
          <w:rFonts w:ascii="Garamond" w:hAnsi="Garamond"/>
          <w:sz w:val="22"/>
          <w:szCs w:val="22"/>
        </w:rPr>
        <w:t xml:space="preserve"> </w:t>
      </w:r>
    </w:p>
    <w:p w:rsidR="00076A06" w:rsidRDefault="00F0606F" w:rsidP="00076A06">
      <w:pPr>
        <w:jc w:val="both"/>
        <w:rPr>
          <w:rFonts w:ascii="Garamond" w:hAnsi="Garamond"/>
          <w:sz w:val="22"/>
          <w:szCs w:val="22"/>
          <w:highlight w:val="yellow"/>
        </w:rPr>
      </w:pPr>
      <w:r>
        <w:rPr>
          <w:rFonts w:ascii="Garamond" w:hAnsi="Garamond"/>
          <w:noProof/>
          <w:sz w:val="22"/>
          <w:szCs w:val="22"/>
        </w:rPr>
        <w:drawing>
          <wp:inline distT="0" distB="0" distL="0" distR="0">
            <wp:extent cx="5763878" cy="6604000"/>
            <wp:effectExtent l="0" t="0" r="0" b="0"/>
            <wp:docPr id="27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HubGoriziaDensity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89" t="6706" r="36053" b="4694"/>
                    <a:stretch/>
                  </pic:blipFill>
                  <pic:spPr bwMode="auto">
                    <a:xfrm>
                      <a:off x="0" y="0"/>
                      <a:ext cx="5766376" cy="66068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6A06" w:rsidRDefault="00076A06" w:rsidP="00076A06">
      <w:pPr>
        <w:jc w:val="center"/>
        <w:textAlignment w:val="baseline"/>
        <w:rPr>
          <w:rFonts w:ascii="Garamond" w:hAnsi="Garamond"/>
          <w:i/>
          <w:sz w:val="20"/>
          <w:szCs w:val="20"/>
        </w:rPr>
      </w:pPr>
      <w:r w:rsidRPr="005F1D84">
        <w:rPr>
          <w:rFonts w:ascii="Garamond" w:hAnsi="Garamond"/>
          <w:i/>
          <w:sz w:val="20"/>
          <w:szCs w:val="20"/>
        </w:rPr>
        <w:t xml:space="preserve">Fonte: Nostre elaborazioni su dati </w:t>
      </w:r>
      <w:proofErr w:type="spellStart"/>
      <w:r w:rsidRPr="005F1D84">
        <w:rPr>
          <w:rFonts w:ascii="Garamond" w:hAnsi="Garamond"/>
          <w:i/>
          <w:sz w:val="20"/>
          <w:szCs w:val="20"/>
        </w:rPr>
        <w:t>Ergonet</w:t>
      </w:r>
      <w:proofErr w:type="spellEnd"/>
    </w:p>
    <w:p w:rsidR="000318B8" w:rsidRDefault="000318B8" w:rsidP="00076A06">
      <w:pPr>
        <w:jc w:val="center"/>
        <w:textAlignment w:val="baseline"/>
        <w:rPr>
          <w:rFonts w:ascii="Garamond" w:hAnsi="Garamond"/>
        </w:rPr>
      </w:pPr>
    </w:p>
    <w:p w:rsidR="00F0606F" w:rsidRDefault="00F0606F" w:rsidP="00076A06">
      <w:pPr>
        <w:spacing w:line="288" w:lineRule="auto"/>
        <w:ind w:firstLine="284"/>
        <w:jc w:val="both"/>
        <w:textAlignment w:val="baseline"/>
        <w:rPr>
          <w:rFonts w:ascii="Garamond" w:hAnsi="Garamond"/>
        </w:rPr>
      </w:pPr>
    </w:p>
    <w:p w:rsidR="00F0606F" w:rsidRPr="00F03015" w:rsidRDefault="00076A06" w:rsidP="0069672A">
      <w:pPr>
        <w:spacing w:line="288" w:lineRule="auto"/>
        <w:ind w:firstLine="284"/>
        <w:jc w:val="both"/>
        <w:textAlignment w:val="baseline"/>
        <w:rPr>
          <w:rFonts w:ascii="Garamond" w:hAnsi="Garamond" w:cs="Arial"/>
          <w:color w:val="000000"/>
          <w:sz w:val="22"/>
          <w:szCs w:val="22"/>
        </w:rPr>
      </w:pPr>
      <w:r w:rsidRPr="00F03015">
        <w:rPr>
          <w:rFonts w:ascii="Garamond" w:hAnsi="Garamond"/>
          <w:sz w:val="22"/>
          <w:szCs w:val="22"/>
        </w:rPr>
        <w:lastRenderedPageBreak/>
        <w:t xml:space="preserve">In merito ai settori economici, quelli più rilevanti è oggetto di approfondimenti presentati nelle pagine seguenti sono: </w:t>
      </w:r>
      <w:r w:rsidR="0069672A" w:rsidRPr="00EF6C51">
        <w:rPr>
          <w:rFonts w:ascii="Garamond" w:hAnsi="Garamond" w:cs="Arial"/>
          <w:i/>
          <w:color w:val="000000"/>
          <w:sz w:val="22"/>
          <w:szCs w:val="22"/>
        </w:rPr>
        <w:t>Attività manifatturiere</w:t>
      </w:r>
      <w:r w:rsidR="0069672A" w:rsidRPr="00F03015">
        <w:rPr>
          <w:rFonts w:ascii="Garamond" w:hAnsi="Garamond" w:cs="Arial"/>
          <w:color w:val="000000"/>
          <w:sz w:val="22"/>
          <w:szCs w:val="22"/>
        </w:rPr>
        <w:t xml:space="preserve"> (2</w:t>
      </w:r>
      <w:r w:rsidR="00EF6C51">
        <w:rPr>
          <w:rFonts w:ascii="Garamond" w:hAnsi="Garamond" w:cs="Arial"/>
          <w:color w:val="000000"/>
          <w:sz w:val="22"/>
          <w:szCs w:val="22"/>
        </w:rPr>
        <w:t>2,1 %) e</w:t>
      </w:r>
      <w:r w:rsidR="0069672A" w:rsidRPr="00F03015">
        <w:rPr>
          <w:rFonts w:ascii="Garamond" w:hAnsi="Garamond" w:cs="Arial"/>
          <w:color w:val="000000"/>
          <w:sz w:val="22"/>
          <w:szCs w:val="22"/>
        </w:rPr>
        <w:t xml:space="preserve"> </w:t>
      </w:r>
      <w:r w:rsidR="0069672A" w:rsidRPr="00EF6C51">
        <w:rPr>
          <w:rFonts w:ascii="Garamond" w:hAnsi="Garamond" w:cs="Arial"/>
          <w:i/>
          <w:color w:val="000000"/>
          <w:sz w:val="22"/>
          <w:szCs w:val="22"/>
        </w:rPr>
        <w:t>Agricoltura, silvicoltura e pesca</w:t>
      </w:r>
      <w:r w:rsidR="0069672A" w:rsidRPr="00F03015">
        <w:rPr>
          <w:rFonts w:ascii="Garamond" w:hAnsi="Garamond" w:cs="Arial"/>
          <w:color w:val="000000"/>
          <w:sz w:val="22"/>
          <w:szCs w:val="22"/>
        </w:rPr>
        <w:t xml:space="preserve"> (1</w:t>
      </w:r>
      <w:r w:rsidR="00EF6C51">
        <w:rPr>
          <w:rFonts w:ascii="Garamond" w:hAnsi="Garamond" w:cs="Arial"/>
          <w:color w:val="000000"/>
          <w:sz w:val="22"/>
          <w:szCs w:val="22"/>
        </w:rPr>
        <w:t>6,5</w:t>
      </w:r>
      <w:r w:rsidR="0069672A" w:rsidRPr="00F03015">
        <w:rPr>
          <w:rFonts w:ascii="Garamond" w:hAnsi="Garamond" w:cs="Arial"/>
          <w:color w:val="000000"/>
          <w:sz w:val="22"/>
          <w:szCs w:val="22"/>
        </w:rPr>
        <w:t xml:space="preserve"> %)</w:t>
      </w:r>
      <w:r w:rsidR="00EF6C51">
        <w:rPr>
          <w:rFonts w:ascii="Garamond" w:hAnsi="Garamond" w:cs="Arial"/>
          <w:color w:val="000000"/>
          <w:sz w:val="22"/>
          <w:szCs w:val="22"/>
        </w:rPr>
        <w:t>.</w:t>
      </w:r>
      <w:r w:rsidR="0069672A" w:rsidRPr="00F03015">
        <w:rPr>
          <w:rFonts w:ascii="Garamond" w:hAnsi="Garamond" w:cs="Arial"/>
          <w:color w:val="000000"/>
          <w:sz w:val="22"/>
          <w:szCs w:val="22"/>
        </w:rPr>
        <w:t xml:space="preserve"> </w:t>
      </w:r>
    </w:p>
    <w:p w:rsidR="00F0606F" w:rsidRDefault="00F0606F" w:rsidP="0069672A">
      <w:pPr>
        <w:rPr>
          <w:rFonts w:ascii="Garamond" w:hAnsi="Garamond"/>
          <w:sz w:val="22"/>
          <w:szCs w:val="22"/>
        </w:rPr>
      </w:pPr>
    </w:p>
    <w:p w:rsidR="00076A06" w:rsidRDefault="00076A06" w:rsidP="00076A06">
      <w:pPr>
        <w:jc w:val="center"/>
        <w:rPr>
          <w:rFonts w:ascii="Garamond" w:hAnsi="Garamond"/>
          <w:sz w:val="22"/>
          <w:szCs w:val="22"/>
        </w:rPr>
      </w:pPr>
      <w:r>
        <w:rPr>
          <w:rFonts w:ascii="Garamond" w:hAnsi="Garamond"/>
          <w:sz w:val="22"/>
          <w:szCs w:val="22"/>
        </w:rPr>
        <w:t xml:space="preserve">Tabella </w:t>
      </w:r>
      <w:r w:rsidR="00B362B7">
        <w:rPr>
          <w:rFonts w:ascii="Garamond" w:hAnsi="Garamond"/>
          <w:sz w:val="22"/>
          <w:szCs w:val="22"/>
        </w:rPr>
        <w:t>4</w:t>
      </w:r>
      <w:r w:rsidRPr="00FF56E2">
        <w:rPr>
          <w:rFonts w:ascii="Garamond" w:hAnsi="Garamond"/>
          <w:sz w:val="22"/>
          <w:szCs w:val="22"/>
        </w:rPr>
        <w:t xml:space="preserve"> – I primi dieci settori economici </w:t>
      </w:r>
      <w:r w:rsidR="00B362B7">
        <w:rPr>
          <w:rFonts w:ascii="Garamond" w:hAnsi="Garamond"/>
          <w:sz w:val="22"/>
          <w:szCs w:val="22"/>
        </w:rPr>
        <w:t>all’interno dell’area</w:t>
      </w:r>
    </w:p>
    <w:tbl>
      <w:tblPr>
        <w:tblW w:w="9220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300"/>
        <w:gridCol w:w="960"/>
        <w:gridCol w:w="960"/>
      </w:tblGrid>
      <w:tr w:rsidR="0069672A" w:rsidRPr="0069672A" w:rsidTr="0069672A">
        <w:trPr>
          <w:trHeight w:val="250"/>
        </w:trPr>
        <w:tc>
          <w:tcPr>
            <w:tcW w:w="7300" w:type="dxa"/>
            <w:shd w:val="clear" w:color="auto" w:fill="auto"/>
          </w:tcPr>
          <w:p w:rsidR="0069672A" w:rsidRPr="0069672A" w:rsidRDefault="0069672A" w:rsidP="0069672A">
            <w:pPr>
              <w:rPr>
                <w:rFonts w:ascii="Garamond" w:hAnsi="Garamond" w:cs="Arial"/>
                <w:color w:val="000000"/>
              </w:rPr>
            </w:pPr>
            <w:r w:rsidRPr="006414D7">
              <w:rPr>
                <w:rFonts w:ascii="Garamond" w:hAnsi="Garamond" w:cs="Arial"/>
                <w:color w:val="000000"/>
                <w:sz w:val="22"/>
                <w:szCs w:val="22"/>
              </w:rPr>
              <w:t>Elenco settori:</w:t>
            </w:r>
          </w:p>
        </w:tc>
        <w:tc>
          <w:tcPr>
            <w:tcW w:w="960" w:type="dxa"/>
            <w:shd w:val="clear" w:color="auto" w:fill="auto"/>
            <w:noWrap/>
          </w:tcPr>
          <w:p w:rsidR="0069672A" w:rsidRPr="006414D7" w:rsidRDefault="0069672A" w:rsidP="0069672A">
            <w:pPr>
              <w:jc w:val="right"/>
              <w:rPr>
                <w:rFonts w:ascii="Garamond" w:hAnsi="Garamond" w:cs="Arial"/>
                <w:color w:val="000000"/>
              </w:rPr>
            </w:pPr>
            <w:r w:rsidRPr="006414D7">
              <w:rPr>
                <w:rFonts w:ascii="Garamond" w:hAnsi="Garamond" w:cs="Arial"/>
                <w:color w:val="000000"/>
                <w:sz w:val="22"/>
                <w:szCs w:val="22"/>
              </w:rPr>
              <w:t>v.a.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69672A" w:rsidRPr="006414D7" w:rsidRDefault="0069672A" w:rsidP="0069672A">
            <w:pPr>
              <w:jc w:val="right"/>
              <w:rPr>
                <w:rFonts w:ascii="Garamond" w:hAnsi="Garamond" w:cs="Arial"/>
              </w:rPr>
            </w:pPr>
            <w:r w:rsidRPr="006414D7">
              <w:rPr>
                <w:rFonts w:ascii="Garamond" w:hAnsi="Garamond" w:cs="Arial"/>
                <w:sz w:val="22"/>
                <w:szCs w:val="22"/>
              </w:rPr>
              <w:t>%</w:t>
            </w:r>
          </w:p>
        </w:tc>
      </w:tr>
      <w:tr w:rsidR="006414D7" w:rsidRPr="006414D7" w:rsidTr="006414D7">
        <w:trPr>
          <w:trHeight w:val="250"/>
        </w:trPr>
        <w:tc>
          <w:tcPr>
            <w:tcW w:w="7300" w:type="dxa"/>
            <w:shd w:val="clear" w:color="auto" w:fill="auto"/>
          </w:tcPr>
          <w:p w:rsidR="006414D7" w:rsidRPr="0069672A" w:rsidRDefault="006414D7" w:rsidP="006414D7">
            <w:pPr>
              <w:rPr>
                <w:rFonts w:ascii="Garamond" w:hAnsi="Garamond" w:cs="Arial"/>
                <w:color w:val="000000"/>
              </w:rPr>
            </w:pPr>
            <w:r w:rsidRPr="006414D7">
              <w:rPr>
                <w:rFonts w:ascii="Garamond" w:hAnsi="Garamond" w:cs="Arial"/>
                <w:color w:val="000000"/>
                <w:sz w:val="22"/>
                <w:szCs w:val="22"/>
              </w:rPr>
              <w:t>Attività manifatturiere</w:t>
            </w:r>
          </w:p>
        </w:tc>
        <w:tc>
          <w:tcPr>
            <w:tcW w:w="960" w:type="dxa"/>
            <w:shd w:val="clear" w:color="auto" w:fill="auto"/>
            <w:noWrap/>
          </w:tcPr>
          <w:p w:rsidR="006414D7" w:rsidRPr="0069672A" w:rsidRDefault="006414D7" w:rsidP="006414D7">
            <w:pPr>
              <w:jc w:val="right"/>
              <w:rPr>
                <w:rFonts w:ascii="Garamond" w:hAnsi="Garamond" w:cs="Arial"/>
                <w:color w:val="000000"/>
              </w:rPr>
            </w:pPr>
            <w:r w:rsidRPr="0069672A">
              <w:rPr>
                <w:rFonts w:ascii="Garamond" w:hAnsi="Garamond" w:cs="Arial"/>
                <w:color w:val="000000"/>
                <w:sz w:val="22"/>
                <w:szCs w:val="22"/>
              </w:rPr>
              <w:t>2804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6414D7" w:rsidRPr="00895979" w:rsidRDefault="006414D7" w:rsidP="006414D7">
            <w:pPr>
              <w:jc w:val="right"/>
              <w:rPr>
                <w:rFonts w:ascii="Garamond" w:hAnsi="Garamond" w:cs="Arial"/>
                <w:color w:val="000000"/>
              </w:rPr>
            </w:pPr>
            <w:r w:rsidRPr="00895979">
              <w:rPr>
                <w:rFonts w:ascii="Garamond" w:hAnsi="Garamond" w:cs="Arial"/>
                <w:color w:val="000000"/>
                <w:sz w:val="22"/>
                <w:szCs w:val="22"/>
              </w:rPr>
              <w:t>22,1</w:t>
            </w:r>
          </w:p>
        </w:tc>
      </w:tr>
      <w:tr w:rsidR="006414D7" w:rsidRPr="0069672A" w:rsidTr="006414D7">
        <w:trPr>
          <w:trHeight w:val="250"/>
        </w:trPr>
        <w:tc>
          <w:tcPr>
            <w:tcW w:w="7300" w:type="dxa"/>
            <w:shd w:val="clear" w:color="auto" w:fill="auto"/>
            <w:hideMark/>
          </w:tcPr>
          <w:p w:rsidR="006414D7" w:rsidRPr="0069672A" w:rsidRDefault="006414D7" w:rsidP="006414D7">
            <w:pPr>
              <w:rPr>
                <w:rFonts w:ascii="Garamond" w:hAnsi="Garamond" w:cs="Arial"/>
                <w:color w:val="000000"/>
              </w:rPr>
            </w:pPr>
            <w:r w:rsidRPr="006414D7">
              <w:rPr>
                <w:rFonts w:ascii="Garamond" w:hAnsi="Garamond" w:cs="Arial"/>
                <w:color w:val="000000"/>
                <w:sz w:val="22"/>
                <w:szCs w:val="22"/>
              </w:rPr>
              <w:t>Agricoltura, silvicoltura e pesca</w:t>
            </w:r>
          </w:p>
        </w:tc>
        <w:tc>
          <w:tcPr>
            <w:tcW w:w="960" w:type="dxa"/>
            <w:shd w:val="clear" w:color="auto" w:fill="auto"/>
            <w:noWrap/>
            <w:hideMark/>
          </w:tcPr>
          <w:p w:rsidR="006414D7" w:rsidRPr="0069672A" w:rsidRDefault="006414D7" w:rsidP="006414D7">
            <w:pPr>
              <w:jc w:val="right"/>
              <w:rPr>
                <w:rFonts w:ascii="Garamond" w:hAnsi="Garamond" w:cs="Arial"/>
                <w:color w:val="000000"/>
              </w:rPr>
            </w:pPr>
            <w:r w:rsidRPr="0069672A">
              <w:rPr>
                <w:rFonts w:ascii="Garamond" w:hAnsi="Garamond" w:cs="Arial"/>
                <w:color w:val="000000"/>
                <w:sz w:val="22"/>
                <w:szCs w:val="22"/>
              </w:rPr>
              <w:t>2100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6414D7" w:rsidRPr="00895979" w:rsidRDefault="006414D7" w:rsidP="006414D7">
            <w:pPr>
              <w:jc w:val="right"/>
              <w:rPr>
                <w:rFonts w:ascii="Garamond" w:hAnsi="Garamond" w:cs="Arial"/>
                <w:color w:val="000000"/>
              </w:rPr>
            </w:pPr>
            <w:r w:rsidRPr="00895979">
              <w:rPr>
                <w:rFonts w:ascii="Garamond" w:hAnsi="Garamond" w:cs="Arial"/>
                <w:color w:val="000000"/>
                <w:sz w:val="22"/>
                <w:szCs w:val="22"/>
              </w:rPr>
              <w:t>16,5</w:t>
            </w:r>
          </w:p>
        </w:tc>
      </w:tr>
      <w:tr w:rsidR="006414D7" w:rsidRPr="0069672A" w:rsidTr="006414D7">
        <w:trPr>
          <w:trHeight w:val="250"/>
        </w:trPr>
        <w:tc>
          <w:tcPr>
            <w:tcW w:w="7300" w:type="dxa"/>
            <w:shd w:val="clear" w:color="auto" w:fill="auto"/>
            <w:hideMark/>
          </w:tcPr>
          <w:p w:rsidR="006414D7" w:rsidRPr="0069672A" w:rsidRDefault="006414D7" w:rsidP="006414D7">
            <w:pPr>
              <w:rPr>
                <w:rFonts w:ascii="Garamond" w:hAnsi="Garamond" w:cs="Arial"/>
                <w:color w:val="000000"/>
              </w:rPr>
            </w:pPr>
            <w:r w:rsidRPr="006414D7">
              <w:rPr>
                <w:rFonts w:ascii="Garamond" w:hAnsi="Garamond" w:cs="Arial"/>
                <w:color w:val="000000"/>
                <w:sz w:val="22"/>
                <w:szCs w:val="22"/>
              </w:rPr>
              <w:t>Attività dei servizi di alloggio e di ristorazione</w:t>
            </w:r>
          </w:p>
        </w:tc>
        <w:tc>
          <w:tcPr>
            <w:tcW w:w="960" w:type="dxa"/>
            <w:shd w:val="clear" w:color="auto" w:fill="auto"/>
            <w:noWrap/>
            <w:hideMark/>
          </w:tcPr>
          <w:p w:rsidR="006414D7" w:rsidRPr="0069672A" w:rsidRDefault="006414D7" w:rsidP="006414D7">
            <w:pPr>
              <w:jc w:val="right"/>
              <w:rPr>
                <w:rFonts w:ascii="Garamond" w:hAnsi="Garamond" w:cs="Arial"/>
                <w:color w:val="000000"/>
              </w:rPr>
            </w:pPr>
            <w:r w:rsidRPr="0069672A">
              <w:rPr>
                <w:rFonts w:ascii="Garamond" w:hAnsi="Garamond" w:cs="Arial"/>
                <w:color w:val="000000"/>
                <w:sz w:val="22"/>
                <w:szCs w:val="22"/>
              </w:rPr>
              <w:t>1688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6414D7" w:rsidRPr="00895979" w:rsidRDefault="006414D7" w:rsidP="006414D7">
            <w:pPr>
              <w:jc w:val="right"/>
              <w:rPr>
                <w:rFonts w:ascii="Garamond" w:hAnsi="Garamond" w:cs="Arial"/>
                <w:color w:val="000000"/>
              </w:rPr>
            </w:pPr>
            <w:r w:rsidRPr="00895979">
              <w:rPr>
                <w:rFonts w:ascii="Garamond" w:hAnsi="Garamond" w:cs="Arial"/>
                <w:color w:val="000000"/>
                <w:sz w:val="22"/>
                <w:szCs w:val="22"/>
              </w:rPr>
              <w:t>13,3</w:t>
            </w:r>
          </w:p>
        </w:tc>
      </w:tr>
      <w:tr w:rsidR="006414D7" w:rsidRPr="0069672A" w:rsidTr="006414D7">
        <w:trPr>
          <w:trHeight w:val="250"/>
        </w:trPr>
        <w:tc>
          <w:tcPr>
            <w:tcW w:w="7300" w:type="dxa"/>
            <w:shd w:val="clear" w:color="auto" w:fill="auto"/>
            <w:hideMark/>
          </w:tcPr>
          <w:p w:rsidR="006414D7" w:rsidRPr="0069672A" w:rsidRDefault="006414D7" w:rsidP="006414D7">
            <w:pPr>
              <w:rPr>
                <w:rFonts w:ascii="Garamond" w:hAnsi="Garamond" w:cs="Arial"/>
                <w:color w:val="000000"/>
              </w:rPr>
            </w:pPr>
            <w:r w:rsidRPr="006414D7">
              <w:rPr>
                <w:rFonts w:ascii="Garamond" w:hAnsi="Garamond" w:cs="Arial"/>
                <w:color w:val="000000"/>
                <w:sz w:val="22"/>
                <w:szCs w:val="22"/>
              </w:rPr>
              <w:t>Costruzioni</w:t>
            </w:r>
          </w:p>
        </w:tc>
        <w:tc>
          <w:tcPr>
            <w:tcW w:w="960" w:type="dxa"/>
            <w:shd w:val="clear" w:color="auto" w:fill="auto"/>
            <w:noWrap/>
            <w:hideMark/>
          </w:tcPr>
          <w:p w:rsidR="006414D7" w:rsidRPr="0069672A" w:rsidRDefault="006414D7" w:rsidP="006414D7">
            <w:pPr>
              <w:jc w:val="right"/>
              <w:rPr>
                <w:rFonts w:ascii="Garamond" w:hAnsi="Garamond" w:cs="Arial"/>
                <w:color w:val="000000"/>
              </w:rPr>
            </w:pPr>
            <w:r w:rsidRPr="0069672A">
              <w:rPr>
                <w:rFonts w:ascii="Garamond" w:hAnsi="Garamond" w:cs="Arial"/>
                <w:color w:val="000000"/>
                <w:sz w:val="22"/>
                <w:szCs w:val="22"/>
              </w:rPr>
              <w:t>1446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6414D7" w:rsidRPr="00895979" w:rsidRDefault="006414D7" w:rsidP="006414D7">
            <w:pPr>
              <w:jc w:val="right"/>
              <w:rPr>
                <w:rFonts w:ascii="Garamond" w:hAnsi="Garamond" w:cs="Arial"/>
                <w:color w:val="000000"/>
              </w:rPr>
            </w:pPr>
            <w:r w:rsidRPr="00895979">
              <w:rPr>
                <w:rFonts w:ascii="Garamond" w:hAnsi="Garamond" w:cs="Arial"/>
                <w:color w:val="000000"/>
                <w:sz w:val="22"/>
                <w:szCs w:val="22"/>
              </w:rPr>
              <w:t>11,4</w:t>
            </w:r>
          </w:p>
        </w:tc>
      </w:tr>
      <w:tr w:rsidR="006414D7" w:rsidRPr="0069672A" w:rsidTr="006414D7">
        <w:trPr>
          <w:trHeight w:val="250"/>
        </w:trPr>
        <w:tc>
          <w:tcPr>
            <w:tcW w:w="7300" w:type="dxa"/>
            <w:shd w:val="clear" w:color="auto" w:fill="auto"/>
            <w:hideMark/>
          </w:tcPr>
          <w:p w:rsidR="006414D7" w:rsidRPr="0069672A" w:rsidRDefault="006414D7" w:rsidP="006414D7">
            <w:pPr>
              <w:rPr>
                <w:rFonts w:ascii="Garamond" w:hAnsi="Garamond" w:cs="Arial"/>
                <w:color w:val="000000"/>
              </w:rPr>
            </w:pPr>
            <w:r w:rsidRPr="006414D7">
              <w:rPr>
                <w:rFonts w:ascii="Garamond" w:hAnsi="Garamond" w:cs="Arial"/>
                <w:color w:val="000000"/>
                <w:sz w:val="22"/>
                <w:szCs w:val="22"/>
              </w:rPr>
              <w:t>Sanità e assistenza sociale</w:t>
            </w:r>
          </w:p>
        </w:tc>
        <w:tc>
          <w:tcPr>
            <w:tcW w:w="960" w:type="dxa"/>
            <w:shd w:val="clear" w:color="auto" w:fill="auto"/>
            <w:noWrap/>
            <w:hideMark/>
          </w:tcPr>
          <w:p w:rsidR="006414D7" w:rsidRPr="0069672A" w:rsidRDefault="006414D7" w:rsidP="006414D7">
            <w:pPr>
              <w:jc w:val="right"/>
              <w:rPr>
                <w:rFonts w:ascii="Garamond" w:hAnsi="Garamond" w:cs="Arial"/>
                <w:color w:val="000000"/>
              </w:rPr>
            </w:pPr>
            <w:r w:rsidRPr="0069672A">
              <w:rPr>
                <w:rFonts w:ascii="Garamond" w:hAnsi="Garamond" w:cs="Arial"/>
                <w:color w:val="000000"/>
                <w:sz w:val="22"/>
                <w:szCs w:val="22"/>
              </w:rPr>
              <w:t>1226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6414D7" w:rsidRPr="00895979" w:rsidRDefault="006414D7" w:rsidP="006414D7">
            <w:pPr>
              <w:jc w:val="right"/>
              <w:rPr>
                <w:rFonts w:ascii="Garamond" w:hAnsi="Garamond" w:cs="Arial"/>
                <w:color w:val="000000"/>
              </w:rPr>
            </w:pPr>
            <w:r w:rsidRPr="00895979">
              <w:rPr>
                <w:rFonts w:ascii="Garamond" w:hAnsi="Garamond" w:cs="Arial"/>
                <w:color w:val="000000"/>
                <w:sz w:val="22"/>
                <w:szCs w:val="22"/>
              </w:rPr>
              <w:t>9,6</w:t>
            </w:r>
          </w:p>
        </w:tc>
      </w:tr>
      <w:tr w:rsidR="006414D7" w:rsidRPr="0069672A" w:rsidTr="006414D7">
        <w:trPr>
          <w:trHeight w:val="250"/>
        </w:trPr>
        <w:tc>
          <w:tcPr>
            <w:tcW w:w="7300" w:type="dxa"/>
            <w:shd w:val="clear" w:color="auto" w:fill="auto"/>
            <w:hideMark/>
          </w:tcPr>
          <w:p w:rsidR="006414D7" w:rsidRPr="0069672A" w:rsidRDefault="006414D7" w:rsidP="006414D7">
            <w:pPr>
              <w:rPr>
                <w:rFonts w:ascii="Garamond" w:hAnsi="Garamond" w:cs="Arial"/>
                <w:color w:val="000000"/>
              </w:rPr>
            </w:pPr>
            <w:r w:rsidRPr="006414D7">
              <w:rPr>
                <w:rFonts w:ascii="Garamond" w:hAnsi="Garamond" w:cs="Arial"/>
                <w:color w:val="000000"/>
                <w:sz w:val="22"/>
                <w:szCs w:val="22"/>
              </w:rPr>
              <w:t>Commercio all'ingrosso e al dettaglio</w:t>
            </w:r>
          </w:p>
        </w:tc>
        <w:tc>
          <w:tcPr>
            <w:tcW w:w="960" w:type="dxa"/>
            <w:shd w:val="clear" w:color="auto" w:fill="auto"/>
            <w:noWrap/>
            <w:hideMark/>
          </w:tcPr>
          <w:p w:rsidR="006414D7" w:rsidRPr="0069672A" w:rsidRDefault="006414D7" w:rsidP="006414D7">
            <w:pPr>
              <w:jc w:val="right"/>
              <w:rPr>
                <w:rFonts w:ascii="Garamond" w:hAnsi="Garamond" w:cs="Arial"/>
                <w:color w:val="000000"/>
              </w:rPr>
            </w:pPr>
            <w:r w:rsidRPr="0069672A">
              <w:rPr>
                <w:rFonts w:ascii="Garamond" w:hAnsi="Garamond" w:cs="Arial"/>
                <w:color w:val="000000"/>
                <w:sz w:val="22"/>
                <w:szCs w:val="22"/>
              </w:rPr>
              <w:t>1089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6414D7" w:rsidRPr="00895979" w:rsidRDefault="006414D7" w:rsidP="006414D7">
            <w:pPr>
              <w:jc w:val="right"/>
              <w:rPr>
                <w:rFonts w:ascii="Garamond" w:hAnsi="Garamond" w:cs="Arial"/>
                <w:color w:val="000000"/>
              </w:rPr>
            </w:pPr>
            <w:r w:rsidRPr="00895979">
              <w:rPr>
                <w:rFonts w:ascii="Garamond" w:hAnsi="Garamond" w:cs="Arial"/>
                <w:color w:val="000000"/>
                <w:sz w:val="22"/>
                <w:szCs w:val="22"/>
              </w:rPr>
              <w:t>8,6</w:t>
            </w:r>
          </w:p>
        </w:tc>
      </w:tr>
      <w:tr w:rsidR="006414D7" w:rsidRPr="0069672A" w:rsidTr="006414D7">
        <w:trPr>
          <w:trHeight w:val="250"/>
        </w:trPr>
        <w:tc>
          <w:tcPr>
            <w:tcW w:w="7300" w:type="dxa"/>
            <w:shd w:val="clear" w:color="auto" w:fill="auto"/>
            <w:hideMark/>
          </w:tcPr>
          <w:p w:rsidR="006414D7" w:rsidRPr="0069672A" w:rsidRDefault="006414D7" w:rsidP="006414D7">
            <w:pPr>
              <w:rPr>
                <w:rFonts w:ascii="Garamond" w:hAnsi="Garamond" w:cs="Arial"/>
                <w:color w:val="000000"/>
              </w:rPr>
            </w:pPr>
            <w:r w:rsidRPr="006414D7">
              <w:rPr>
                <w:rFonts w:ascii="Garamond" w:hAnsi="Garamond" w:cs="Arial"/>
                <w:color w:val="000000"/>
                <w:sz w:val="22"/>
                <w:szCs w:val="22"/>
              </w:rPr>
              <w:t>Servizi di supporto alle imprese</w:t>
            </w:r>
          </w:p>
        </w:tc>
        <w:tc>
          <w:tcPr>
            <w:tcW w:w="960" w:type="dxa"/>
            <w:shd w:val="clear" w:color="auto" w:fill="auto"/>
            <w:noWrap/>
            <w:hideMark/>
          </w:tcPr>
          <w:p w:rsidR="006414D7" w:rsidRPr="0069672A" w:rsidRDefault="006414D7" w:rsidP="006414D7">
            <w:pPr>
              <w:jc w:val="right"/>
              <w:rPr>
                <w:rFonts w:ascii="Garamond" w:hAnsi="Garamond" w:cs="Arial"/>
                <w:color w:val="000000"/>
              </w:rPr>
            </w:pPr>
            <w:r w:rsidRPr="0069672A">
              <w:rPr>
                <w:rFonts w:ascii="Garamond" w:hAnsi="Garamond" w:cs="Arial"/>
                <w:color w:val="000000"/>
                <w:sz w:val="22"/>
                <w:szCs w:val="22"/>
              </w:rPr>
              <w:t>787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6414D7" w:rsidRPr="00895979" w:rsidRDefault="006414D7" w:rsidP="006414D7">
            <w:pPr>
              <w:jc w:val="right"/>
              <w:rPr>
                <w:rFonts w:ascii="Garamond" w:hAnsi="Garamond" w:cs="Arial"/>
                <w:color w:val="000000"/>
              </w:rPr>
            </w:pPr>
            <w:r w:rsidRPr="00895979">
              <w:rPr>
                <w:rFonts w:ascii="Garamond" w:hAnsi="Garamond" w:cs="Arial"/>
                <w:color w:val="000000"/>
                <w:sz w:val="22"/>
                <w:szCs w:val="22"/>
              </w:rPr>
              <w:t>6,2</w:t>
            </w:r>
          </w:p>
        </w:tc>
      </w:tr>
      <w:tr w:rsidR="006414D7" w:rsidRPr="0069672A" w:rsidTr="006414D7">
        <w:trPr>
          <w:trHeight w:val="250"/>
        </w:trPr>
        <w:tc>
          <w:tcPr>
            <w:tcW w:w="7300" w:type="dxa"/>
            <w:shd w:val="clear" w:color="auto" w:fill="auto"/>
            <w:hideMark/>
          </w:tcPr>
          <w:p w:rsidR="006414D7" w:rsidRPr="0069672A" w:rsidRDefault="006414D7" w:rsidP="006414D7">
            <w:pPr>
              <w:rPr>
                <w:rFonts w:ascii="Garamond" w:hAnsi="Garamond" w:cs="Arial"/>
                <w:color w:val="000000"/>
              </w:rPr>
            </w:pPr>
            <w:r w:rsidRPr="006414D7">
              <w:rPr>
                <w:rFonts w:ascii="Garamond" w:hAnsi="Garamond" w:cs="Arial"/>
                <w:color w:val="000000"/>
                <w:sz w:val="22"/>
                <w:szCs w:val="22"/>
              </w:rPr>
              <w:t>Altre attività di servizi</w:t>
            </w:r>
          </w:p>
        </w:tc>
        <w:tc>
          <w:tcPr>
            <w:tcW w:w="960" w:type="dxa"/>
            <w:shd w:val="clear" w:color="auto" w:fill="auto"/>
            <w:noWrap/>
            <w:hideMark/>
          </w:tcPr>
          <w:p w:rsidR="006414D7" w:rsidRPr="0069672A" w:rsidRDefault="006414D7" w:rsidP="006414D7">
            <w:pPr>
              <w:jc w:val="right"/>
              <w:rPr>
                <w:rFonts w:ascii="Garamond" w:hAnsi="Garamond" w:cs="Arial"/>
                <w:color w:val="000000"/>
              </w:rPr>
            </w:pPr>
            <w:r w:rsidRPr="0069672A">
              <w:rPr>
                <w:rFonts w:ascii="Garamond" w:hAnsi="Garamond" w:cs="Arial"/>
                <w:color w:val="000000"/>
                <w:sz w:val="22"/>
                <w:szCs w:val="22"/>
              </w:rPr>
              <w:t>467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6414D7" w:rsidRPr="00895979" w:rsidRDefault="006414D7" w:rsidP="006414D7">
            <w:pPr>
              <w:jc w:val="right"/>
              <w:rPr>
                <w:rFonts w:ascii="Garamond" w:hAnsi="Garamond" w:cs="Arial"/>
                <w:color w:val="000000"/>
              </w:rPr>
            </w:pPr>
            <w:r w:rsidRPr="00895979">
              <w:rPr>
                <w:rFonts w:ascii="Garamond" w:hAnsi="Garamond" w:cs="Arial"/>
                <w:color w:val="000000"/>
                <w:sz w:val="22"/>
                <w:szCs w:val="22"/>
              </w:rPr>
              <w:t>3,7</w:t>
            </w:r>
          </w:p>
        </w:tc>
      </w:tr>
      <w:tr w:rsidR="006414D7" w:rsidRPr="0069672A" w:rsidTr="006414D7">
        <w:trPr>
          <w:trHeight w:val="250"/>
        </w:trPr>
        <w:tc>
          <w:tcPr>
            <w:tcW w:w="7300" w:type="dxa"/>
            <w:shd w:val="clear" w:color="auto" w:fill="auto"/>
            <w:hideMark/>
          </w:tcPr>
          <w:p w:rsidR="006414D7" w:rsidRPr="0069672A" w:rsidRDefault="006414D7" w:rsidP="006414D7">
            <w:pPr>
              <w:rPr>
                <w:rFonts w:ascii="Garamond" w:hAnsi="Garamond" w:cs="Arial"/>
                <w:color w:val="000000"/>
              </w:rPr>
            </w:pPr>
            <w:r w:rsidRPr="006414D7">
              <w:rPr>
                <w:rFonts w:ascii="Garamond" w:hAnsi="Garamond" w:cs="Arial"/>
                <w:color w:val="000000"/>
                <w:sz w:val="22"/>
                <w:szCs w:val="22"/>
              </w:rPr>
              <w:t>Trasporto e magazzinaggio</w:t>
            </w:r>
          </w:p>
        </w:tc>
        <w:tc>
          <w:tcPr>
            <w:tcW w:w="960" w:type="dxa"/>
            <w:shd w:val="clear" w:color="auto" w:fill="auto"/>
            <w:noWrap/>
            <w:hideMark/>
          </w:tcPr>
          <w:p w:rsidR="006414D7" w:rsidRPr="0069672A" w:rsidRDefault="006414D7" w:rsidP="006414D7">
            <w:pPr>
              <w:jc w:val="right"/>
              <w:rPr>
                <w:rFonts w:ascii="Garamond" w:hAnsi="Garamond" w:cs="Arial"/>
                <w:color w:val="000000"/>
              </w:rPr>
            </w:pPr>
            <w:r w:rsidRPr="0069672A">
              <w:rPr>
                <w:rFonts w:ascii="Garamond" w:hAnsi="Garamond" w:cs="Arial"/>
                <w:color w:val="000000"/>
                <w:sz w:val="22"/>
                <w:szCs w:val="22"/>
              </w:rPr>
              <w:t>340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6414D7" w:rsidRPr="00895979" w:rsidRDefault="006414D7" w:rsidP="006414D7">
            <w:pPr>
              <w:jc w:val="right"/>
              <w:rPr>
                <w:rFonts w:ascii="Garamond" w:hAnsi="Garamond" w:cs="Arial"/>
                <w:color w:val="000000"/>
              </w:rPr>
            </w:pPr>
            <w:r w:rsidRPr="00895979">
              <w:rPr>
                <w:rFonts w:ascii="Garamond" w:hAnsi="Garamond" w:cs="Arial"/>
                <w:color w:val="000000"/>
                <w:sz w:val="22"/>
                <w:szCs w:val="22"/>
              </w:rPr>
              <w:t>2,7</w:t>
            </w:r>
          </w:p>
        </w:tc>
      </w:tr>
      <w:tr w:rsidR="006414D7" w:rsidRPr="0069672A" w:rsidTr="006414D7">
        <w:trPr>
          <w:trHeight w:val="290"/>
        </w:trPr>
        <w:tc>
          <w:tcPr>
            <w:tcW w:w="7300" w:type="dxa"/>
            <w:shd w:val="clear" w:color="auto" w:fill="auto"/>
            <w:noWrap/>
            <w:vAlign w:val="bottom"/>
            <w:hideMark/>
          </w:tcPr>
          <w:p w:rsidR="006414D7" w:rsidRPr="0069672A" w:rsidRDefault="006414D7" w:rsidP="006414D7">
            <w:pPr>
              <w:rPr>
                <w:rFonts w:ascii="Garamond" w:hAnsi="Garamond" w:cs="Arial"/>
                <w:color w:val="000000"/>
              </w:rPr>
            </w:pPr>
            <w:r w:rsidRPr="0069672A">
              <w:rPr>
                <w:rFonts w:ascii="Garamond" w:hAnsi="Garamond" w:cs="Arial"/>
                <w:color w:val="000000"/>
                <w:sz w:val="22"/>
                <w:szCs w:val="22"/>
              </w:rPr>
              <w:t>Altri settori</w:t>
            </w:r>
          </w:p>
        </w:tc>
        <w:tc>
          <w:tcPr>
            <w:tcW w:w="960" w:type="dxa"/>
            <w:shd w:val="clear" w:color="auto" w:fill="auto"/>
            <w:noWrap/>
            <w:hideMark/>
          </w:tcPr>
          <w:p w:rsidR="006414D7" w:rsidRPr="0069672A" w:rsidRDefault="006414D7" w:rsidP="006414D7">
            <w:pPr>
              <w:jc w:val="right"/>
              <w:rPr>
                <w:rFonts w:ascii="Garamond" w:hAnsi="Garamond" w:cs="Arial"/>
                <w:color w:val="000000"/>
              </w:rPr>
            </w:pPr>
            <w:r w:rsidRPr="0069672A">
              <w:rPr>
                <w:rFonts w:ascii="Garamond" w:hAnsi="Garamond" w:cs="Arial"/>
                <w:color w:val="000000"/>
                <w:sz w:val="22"/>
                <w:szCs w:val="22"/>
              </w:rPr>
              <w:t>764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6414D7" w:rsidRPr="00895979" w:rsidRDefault="006414D7" w:rsidP="006414D7">
            <w:pPr>
              <w:jc w:val="right"/>
              <w:rPr>
                <w:rFonts w:ascii="Garamond" w:hAnsi="Garamond" w:cs="Arial"/>
                <w:color w:val="000000"/>
              </w:rPr>
            </w:pPr>
            <w:r w:rsidRPr="00895979">
              <w:rPr>
                <w:rFonts w:ascii="Garamond" w:hAnsi="Garamond" w:cs="Arial"/>
                <w:color w:val="000000"/>
                <w:sz w:val="22"/>
                <w:szCs w:val="22"/>
              </w:rPr>
              <w:t>6,0</w:t>
            </w:r>
          </w:p>
        </w:tc>
      </w:tr>
      <w:tr w:rsidR="00895979" w:rsidRPr="0069672A" w:rsidTr="006414D7">
        <w:trPr>
          <w:trHeight w:val="290"/>
        </w:trPr>
        <w:tc>
          <w:tcPr>
            <w:tcW w:w="7300" w:type="dxa"/>
            <w:shd w:val="clear" w:color="auto" w:fill="auto"/>
            <w:noWrap/>
            <w:vAlign w:val="bottom"/>
          </w:tcPr>
          <w:p w:rsidR="00895979" w:rsidRPr="0069672A" w:rsidRDefault="00895979" w:rsidP="00895979">
            <w:pPr>
              <w:rPr>
                <w:rFonts w:ascii="Garamond" w:hAnsi="Garamond" w:cs="Arial"/>
                <w:color w:val="000000"/>
              </w:rPr>
            </w:pPr>
            <w:r>
              <w:rPr>
                <w:rFonts w:ascii="Garamond" w:hAnsi="Garamond" w:cs="Arial"/>
                <w:color w:val="000000"/>
                <w:sz w:val="22"/>
                <w:szCs w:val="22"/>
              </w:rPr>
              <w:t>Totale</w:t>
            </w:r>
          </w:p>
        </w:tc>
        <w:tc>
          <w:tcPr>
            <w:tcW w:w="960" w:type="dxa"/>
            <w:shd w:val="clear" w:color="auto" w:fill="auto"/>
            <w:noWrap/>
          </w:tcPr>
          <w:p w:rsidR="00895979" w:rsidRPr="0069672A" w:rsidRDefault="00895979" w:rsidP="00895979">
            <w:pPr>
              <w:jc w:val="right"/>
              <w:rPr>
                <w:rFonts w:ascii="Garamond" w:hAnsi="Garamond" w:cs="Arial"/>
                <w:color w:val="000000"/>
              </w:rPr>
            </w:pPr>
            <w:r>
              <w:rPr>
                <w:rFonts w:ascii="Garamond" w:hAnsi="Garamond" w:cs="Arial"/>
                <w:color w:val="000000"/>
                <w:sz w:val="22"/>
                <w:szCs w:val="22"/>
              </w:rPr>
              <w:t>12711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895979" w:rsidRPr="00895979" w:rsidRDefault="00895979" w:rsidP="00895979">
            <w:pPr>
              <w:jc w:val="right"/>
              <w:rPr>
                <w:rFonts w:ascii="Garamond" w:hAnsi="Garamond" w:cs="Arial"/>
                <w:color w:val="000000"/>
              </w:rPr>
            </w:pPr>
            <w:r w:rsidRPr="00895979">
              <w:rPr>
                <w:rFonts w:ascii="Garamond" w:hAnsi="Garamond" w:cs="Arial"/>
                <w:color w:val="000000"/>
                <w:sz w:val="22"/>
                <w:szCs w:val="22"/>
              </w:rPr>
              <w:t>100</w:t>
            </w:r>
          </w:p>
        </w:tc>
      </w:tr>
      <w:tr w:rsidR="006414D7" w:rsidRPr="006414D7" w:rsidTr="00A54BD2">
        <w:trPr>
          <w:trHeight w:val="290"/>
        </w:trPr>
        <w:tc>
          <w:tcPr>
            <w:tcW w:w="9220" w:type="dxa"/>
            <w:gridSpan w:val="3"/>
            <w:shd w:val="clear" w:color="auto" w:fill="auto"/>
            <w:noWrap/>
            <w:vAlign w:val="bottom"/>
          </w:tcPr>
          <w:p w:rsidR="006414D7" w:rsidRPr="006414D7" w:rsidRDefault="006414D7" w:rsidP="006414D7">
            <w:pPr>
              <w:rPr>
                <w:rFonts w:ascii="Garamond" w:hAnsi="Garamond" w:cs="Arial"/>
              </w:rPr>
            </w:pPr>
            <w:r w:rsidRPr="006414D7">
              <w:rPr>
                <w:rFonts w:ascii="Garamond" w:hAnsi="Garamond" w:cs="Arial"/>
                <w:i/>
                <w:color w:val="000000"/>
                <w:sz w:val="22"/>
                <w:szCs w:val="22"/>
              </w:rPr>
              <w:t xml:space="preserve">* Dato non disponibile per </w:t>
            </w:r>
            <w:r>
              <w:rPr>
                <w:rFonts w:ascii="Garamond" w:hAnsi="Garamond" w:cs="Arial"/>
                <w:i/>
                <w:color w:val="000000"/>
                <w:sz w:val="22"/>
                <w:szCs w:val="22"/>
              </w:rPr>
              <w:t>2992</w:t>
            </w:r>
            <w:r w:rsidRPr="006414D7">
              <w:rPr>
                <w:rFonts w:ascii="Garamond" w:hAnsi="Garamond" w:cs="Arial"/>
                <w:i/>
                <w:color w:val="000000"/>
                <w:sz w:val="22"/>
                <w:szCs w:val="22"/>
              </w:rPr>
              <w:t xml:space="preserve"> soggetti.</w:t>
            </w:r>
          </w:p>
        </w:tc>
      </w:tr>
    </w:tbl>
    <w:p w:rsidR="0069672A" w:rsidRDefault="0069672A" w:rsidP="00076A06">
      <w:pPr>
        <w:jc w:val="center"/>
        <w:rPr>
          <w:rFonts w:ascii="Garamond" w:hAnsi="Garamond"/>
          <w:sz w:val="22"/>
          <w:szCs w:val="22"/>
        </w:rPr>
      </w:pPr>
      <w:r w:rsidRPr="005F1D84">
        <w:rPr>
          <w:rFonts w:ascii="Garamond" w:hAnsi="Garamond"/>
          <w:i/>
          <w:sz w:val="20"/>
          <w:szCs w:val="20"/>
        </w:rPr>
        <w:t xml:space="preserve">Fonte: Nostre elaborazioni su dati </w:t>
      </w:r>
      <w:proofErr w:type="spellStart"/>
      <w:r w:rsidRPr="005F1D84">
        <w:rPr>
          <w:rFonts w:ascii="Garamond" w:hAnsi="Garamond"/>
          <w:i/>
          <w:sz w:val="20"/>
          <w:szCs w:val="20"/>
        </w:rPr>
        <w:t>Ergonet</w:t>
      </w:r>
      <w:proofErr w:type="spellEnd"/>
    </w:p>
    <w:p w:rsidR="00076A06" w:rsidRDefault="00076A06" w:rsidP="0069672A">
      <w:pPr>
        <w:textAlignment w:val="baseline"/>
        <w:rPr>
          <w:rFonts w:ascii="Garamond" w:hAnsi="Garamond"/>
          <w:i/>
          <w:sz w:val="20"/>
          <w:szCs w:val="20"/>
        </w:rPr>
      </w:pPr>
    </w:p>
    <w:p w:rsidR="00076A06" w:rsidRPr="005D07DF" w:rsidRDefault="00076A06" w:rsidP="00076A06">
      <w:pPr>
        <w:textAlignment w:val="baseline"/>
        <w:rPr>
          <w:rFonts w:ascii="Garamond" w:hAnsi="Garamond"/>
        </w:rPr>
      </w:pPr>
    </w:p>
    <w:p w:rsidR="009A4A61" w:rsidRPr="00F03015" w:rsidRDefault="009A4A61" w:rsidP="00713126">
      <w:pPr>
        <w:pStyle w:val="Paragrafoelenco"/>
        <w:numPr>
          <w:ilvl w:val="0"/>
          <w:numId w:val="35"/>
        </w:numPr>
        <w:spacing w:line="288" w:lineRule="auto"/>
        <w:ind w:left="360"/>
        <w:jc w:val="both"/>
        <w:textAlignment w:val="baseline"/>
        <w:rPr>
          <w:rFonts w:ascii="Garamond" w:hAnsi="Garamond"/>
          <w:sz w:val="22"/>
          <w:szCs w:val="22"/>
        </w:rPr>
      </w:pPr>
      <w:r w:rsidRPr="00F03015">
        <w:rPr>
          <w:rFonts w:ascii="Garamond" w:hAnsi="Garamond"/>
          <w:sz w:val="22"/>
          <w:szCs w:val="22"/>
        </w:rPr>
        <w:t xml:space="preserve">Dei 2804 avviati al settore </w:t>
      </w:r>
      <w:r w:rsidRPr="00F03015">
        <w:rPr>
          <w:rFonts w:ascii="Garamond" w:hAnsi="Garamond"/>
          <w:i/>
          <w:sz w:val="22"/>
          <w:szCs w:val="22"/>
        </w:rPr>
        <w:t>Manifatturiero</w:t>
      </w:r>
      <w:r w:rsidRPr="00F03015">
        <w:rPr>
          <w:rFonts w:ascii="Garamond" w:hAnsi="Garamond"/>
          <w:sz w:val="22"/>
          <w:szCs w:val="22"/>
        </w:rPr>
        <w:t xml:space="preserve"> è possibile costruire un “</w:t>
      </w:r>
      <w:proofErr w:type="spellStart"/>
      <w:r w:rsidRPr="00F03015">
        <w:rPr>
          <w:rFonts w:ascii="Garamond" w:hAnsi="Garamond"/>
          <w:sz w:val="22"/>
          <w:szCs w:val="22"/>
        </w:rPr>
        <w:t>idealpipo</w:t>
      </w:r>
      <w:proofErr w:type="spellEnd"/>
      <w:r w:rsidRPr="00F03015">
        <w:rPr>
          <w:rFonts w:ascii="Garamond" w:hAnsi="Garamond"/>
          <w:sz w:val="22"/>
          <w:szCs w:val="22"/>
        </w:rPr>
        <w:t>”:</w:t>
      </w:r>
      <w:r w:rsidR="00DA0CCF" w:rsidRPr="00F03015">
        <w:rPr>
          <w:rFonts w:ascii="Garamond" w:hAnsi="Garamond"/>
          <w:sz w:val="22"/>
          <w:szCs w:val="22"/>
        </w:rPr>
        <w:t xml:space="preserve"> sono in prevalenza maschi (</w:t>
      </w:r>
      <w:r w:rsidR="006414D7" w:rsidRPr="00F03015">
        <w:rPr>
          <w:rFonts w:ascii="Garamond" w:hAnsi="Garamond"/>
          <w:sz w:val="22"/>
          <w:szCs w:val="22"/>
        </w:rPr>
        <w:t>91,1</w:t>
      </w:r>
      <w:r w:rsidRPr="00F03015">
        <w:rPr>
          <w:rFonts w:ascii="Garamond" w:hAnsi="Garamond"/>
          <w:sz w:val="22"/>
          <w:szCs w:val="22"/>
        </w:rPr>
        <w:t xml:space="preserve"> %), hanno un’età media di 38 anni, sono assunti in prevalenza con contratti a termine, ma rispetto ad altri settori è molto più alto il peso del contratto a tempo indeterminato </w:t>
      </w:r>
      <w:r w:rsidR="006414D7" w:rsidRPr="00F03015">
        <w:rPr>
          <w:rFonts w:ascii="Garamond" w:hAnsi="Garamond"/>
          <w:sz w:val="22"/>
          <w:szCs w:val="22"/>
        </w:rPr>
        <w:t>36,3</w:t>
      </w:r>
      <w:r w:rsidRPr="00F03015">
        <w:rPr>
          <w:rFonts w:ascii="Garamond" w:hAnsi="Garamond"/>
          <w:sz w:val="22"/>
          <w:szCs w:val="22"/>
        </w:rPr>
        <w:t xml:space="preserve"> % e in media i giorni lavorativi durante il 2016 si attestano a circa </w:t>
      </w:r>
      <w:r w:rsidR="001816DA" w:rsidRPr="00F03015">
        <w:rPr>
          <w:rFonts w:ascii="Garamond" w:hAnsi="Garamond"/>
          <w:sz w:val="22"/>
          <w:szCs w:val="22"/>
        </w:rPr>
        <w:t>sette</w:t>
      </w:r>
      <w:r w:rsidRPr="00F03015">
        <w:rPr>
          <w:rFonts w:ascii="Garamond" w:hAnsi="Garamond"/>
          <w:sz w:val="22"/>
          <w:szCs w:val="22"/>
        </w:rPr>
        <w:t xml:space="preserve"> mesi.</w:t>
      </w:r>
    </w:p>
    <w:p w:rsidR="009A4A61" w:rsidRPr="00F03015" w:rsidRDefault="009A4A61" w:rsidP="00713126">
      <w:pPr>
        <w:pStyle w:val="Paragrafoelenco"/>
        <w:spacing w:line="288" w:lineRule="auto"/>
        <w:ind w:left="0"/>
        <w:jc w:val="both"/>
        <w:textAlignment w:val="baseline"/>
        <w:rPr>
          <w:rFonts w:ascii="Garamond" w:hAnsi="Garamond"/>
          <w:sz w:val="22"/>
          <w:szCs w:val="22"/>
        </w:rPr>
      </w:pPr>
    </w:p>
    <w:p w:rsidR="001816DA" w:rsidRPr="00F03015" w:rsidRDefault="009A4A61" w:rsidP="00713126">
      <w:pPr>
        <w:pStyle w:val="Paragrafoelenco"/>
        <w:numPr>
          <w:ilvl w:val="0"/>
          <w:numId w:val="35"/>
        </w:numPr>
        <w:spacing w:line="288" w:lineRule="auto"/>
        <w:ind w:left="360"/>
        <w:jc w:val="both"/>
        <w:textAlignment w:val="baseline"/>
        <w:rPr>
          <w:rFonts w:ascii="Garamond" w:hAnsi="Garamond"/>
          <w:sz w:val="22"/>
          <w:szCs w:val="22"/>
        </w:rPr>
      </w:pPr>
      <w:r w:rsidRPr="00F03015">
        <w:rPr>
          <w:rFonts w:ascii="Garamond" w:hAnsi="Garamond"/>
          <w:sz w:val="22"/>
          <w:szCs w:val="22"/>
        </w:rPr>
        <w:t>Dei 2</w:t>
      </w:r>
      <w:r w:rsidR="001816DA" w:rsidRPr="00F03015">
        <w:rPr>
          <w:rFonts w:ascii="Garamond" w:hAnsi="Garamond"/>
          <w:sz w:val="22"/>
          <w:szCs w:val="22"/>
        </w:rPr>
        <w:t>100</w:t>
      </w:r>
      <w:r w:rsidRPr="00F03015">
        <w:rPr>
          <w:rFonts w:ascii="Garamond" w:hAnsi="Garamond"/>
          <w:sz w:val="22"/>
          <w:szCs w:val="22"/>
        </w:rPr>
        <w:t xml:space="preserve"> avviati in </w:t>
      </w:r>
      <w:r w:rsidRPr="00F03015">
        <w:rPr>
          <w:rFonts w:ascii="Garamond" w:hAnsi="Garamond" w:cs="Arial"/>
          <w:i/>
          <w:sz w:val="22"/>
          <w:szCs w:val="22"/>
        </w:rPr>
        <w:t>Agricoltura, silvicoltura e pesca</w:t>
      </w:r>
      <w:r w:rsidRPr="00F03015">
        <w:rPr>
          <w:rFonts w:ascii="Garamond" w:hAnsi="Garamond"/>
          <w:sz w:val="22"/>
          <w:szCs w:val="22"/>
        </w:rPr>
        <w:t xml:space="preserve"> è possibile costruire un “</w:t>
      </w:r>
      <w:proofErr w:type="spellStart"/>
      <w:r w:rsidRPr="00F03015">
        <w:rPr>
          <w:rFonts w:ascii="Garamond" w:hAnsi="Garamond"/>
          <w:sz w:val="22"/>
          <w:szCs w:val="22"/>
        </w:rPr>
        <w:t>idealpipo</w:t>
      </w:r>
      <w:proofErr w:type="spellEnd"/>
      <w:r w:rsidRPr="00F03015">
        <w:rPr>
          <w:rFonts w:ascii="Garamond" w:hAnsi="Garamond"/>
          <w:sz w:val="22"/>
          <w:szCs w:val="22"/>
        </w:rPr>
        <w:t>”: sono in prevalenza maschi</w:t>
      </w:r>
      <w:r w:rsidR="001816DA" w:rsidRPr="00F03015">
        <w:rPr>
          <w:rFonts w:ascii="Garamond" w:hAnsi="Garamond"/>
          <w:sz w:val="22"/>
          <w:szCs w:val="22"/>
        </w:rPr>
        <w:t xml:space="preserve"> (63 %)</w:t>
      </w:r>
      <w:r w:rsidRPr="00F03015">
        <w:rPr>
          <w:rFonts w:ascii="Garamond" w:hAnsi="Garamond"/>
          <w:sz w:val="22"/>
          <w:szCs w:val="22"/>
        </w:rPr>
        <w:t>, hanno un’età media di</w:t>
      </w:r>
      <w:r w:rsidR="001816DA" w:rsidRPr="00F03015">
        <w:rPr>
          <w:rFonts w:ascii="Garamond" w:hAnsi="Garamond"/>
          <w:sz w:val="22"/>
          <w:szCs w:val="22"/>
        </w:rPr>
        <w:t xml:space="preserve"> 41</w:t>
      </w:r>
      <w:r w:rsidRPr="00F03015">
        <w:rPr>
          <w:rFonts w:ascii="Garamond" w:hAnsi="Garamond"/>
          <w:sz w:val="22"/>
          <w:szCs w:val="22"/>
        </w:rPr>
        <w:t xml:space="preserve"> anni, sono assunti </w:t>
      </w:r>
      <w:r w:rsidR="001816DA" w:rsidRPr="00F03015">
        <w:rPr>
          <w:rFonts w:ascii="Garamond" w:hAnsi="Garamond"/>
          <w:sz w:val="22"/>
          <w:szCs w:val="22"/>
        </w:rPr>
        <w:t>nella quasi t</w:t>
      </w:r>
      <w:r w:rsidR="00EE4F3E" w:rsidRPr="00F03015">
        <w:rPr>
          <w:rFonts w:ascii="Garamond" w:hAnsi="Garamond"/>
          <w:sz w:val="22"/>
          <w:szCs w:val="22"/>
        </w:rPr>
        <w:t>o</w:t>
      </w:r>
      <w:r w:rsidR="001816DA" w:rsidRPr="00F03015">
        <w:rPr>
          <w:rFonts w:ascii="Garamond" w:hAnsi="Garamond"/>
          <w:sz w:val="22"/>
          <w:szCs w:val="22"/>
        </w:rPr>
        <w:t xml:space="preserve">talità con contratti a termine </w:t>
      </w:r>
      <w:r w:rsidRPr="00F03015">
        <w:rPr>
          <w:rFonts w:ascii="Garamond" w:hAnsi="Garamond"/>
          <w:sz w:val="22"/>
          <w:szCs w:val="22"/>
        </w:rPr>
        <w:t xml:space="preserve">e in media i giorni lavorativi durante il 2016 </w:t>
      </w:r>
      <w:r w:rsidR="001816DA" w:rsidRPr="00F03015">
        <w:rPr>
          <w:rFonts w:ascii="Garamond" w:hAnsi="Garamond"/>
          <w:sz w:val="22"/>
          <w:szCs w:val="22"/>
        </w:rPr>
        <w:t>sono in relazione al tipico lavoro stagionale dalla durata di un mese.</w:t>
      </w:r>
    </w:p>
    <w:p w:rsidR="00076A06" w:rsidRPr="00F03015" w:rsidRDefault="00076A06" w:rsidP="00076A06">
      <w:pPr>
        <w:jc w:val="both"/>
        <w:textAlignment w:val="baseline"/>
        <w:rPr>
          <w:rFonts w:ascii="Garamond" w:hAnsi="Garamond"/>
          <w:sz w:val="22"/>
          <w:szCs w:val="22"/>
        </w:rPr>
      </w:pPr>
    </w:p>
    <w:p w:rsidR="000B36DF" w:rsidRDefault="000B36DF" w:rsidP="00076A06">
      <w:pPr>
        <w:jc w:val="both"/>
        <w:textAlignment w:val="baseline"/>
        <w:rPr>
          <w:rFonts w:ascii="Garamond" w:hAnsi="Garamond"/>
        </w:rPr>
      </w:pPr>
    </w:p>
    <w:p w:rsidR="000B36DF" w:rsidRDefault="000B36DF" w:rsidP="00076A06">
      <w:pPr>
        <w:jc w:val="both"/>
        <w:textAlignment w:val="baseline"/>
        <w:rPr>
          <w:rFonts w:ascii="Garamond" w:hAnsi="Garamond"/>
        </w:rPr>
      </w:pPr>
    </w:p>
    <w:p w:rsidR="000B36DF" w:rsidRDefault="000B36DF" w:rsidP="00076A06">
      <w:pPr>
        <w:jc w:val="both"/>
        <w:textAlignment w:val="baseline"/>
        <w:rPr>
          <w:rFonts w:ascii="Garamond" w:hAnsi="Garamond"/>
        </w:rPr>
      </w:pPr>
    </w:p>
    <w:p w:rsidR="00076A06" w:rsidRPr="005D07DF" w:rsidRDefault="00076A06" w:rsidP="00076A06">
      <w:pPr>
        <w:jc w:val="center"/>
        <w:textAlignment w:val="baseline"/>
        <w:rPr>
          <w:rFonts w:ascii="Garamond" w:hAnsi="Garamond"/>
        </w:rPr>
      </w:pPr>
    </w:p>
    <w:p w:rsidR="00076A06" w:rsidRPr="005D07DF" w:rsidRDefault="00076A06" w:rsidP="00076A06">
      <w:pPr>
        <w:jc w:val="center"/>
        <w:textAlignment w:val="baseline"/>
        <w:rPr>
          <w:rFonts w:ascii="Garamond" w:hAnsi="Garamond"/>
        </w:rPr>
      </w:pPr>
    </w:p>
    <w:p w:rsidR="00076A06" w:rsidRDefault="00076A06" w:rsidP="00076A06">
      <w:pPr>
        <w:jc w:val="center"/>
        <w:textAlignment w:val="baseline"/>
        <w:rPr>
          <w:rFonts w:ascii="Garamond" w:hAnsi="Garamond"/>
        </w:rPr>
      </w:pPr>
    </w:p>
    <w:p w:rsidR="009A4A61" w:rsidRDefault="009A4A61" w:rsidP="00076A06">
      <w:pPr>
        <w:jc w:val="center"/>
        <w:textAlignment w:val="baseline"/>
        <w:rPr>
          <w:rFonts w:ascii="Garamond" w:hAnsi="Garamond"/>
        </w:rPr>
      </w:pPr>
    </w:p>
    <w:p w:rsidR="009A4A61" w:rsidRDefault="009A4A61" w:rsidP="00076A06">
      <w:pPr>
        <w:jc w:val="center"/>
        <w:textAlignment w:val="baseline"/>
        <w:rPr>
          <w:rFonts w:ascii="Garamond" w:hAnsi="Garamond"/>
        </w:rPr>
      </w:pPr>
    </w:p>
    <w:p w:rsidR="001816DA" w:rsidRDefault="001816DA" w:rsidP="00076A06">
      <w:pPr>
        <w:jc w:val="center"/>
        <w:textAlignment w:val="baseline"/>
        <w:rPr>
          <w:rFonts w:ascii="Garamond" w:hAnsi="Garamond"/>
        </w:rPr>
      </w:pPr>
    </w:p>
    <w:p w:rsidR="00F03015" w:rsidRDefault="00F03015" w:rsidP="00076A06">
      <w:pPr>
        <w:jc w:val="center"/>
        <w:textAlignment w:val="baseline"/>
        <w:rPr>
          <w:rFonts w:ascii="Garamond" w:hAnsi="Garamond"/>
        </w:rPr>
      </w:pPr>
    </w:p>
    <w:p w:rsidR="00EF6C51" w:rsidRDefault="00EF6C51" w:rsidP="00076A06">
      <w:pPr>
        <w:jc w:val="center"/>
        <w:textAlignment w:val="baseline"/>
        <w:rPr>
          <w:rFonts w:ascii="Garamond" w:hAnsi="Garamond"/>
        </w:rPr>
      </w:pPr>
    </w:p>
    <w:p w:rsidR="00F03015" w:rsidRDefault="00F03015" w:rsidP="00076A06">
      <w:pPr>
        <w:jc w:val="center"/>
        <w:textAlignment w:val="baseline"/>
        <w:rPr>
          <w:rFonts w:ascii="Garamond" w:hAnsi="Garamond"/>
        </w:rPr>
      </w:pPr>
    </w:p>
    <w:p w:rsidR="00F03015" w:rsidRDefault="00F03015" w:rsidP="00076A06">
      <w:pPr>
        <w:jc w:val="center"/>
        <w:textAlignment w:val="baseline"/>
        <w:rPr>
          <w:rFonts w:ascii="Garamond" w:hAnsi="Garamond"/>
        </w:rPr>
      </w:pPr>
    </w:p>
    <w:p w:rsidR="001816DA" w:rsidRDefault="001816DA" w:rsidP="00076A06">
      <w:pPr>
        <w:jc w:val="center"/>
        <w:textAlignment w:val="baseline"/>
        <w:rPr>
          <w:rFonts w:ascii="Garamond" w:hAnsi="Garamond"/>
        </w:rPr>
      </w:pPr>
    </w:p>
    <w:p w:rsidR="001816DA" w:rsidRDefault="001816DA" w:rsidP="00076A06">
      <w:pPr>
        <w:jc w:val="center"/>
        <w:textAlignment w:val="baseline"/>
        <w:rPr>
          <w:rFonts w:ascii="Garamond" w:hAnsi="Garamond"/>
        </w:rPr>
      </w:pPr>
    </w:p>
    <w:p w:rsidR="009A4A61" w:rsidRDefault="009A4A61" w:rsidP="00076A06">
      <w:pPr>
        <w:jc w:val="center"/>
        <w:textAlignment w:val="baseline"/>
        <w:rPr>
          <w:rFonts w:ascii="Garamond" w:hAnsi="Garamond"/>
        </w:rPr>
      </w:pPr>
    </w:p>
    <w:p w:rsidR="00076A06" w:rsidRDefault="00076A06" w:rsidP="00076A06">
      <w:pPr>
        <w:jc w:val="center"/>
        <w:textAlignment w:val="baseline"/>
        <w:rPr>
          <w:rFonts w:ascii="Garamond" w:hAnsi="Garamond"/>
        </w:rPr>
      </w:pPr>
    </w:p>
    <w:p w:rsidR="009A4A61" w:rsidRPr="00957792" w:rsidRDefault="009A4A61" w:rsidP="009A4A61">
      <w:pPr>
        <w:jc w:val="center"/>
        <w:rPr>
          <w:rFonts w:ascii="Garamond" w:hAnsi="Garamond"/>
          <w:sz w:val="22"/>
          <w:szCs w:val="22"/>
        </w:rPr>
      </w:pPr>
      <w:r w:rsidRPr="00FF56E2">
        <w:rPr>
          <w:rFonts w:ascii="Garamond" w:hAnsi="Garamond"/>
          <w:sz w:val="22"/>
          <w:szCs w:val="22"/>
        </w:rPr>
        <w:lastRenderedPageBreak/>
        <w:t xml:space="preserve">Mappa </w:t>
      </w:r>
      <w:r w:rsidR="00B362B7">
        <w:rPr>
          <w:rFonts w:ascii="Garamond" w:hAnsi="Garamond"/>
          <w:sz w:val="22"/>
          <w:szCs w:val="22"/>
        </w:rPr>
        <w:t xml:space="preserve">9 </w:t>
      </w:r>
      <w:r w:rsidRPr="00FF56E2">
        <w:rPr>
          <w:rFonts w:ascii="Garamond" w:hAnsi="Garamond"/>
          <w:sz w:val="22"/>
          <w:szCs w:val="22"/>
        </w:rPr>
        <w:t>– Avviati al lavoro nel settore Manifatturiero</w:t>
      </w:r>
    </w:p>
    <w:p w:rsidR="009A4A61" w:rsidRDefault="009A4A61" w:rsidP="009A4A61">
      <w:pPr>
        <w:jc w:val="center"/>
        <w:rPr>
          <w:rFonts w:ascii="Garamond" w:hAnsi="Garamond"/>
          <w:sz w:val="22"/>
          <w:szCs w:val="22"/>
          <w:highlight w:val="yellow"/>
        </w:rPr>
      </w:pPr>
      <w:r>
        <w:rPr>
          <w:rFonts w:ascii="Garamond" w:hAnsi="Garamond"/>
          <w:noProof/>
          <w:sz w:val="22"/>
          <w:szCs w:val="22"/>
        </w:rPr>
        <w:drawing>
          <wp:inline distT="0" distB="0" distL="0" distR="0">
            <wp:extent cx="5539412" cy="6362700"/>
            <wp:effectExtent l="0" t="0" r="0" b="0"/>
            <wp:docPr id="29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HubGoriziaManuf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69" t="6278" r="35942" b="4409"/>
                    <a:stretch/>
                  </pic:blipFill>
                  <pic:spPr bwMode="auto">
                    <a:xfrm>
                      <a:off x="0" y="0"/>
                      <a:ext cx="5544957" cy="63690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4A61" w:rsidRDefault="009A4A61" w:rsidP="009A4A61">
      <w:pPr>
        <w:jc w:val="center"/>
        <w:textAlignment w:val="baseline"/>
        <w:rPr>
          <w:rFonts w:ascii="Garamond" w:hAnsi="Garamond"/>
          <w:i/>
          <w:sz w:val="20"/>
          <w:szCs w:val="20"/>
        </w:rPr>
      </w:pPr>
      <w:r w:rsidRPr="005F1D84">
        <w:rPr>
          <w:rFonts w:ascii="Garamond" w:hAnsi="Garamond"/>
          <w:i/>
          <w:sz w:val="20"/>
          <w:szCs w:val="20"/>
        </w:rPr>
        <w:t xml:space="preserve">Fonte: Nostre elaborazioni su dati </w:t>
      </w:r>
      <w:proofErr w:type="spellStart"/>
      <w:r w:rsidRPr="005F1D84">
        <w:rPr>
          <w:rFonts w:ascii="Garamond" w:hAnsi="Garamond"/>
          <w:i/>
          <w:sz w:val="20"/>
          <w:szCs w:val="20"/>
        </w:rPr>
        <w:t>Ergonet</w:t>
      </w:r>
      <w:proofErr w:type="spellEnd"/>
    </w:p>
    <w:p w:rsidR="009A4A61" w:rsidRDefault="009A4A61" w:rsidP="009A4A61">
      <w:pPr>
        <w:jc w:val="center"/>
        <w:rPr>
          <w:rFonts w:ascii="Garamond" w:hAnsi="Garamond"/>
          <w:sz w:val="22"/>
          <w:szCs w:val="22"/>
          <w:highlight w:val="yellow"/>
        </w:rPr>
      </w:pPr>
    </w:p>
    <w:p w:rsidR="00076A06" w:rsidRPr="005D07DF" w:rsidRDefault="00076A06" w:rsidP="00076A06">
      <w:pPr>
        <w:jc w:val="center"/>
        <w:textAlignment w:val="baseline"/>
        <w:rPr>
          <w:rFonts w:ascii="Garamond" w:hAnsi="Garamond"/>
        </w:rPr>
      </w:pPr>
    </w:p>
    <w:p w:rsidR="009A4A61" w:rsidRDefault="009A4A61" w:rsidP="00076A06">
      <w:pPr>
        <w:jc w:val="center"/>
        <w:rPr>
          <w:rFonts w:ascii="Garamond" w:hAnsi="Garamond"/>
          <w:sz w:val="22"/>
          <w:szCs w:val="22"/>
        </w:rPr>
      </w:pPr>
    </w:p>
    <w:p w:rsidR="009A4A61" w:rsidRDefault="009A4A61" w:rsidP="00076A06">
      <w:pPr>
        <w:jc w:val="center"/>
        <w:rPr>
          <w:rFonts w:ascii="Garamond" w:hAnsi="Garamond"/>
          <w:sz w:val="22"/>
          <w:szCs w:val="22"/>
        </w:rPr>
      </w:pPr>
    </w:p>
    <w:p w:rsidR="006414D7" w:rsidRDefault="006414D7" w:rsidP="00076A06">
      <w:pPr>
        <w:jc w:val="center"/>
        <w:rPr>
          <w:rFonts w:ascii="Garamond" w:hAnsi="Garamond"/>
          <w:sz w:val="22"/>
          <w:szCs w:val="22"/>
        </w:rPr>
      </w:pPr>
    </w:p>
    <w:p w:rsidR="006414D7" w:rsidRDefault="006414D7" w:rsidP="00076A06">
      <w:pPr>
        <w:jc w:val="center"/>
        <w:rPr>
          <w:rFonts w:ascii="Garamond" w:hAnsi="Garamond"/>
          <w:sz w:val="22"/>
          <w:szCs w:val="22"/>
        </w:rPr>
      </w:pPr>
    </w:p>
    <w:p w:rsidR="001816DA" w:rsidRDefault="001816DA" w:rsidP="00076A06">
      <w:pPr>
        <w:jc w:val="center"/>
        <w:rPr>
          <w:rFonts w:ascii="Garamond" w:hAnsi="Garamond"/>
          <w:sz w:val="22"/>
          <w:szCs w:val="22"/>
        </w:rPr>
      </w:pPr>
    </w:p>
    <w:p w:rsidR="00261122" w:rsidRDefault="00261122" w:rsidP="00076A06">
      <w:pPr>
        <w:jc w:val="center"/>
        <w:rPr>
          <w:rFonts w:ascii="Garamond" w:hAnsi="Garamond"/>
          <w:sz w:val="22"/>
          <w:szCs w:val="22"/>
        </w:rPr>
      </w:pPr>
    </w:p>
    <w:p w:rsidR="009A4A61" w:rsidRDefault="009A4A61" w:rsidP="00076A06">
      <w:pPr>
        <w:jc w:val="center"/>
        <w:rPr>
          <w:rFonts w:ascii="Garamond" w:hAnsi="Garamond"/>
          <w:sz w:val="22"/>
          <w:szCs w:val="22"/>
        </w:rPr>
      </w:pPr>
    </w:p>
    <w:p w:rsidR="009A4A61" w:rsidRPr="00B86845" w:rsidRDefault="009A4A61" w:rsidP="009A4A61">
      <w:pPr>
        <w:jc w:val="center"/>
        <w:rPr>
          <w:rFonts w:ascii="Garamond" w:hAnsi="Garamond"/>
          <w:sz w:val="22"/>
          <w:szCs w:val="22"/>
        </w:rPr>
      </w:pPr>
      <w:r w:rsidRPr="00FF56E2">
        <w:rPr>
          <w:rFonts w:ascii="Garamond" w:hAnsi="Garamond"/>
          <w:sz w:val="22"/>
          <w:szCs w:val="22"/>
        </w:rPr>
        <w:lastRenderedPageBreak/>
        <w:t xml:space="preserve">Mappa </w:t>
      </w:r>
      <w:r w:rsidR="00B362B7">
        <w:rPr>
          <w:rFonts w:ascii="Garamond" w:hAnsi="Garamond"/>
          <w:sz w:val="22"/>
          <w:szCs w:val="22"/>
        </w:rPr>
        <w:t xml:space="preserve">10 </w:t>
      </w:r>
      <w:r>
        <w:rPr>
          <w:rFonts w:ascii="Garamond" w:hAnsi="Garamond"/>
          <w:sz w:val="22"/>
          <w:szCs w:val="22"/>
        </w:rPr>
        <w:t xml:space="preserve"> </w:t>
      </w:r>
      <w:r w:rsidRPr="00FF56E2">
        <w:rPr>
          <w:rFonts w:ascii="Garamond" w:hAnsi="Garamond"/>
          <w:sz w:val="22"/>
          <w:szCs w:val="22"/>
        </w:rPr>
        <w:t xml:space="preserve"> – Avviati al lavoro nel settore </w:t>
      </w:r>
      <w:r w:rsidR="006414D7" w:rsidRPr="006414D7">
        <w:rPr>
          <w:rFonts w:ascii="Garamond" w:hAnsi="Garamond" w:cs="Arial"/>
          <w:color w:val="000000"/>
          <w:sz w:val="22"/>
          <w:szCs w:val="22"/>
        </w:rPr>
        <w:t>Agricoltura, silvicoltura e pesca</w:t>
      </w:r>
    </w:p>
    <w:p w:rsidR="009A4A61" w:rsidRDefault="006414D7" w:rsidP="009A4A61">
      <w:pPr>
        <w:jc w:val="center"/>
        <w:rPr>
          <w:rFonts w:ascii="Garamond" w:hAnsi="Garamond"/>
          <w:sz w:val="22"/>
          <w:szCs w:val="22"/>
          <w:highlight w:val="yellow"/>
        </w:rPr>
      </w:pPr>
      <w:r>
        <w:rPr>
          <w:rFonts w:ascii="Garamond" w:hAnsi="Garamond"/>
          <w:noProof/>
          <w:sz w:val="22"/>
          <w:szCs w:val="22"/>
        </w:rPr>
        <w:drawing>
          <wp:inline distT="0" distB="0" distL="0" distR="0">
            <wp:extent cx="5753100" cy="6612881"/>
            <wp:effectExtent l="0" t="0" r="0" b="0"/>
            <wp:docPr id="30" name="Im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HubGoriziaAgr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89" t="6420" r="36053" b="4694"/>
                    <a:stretch/>
                  </pic:blipFill>
                  <pic:spPr bwMode="auto">
                    <a:xfrm>
                      <a:off x="0" y="0"/>
                      <a:ext cx="5755790" cy="66159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4A61" w:rsidRDefault="009A4A61" w:rsidP="009A4A61">
      <w:pPr>
        <w:jc w:val="center"/>
        <w:textAlignment w:val="baseline"/>
        <w:rPr>
          <w:rFonts w:ascii="Garamond" w:hAnsi="Garamond"/>
          <w:i/>
          <w:sz w:val="20"/>
          <w:szCs w:val="20"/>
        </w:rPr>
      </w:pPr>
      <w:r w:rsidRPr="005F1D84">
        <w:rPr>
          <w:rFonts w:ascii="Garamond" w:hAnsi="Garamond"/>
          <w:i/>
          <w:sz w:val="20"/>
          <w:szCs w:val="20"/>
        </w:rPr>
        <w:t xml:space="preserve">Fonte: Nostre elaborazioni su dati </w:t>
      </w:r>
      <w:proofErr w:type="spellStart"/>
      <w:r w:rsidRPr="005F1D84">
        <w:rPr>
          <w:rFonts w:ascii="Garamond" w:hAnsi="Garamond"/>
          <w:i/>
          <w:sz w:val="20"/>
          <w:szCs w:val="20"/>
        </w:rPr>
        <w:t>Ergonet</w:t>
      </w:r>
      <w:proofErr w:type="spellEnd"/>
    </w:p>
    <w:p w:rsidR="009A4A61" w:rsidRDefault="009A4A61" w:rsidP="00076A06">
      <w:pPr>
        <w:jc w:val="center"/>
        <w:rPr>
          <w:rFonts w:ascii="Garamond" w:hAnsi="Garamond"/>
          <w:sz w:val="22"/>
          <w:szCs w:val="22"/>
        </w:rPr>
      </w:pPr>
    </w:p>
    <w:p w:rsidR="009A4A61" w:rsidRDefault="009A4A61" w:rsidP="00076A06">
      <w:pPr>
        <w:jc w:val="center"/>
        <w:rPr>
          <w:rFonts w:ascii="Garamond" w:hAnsi="Garamond"/>
          <w:sz w:val="22"/>
          <w:szCs w:val="22"/>
        </w:rPr>
      </w:pPr>
    </w:p>
    <w:p w:rsidR="006414D7" w:rsidRDefault="006414D7" w:rsidP="00076A06">
      <w:pPr>
        <w:jc w:val="center"/>
        <w:rPr>
          <w:rFonts w:ascii="Garamond" w:hAnsi="Garamond"/>
          <w:sz w:val="22"/>
          <w:szCs w:val="22"/>
        </w:rPr>
      </w:pPr>
    </w:p>
    <w:p w:rsidR="00076A06" w:rsidRDefault="00076A06" w:rsidP="000B36DF">
      <w:pPr>
        <w:rPr>
          <w:rFonts w:ascii="Garamond" w:hAnsi="Garamond"/>
          <w:sz w:val="22"/>
          <w:szCs w:val="22"/>
          <w:highlight w:val="yellow"/>
        </w:rPr>
      </w:pPr>
    </w:p>
    <w:p w:rsidR="001816DA" w:rsidRDefault="001816DA" w:rsidP="008976CE">
      <w:pPr>
        <w:rPr>
          <w:rFonts w:ascii="Garamond" w:hAnsi="Garamond"/>
          <w:sz w:val="22"/>
          <w:szCs w:val="22"/>
          <w:highlight w:val="yellow"/>
        </w:rPr>
      </w:pPr>
    </w:p>
    <w:p w:rsidR="00261122" w:rsidRDefault="00261122" w:rsidP="008976CE">
      <w:pPr>
        <w:rPr>
          <w:rFonts w:ascii="Garamond" w:hAnsi="Garamond"/>
          <w:sz w:val="22"/>
          <w:szCs w:val="22"/>
          <w:highlight w:val="yellow"/>
        </w:rPr>
      </w:pPr>
    </w:p>
    <w:p w:rsidR="00261122" w:rsidRDefault="00261122" w:rsidP="008976CE">
      <w:pPr>
        <w:rPr>
          <w:rFonts w:ascii="Garamond" w:hAnsi="Garamond"/>
          <w:sz w:val="22"/>
          <w:szCs w:val="22"/>
          <w:highlight w:val="yellow"/>
        </w:rPr>
      </w:pPr>
    </w:p>
    <w:p w:rsidR="004A611B" w:rsidRDefault="004A611B" w:rsidP="000B36DF">
      <w:pPr>
        <w:pStyle w:val="Paragrafoelenco1"/>
        <w:ind w:left="0"/>
        <w:rPr>
          <w:rFonts w:ascii="Garamond" w:hAnsi="Garamond" w:cs="Times New Roman"/>
          <w:sz w:val="20"/>
          <w:szCs w:val="20"/>
        </w:rPr>
      </w:pPr>
    </w:p>
    <w:p w:rsidR="004A611B" w:rsidRPr="004A611B" w:rsidRDefault="004A611B" w:rsidP="004A611B">
      <w:pPr>
        <w:jc w:val="both"/>
        <w:rPr>
          <w:rFonts w:ascii="Garamond" w:eastAsiaTheme="minorEastAsia" w:hAnsi="Garamond" w:cstheme="minorBidi"/>
          <w:smallCaps/>
          <w:spacing w:val="5"/>
        </w:rPr>
      </w:pPr>
      <w:r w:rsidRPr="004A611B">
        <w:rPr>
          <w:rFonts w:ascii="Garamond" w:eastAsiaTheme="minorEastAsia" w:hAnsi="Garamond" w:cstheme="minorBidi"/>
          <w:smallCaps/>
          <w:spacing w:val="5"/>
        </w:rPr>
        <w:lastRenderedPageBreak/>
        <w:t>Conclusioni</w:t>
      </w:r>
    </w:p>
    <w:p w:rsidR="004A611B" w:rsidRDefault="004A611B" w:rsidP="004A611B">
      <w:pPr>
        <w:jc w:val="both"/>
        <w:rPr>
          <w:rFonts w:ascii="Garamond" w:hAnsi="Garamond"/>
          <w:sz w:val="22"/>
          <w:szCs w:val="22"/>
          <w:highlight w:val="yellow"/>
        </w:rPr>
      </w:pPr>
    </w:p>
    <w:p w:rsidR="00543F7F" w:rsidRPr="00543F7F" w:rsidRDefault="004C5F4D" w:rsidP="00543F7F">
      <w:pPr>
        <w:autoSpaceDE w:val="0"/>
        <w:autoSpaceDN w:val="0"/>
        <w:adjustRightInd w:val="0"/>
        <w:spacing w:line="288" w:lineRule="auto"/>
        <w:ind w:firstLine="284"/>
        <w:jc w:val="both"/>
        <w:rPr>
          <w:rFonts w:ascii="Garamond" w:eastAsiaTheme="minorHAnsi" w:hAnsi="Garamond"/>
          <w:sz w:val="22"/>
          <w:szCs w:val="22"/>
          <w:lang w:eastAsia="en-US"/>
        </w:rPr>
      </w:pPr>
      <w:r>
        <w:rPr>
          <w:rFonts w:ascii="Garamond" w:eastAsiaTheme="minorHAnsi" w:hAnsi="Garamond"/>
          <w:sz w:val="22"/>
          <w:szCs w:val="22"/>
          <w:lang w:eastAsia="en-US"/>
        </w:rPr>
        <w:t xml:space="preserve">Il lavoro </w:t>
      </w:r>
      <w:r w:rsidR="00543F7F">
        <w:rPr>
          <w:rFonts w:ascii="Garamond" w:eastAsiaTheme="minorHAnsi" w:hAnsi="Garamond"/>
          <w:sz w:val="22"/>
          <w:szCs w:val="22"/>
          <w:lang w:eastAsia="en-US"/>
        </w:rPr>
        <w:t xml:space="preserve">presentato </w:t>
      </w:r>
      <w:r>
        <w:rPr>
          <w:rFonts w:ascii="Garamond" w:eastAsiaTheme="minorHAnsi" w:hAnsi="Garamond"/>
          <w:sz w:val="22"/>
          <w:szCs w:val="22"/>
          <w:lang w:eastAsia="en-US"/>
        </w:rPr>
        <w:t>è f</w:t>
      </w:r>
      <w:r w:rsidR="00543F7F">
        <w:rPr>
          <w:rFonts w:ascii="Garamond" w:eastAsiaTheme="minorHAnsi" w:hAnsi="Garamond"/>
          <w:sz w:val="22"/>
          <w:szCs w:val="22"/>
          <w:lang w:eastAsia="en-US"/>
        </w:rPr>
        <w:t>rutto di un’attività consolidata da parte dell</w:t>
      </w:r>
      <w:r w:rsidR="004A611B" w:rsidRPr="00F03015">
        <w:rPr>
          <w:rFonts w:ascii="Garamond" w:hAnsi="Garamond"/>
          <w:sz w:val="22"/>
          <w:szCs w:val="22"/>
        </w:rPr>
        <w:t>’Osservatorio del Mercato del lavoro della</w:t>
      </w:r>
      <w:r w:rsidR="00EF6C51">
        <w:rPr>
          <w:rFonts w:ascii="Garamond" w:hAnsi="Garamond"/>
          <w:sz w:val="22"/>
          <w:szCs w:val="22"/>
        </w:rPr>
        <w:t xml:space="preserve"> Regione Friuli Venezia Giulia </w:t>
      </w:r>
      <w:r w:rsidR="00543F7F">
        <w:rPr>
          <w:rFonts w:ascii="Garamond" w:hAnsi="Garamond"/>
          <w:sz w:val="22"/>
          <w:szCs w:val="22"/>
        </w:rPr>
        <w:t>in grado</w:t>
      </w:r>
      <w:r w:rsidR="00EF6C51">
        <w:rPr>
          <w:rFonts w:ascii="Garamond" w:hAnsi="Garamond"/>
          <w:sz w:val="22"/>
          <w:szCs w:val="22"/>
        </w:rPr>
        <w:t>,</w:t>
      </w:r>
      <w:r w:rsidR="00543F7F">
        <w:rPr>
          <w:rFonts w:ascii="Garamond" w:hAnsi="Garamond"/>
          <w:sz w:val="22"/>
          <w:szCs w:val="22"/>
        </w:rPr>
        <w:t xml:space="preserve"> attraverso l’</w:t>
      </w:r>
      <w:r w:rsidR="004A611B" w:rsidRPr="00F03015">
        <w:rPr>
          <w:rFonts w:ascii="Garamond" w:hAnsi="Garamond"/>
          <w:sz w:val="22"/>
          <w:szCs w:val="22"/>
        </w:rPr>
        <w:t xml:space="preserve">analisi geo-referenziata dei soggetti “Avviati </w:t>
      </w:r>
      <w:r w:rsidR="00543F7F">
        <w:rPr>
          <w:rFonts w:ascii="Garamond" w:hAnsi="Garamond"/>
          <w:sz w:val="22"/>
          <w:szCs w:val="22"/>
        </w:rPr>
        <w:t>al lavoro”</w:t>
      </w:r>
      <w:r w:rsidR="00EF6C51">
        <w:rPr>
          <w:rFonts w:ascii="Garamond" w:hAnsi="Garamond"/>
          <w:sz w:val="22"/>
          <w:szCs w:val="22"/>
        </w:rPr>
        <w:t>,</w:t>
      </w:r>
      <w:r w:rsidR="004A611B" w:rsidRPr="00F03015">
        <w:rPr>
          <w:rFonts w:ascii="Garamond" w:hAnsi="Garamond"/>
          <w:sz w:val="22"/>
          <w:szCs w:val="22"/>
        </w:rPr>
        <w:t xml:space="preserve"> di studiare in dettaglio alcune caratteristiche della domanda di lavoro.</w:t>
      </w:r>
      <w:r w:rsidR="00B766EE" w:rsidRPr="00F03015">
        <w:rPr>
          <w:rFonts w:ascii="Garamond" w:eastAsiaTheme="minorHAnsi" w:hAnsi="Garamond"/>
          <w:sz w:val="22"/>
          <w:szCs w:val="22"/>
          <w:lang w:eastAsia="en-US"/>
        </w:rPr>
        <w:t xml:space="preserve">  </w:t>
      </w:r>
      <w:r w:rsidR="00543F7F">
        <w:rPr>
          <w:rFonts w:ascii="Garamond" w:eastAsiaTheme="minorHAnsi" w:hAnsi="Garamond"/>
          <w:sz w:val="22"/>
          <w:szCs w:val="22"/>
          <w:lang w:eastAsia="en-US"/>
        </w:rPr>
        <w:t xml:space="preserve">Infatti, il </w:t>
      </w:r>
      <w:proofErr w:type="spellStart"/>
      <w:r w:rsidR="00543F7F" w:rsidRPr="004C5F4D">
        <w:rPr>
          <w:rFonts w:ascii="Garamond" w:eastAsiaTheme="minorHAnsi" w:hAnsi="Garamond"/>
          <w:i/>
          <w:sz w:val="22"/>
          <w:szCs w:val="22"/>
          <w:lang w:eastAsia="en-US"/>
        </w:rPr>
        <w:t>paper</w:t>
      </w:r>
      <w:proofErr w:type="spellEnd"/>
      <w:r w:rsidR="00543F7F" w:rsidRPr="004C5F4D">
        <w:rPr>
          <w:rFonts w:ascii="Garamond" w:eastAsiaTheme="minorHAnsi" w:hAnsi="Garamond"/>
          <w:i/>
          <w:sz w:val="22"/>
          <w:szCs w:val="22"/>
          <w:lang w:eastAsia="en-US"/>
        </w:rPr>
        <w:t xml:space="preserve"> </w:t>
      </w:r>
      <w:r w:rsidR="00543F7F">
        <w:rPr>
          <w:rFonts w:ascii="Garamond" w:eastAsiaTheme="minorHAnsi" w:hAnsi="Garamond"/>
          <w:sz w:val="22"/>
          <w:szCs w:val="22"/>
          <w:lang w:eastAsia="en-US"/>
        </w:rPr>
        <w:t xml:space="preserve">mostra come è stato possibile </w:t>
      </w:r>
      <w:r w:rsidR="00543F7F" w:rsidRPr="00F03015">
        <w:rPr>
          <w:rFonts w:ascii="Garamond" w:eastAsiaTheme="minorHAnsi" w:hAnsi="Garamond"/>
          <w:sz w:val="22"/>
          <w:szCs w:val="22"/>
          <w:lang w:eastAsia="en-US"/>
        </w:rPr>
        <w:t xml:space="preserve">sfruttare le fonti amministrative per migliorare </w:t>
      </w:r>
      <w:r w:rsidR="00543F7F">
        <w:rPr>
          <w:rFonts w:ascii="Garamond" w:eastAsiaTheme="minorHAnsi" w:hAnsi="Garamond"/>
          <w:sz w:val="22"/>
          <w:szCs w:val="22"/>
          <w:lang w:eastAsia="en-US"/>
        </w:rPr>
        <w:t xml:space="preserve">la conoscenza del territorio regionale e come utilizzare le stesse informazioni per attività di </w:t>
      </w:r>
      <w:r w:rsidR="00543F7F" w:rsidRPr="00543F7F">
        <w:rPr>
          <w:rFonts w:ascii="Garamond" w:eastAsiaTheme="minorHAnsi" w:hAnsi="Garamond"/>
          <w:i/>
          <w:sz w:val="22"/>
          <w:szCs w:val="22"/>
          <w:lang w:eastAsia="en-US"/>
        </w:rPr>
        <w:t xml:space="preserve">marketing </w:t>
      </w:r>
      <w:r w:rsidR="00543F7F">
        <w:rPr>
          <w:rFonts w:ascii="Garamond" w:eastAsiaTheme="minorHAnsi" w:hAnsi="Garamond"/>
          <w:sz w:val="22"/>
          <w:szCs w:val="22"/>
          <w:lang w:eastAsia="en-US"/>
        </w:rPr>
        <w:t xml:space="preserve">da parte dei servizi per le imprese dell’Agenzia Regionale Lavoro. </w:t>
      </w:r>
    </w:p>
    <w:p w:rsidR="00343FF4" w:rsidRPr="00F03015" w:rsidRDefault="00441FD3" w:rsidP="00EF6C51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F03015">
        <w:rPr>
          <w:rFonts w:ascii="Garamond" w:hAnsi="Garamond"/>
          <w:sz w:val="22"/>
          <w:szCs w:val="22"/>
        </w:rPr>
        <w:t>Dall’analisi emerge chiaramente una forte concentrazione nei grandi centri urbani della regione, ma estrapolando i dati per settore economico, emergono</w:t>
      </w:r>
      <w:r w:rsidR="00543F7F">
        <w:rPr>
          <w:rFonts w:ascii="Garamond" w:hAnsi="Garamond"/>
          <w:sz w:val="22"/>
          <w:szCs w:val="22"/>
        </w:rPr>
        <w:t xml:space="preserve"> anche</w:t>
      </w:r>
      <w:r w:rsidRPr="00F03015">
        <w:rPr>
          <w:rFonts w:ascii="Garamond" w:hAnsi="Garamond"/>
          <w:sz w:val="22"/>
          <w:szCs w:val="22"/>
        </w:rPr>
        <w:t xml:space="preserve"> le peculiarità del territorio come nel caso del </w:t>
      </w:r>
      <w:proofErr w:type="spellStart"/>
      <w:r w:rsidRPr="00F03015">
        <w:rPr>
          <w:rFonts w:ascii="Garamond" w:hAnsi="Garamond"/>
          <w:sz w:val="22"/>
          <w:szCs w:val="22"/>
        </w:rPr>
        <w:t>Hub</w:t>
      </w:r>
      <w:proofErr w:type="spellEnd"/>
      <w:r w:rsidRPr="00F03015">
        <w:rPr>
          <w:rFonts w:ascii="Garamond" w:hAnsi="Garamond"/>
          <w:sz w:val="22"/>
          <w:szCs w:val="22"/>
        </w:rPr>
        <w:t xml:space="preserve"> di Gorizia.</w:t>
      </w:r>
      <w:r w:rsidR="00543F7F">
        <w:rPr>
          <w:rFonts w:ascii="Garamond" w:hAnsi="Garamond"/>
          <w:sz w:val="22"/>
          <w:szCs w:val="22"/>
        </w:rPr>
        <w:t xml:space="preserve"> </w:t>
      </w:r>
      <w:r w:rsidRPr="00F03015">
        <w:rPr>
          <w:rFonts w:ascii="Garamond" w:hAnsi="Garamond"/>
          <w:sz w:val="22"/>
          <w:szCs w:val="22"/>
        </w:rPr>
        <w:t xml:space="preserve">Tra le informazioni più rilevanti emerse dalla ricerca, segnaliamo come </w:t>
      </w:r>
      <w:r w:rsidR="00543F7F">
        <w:rPr>
          <w:rFonts w:ascii="Garamond" w:hAnsi="Garamond"/>
          <w:sz w:val="22"/>
          <w:szCs w:val="22"/>
        </w:rPr>
        <w:t xml:space="preserve">è stato </w:t>
      </w:r>
      <w:r w:rsidRPr="00F03015">
        <w:rPr>
          <w:rFonts w:ascii="Garamond" w:hAnsi="Garamond"/>
          <w:sz w:val="22"/>
          <w:szCs w:val="22"/>
        </w:rPr>
        <w:t>possibile identificare un “</w:t>
      </w:r>
      <w:proofErr w:type="spellStart"/>
      <w:r w:rsidRPr="00F03015">
        <w:rPr>
          <w:rFonts w:ascii="Garamond" w:hAnsi="Garamond"/>
          <w:sz w:val="22"/>
          <w:szCs w:val="22"/>
        </w:rPr>
        <w:t>idealtipo</w:t>
      </w:r>
      <w:proofErr w:type="spellEnd"/>
      <w:r w:rsidRPr="00F03015">
        <w:rPr>
          <w:rFonts w:ascii="Garamond" w:hAnsi="Garamond"/>
          <w:sz w:val="22"/>
          <w:szCs w:val="22"/>
        </w:rPr>
        <w:t xml:space="preserve">” dei lavoratori assunti in </w:t>
      </w:r>
      <w:r w:rsidR="004A611B" w:rsidRPr="00F03015">
        <w:rPr>
          <w:rFonts w:ascii="Garamond" w:hAnsi="Garamond"/>
          <w:sz w:val="22"/>
          <w:szCs w:val="22"/>
        </w:rPr>
        <w:t xml:space="preserve">Friuli Venezia Giulia </w:t>
      </w:r>
      <w:r w:rsidRPr="00F03015">
        <w:rPr>
          <w:rFonts w:ascii="Garamond" w:hAnsi="Garamond"/>
          <w:sz w:val="22"/>
          <w:szCs w:val="22"/>
        </w:rPr>
        <w:t>nel 2016:</w:t>
      </w:r>
      <w:r w:rsidR="004A611B" w:rsidRPr="00F03015">
        <w:rPr>
          <w:rFonts w:ascii="Garamond" w:hAnsi="Garamond"/>
          <w:sz w:val="22"/>
          <w:szCs w:val="22"/>
        </w:rPr>
        <w:t xml:space="preserve"> in prevalenza</w:t>
      </w:r>
      <w:r w:rsidRPr="00F03015">
        <w:rPr>
          <w:rFonts w:ascii="Garamond" w:hAnsi="Garamond"/>
          <w:sz w:val="22"/>
          <w:szCs w:val="22"/>
        </w:rPr>
        <w:t xml:space="preserve"> in possesso di</w:t>
      </w:r>
      <w:r w:rsidR="004A611B" w:rsidRPr="00F03015">
        <w:rPr>
          <w:rFonts w:ascii="Garamond" w:hAnsi="Garamond"/>
          <w:sz w:val="22"/>
          <w:szCs w:val="22"/>
        </w:rPr>
        <w:t xml:space="preserve"> un contratto a tempo determinato</w:t>
      </w:r>
      <w:r w:rsidR="00EF6C51" w:rsidRPr="00EF6C51">
        <w:rPr>
          <w:rFonts w:ascii="Garamond" w:hAnsi="Garamond"/>
          <w:sz w:val="22"/>
          <w:szCs w:val="22"/>
        </w:rPr>
        <w:t xml:space="preserve"> </w:t>
      </w:r>
      <w:r w:rsidR="00EF6C51" w:rsidRPr="00F03015">
        <w:rPr>
          <w:rFonts w:ascii="Garamond" w:hAnsi="Garamond"/>
          <w:sz w:val="22"/>
          <w:szCs w:val="22"/>
        </w:rPr>
        <w:t>con lo stesso datore di lavoro</w:t>
      </w:r>
      <w:r w:rsidR="00EF6C51">
        <w:rPr>
          <w:rFonts w:ascii="Garamond" w:hAnsi="Garamond"/>
          <w:sz w:val="22"/>
          <w:szCs w:val="22"/>
        </w:rPr>
        <w:t xml:space="preserve"> per due volte l’anno e per </w:t>
      </w:r>
      <w:r w:rsidR="004A611B" w:rsidRPr="00F03015">
        <w:rPr>
          <w:rFonts w:ascii="Garamond" w:hAnsi="Garamond"/>
          <w:sz w:val="22"/>
          <w:szCs w:val="22"/>
        </w:rPr>
        <w:t xml:space="preserve">un periodo </w:t>
      </w:r>
      <w:r w:rsidR="00EF6C51">
        <w:rPr>
          <w:rFonts w:ascii="Garamond" w:hAnsi="Garamond"/>
          <w:sz w:val="22"/>
          <w:szCs w:val="22"/>
        </w:rPr>
        <w:t xml:space="preserve">massimo </w:t>
      </w:r>
      <w:r w:rsidR="004A611B" w:rsidRPr="00F03015">
        <w:rPr>
          <w:rFonts w:ascii="Garamond" w:hAnsi="Garamond"/>
          <w:sz w:val="22"/>
          <w:szCs w:val="22"/>
        </w:rPr>
        <w:t>di quasi sei mesi.</w:t>
      </w:r>
    </w:p>
    <w:p w:rsidR="00543F7F" w:rsidRDefault="004A611B" w:rsidP="00EF6C51">
      <w:pPr>
        <w:spacing w:line="288" w:lineRule="auto"/>
        <w:ind w:firstLine="284"/>
        <w:jc w:val="both"/>
        <w:rPr>
          <w:rFonts w:ascii="Garamond" w:hAnsi="Garamond"/>
          <w:sz w:val="22"/>
          <w:szCs w:val="22"/>
        </w:rPr>
      </w:pPr>
      <w:r w:rsidRPr="00F03015">
        <w:rPr>
          <w:rFonts w:ascii="Garamond" w:hAnsi="Garamond"/>
          <w:sz w:val="22"/>
          <w:szCs w:val="22"/>
        </w:rPr>
        <w:t>Ad eccezione del Manifatturiero, che risulta uno dei settori</w:t>
      </w:r>
      <w:r w:rsidR="00EF6C51">
        <w:rPr>
          <w:rFonts w:ascii="Garamond" w:hAnsi="Garamond"/>
          <w:sz w:val="22"/>
          <w:szCs w:val="22"/>
        </w:rPr>
        <w:t xml:space="preserve"> economici più stabili in termini di rapporti di lavoro, il resto dell’andamento occupazione è caratterizzato da </w:t>
      </w:r>
      <w:r w:rsidRPr="00F03015">
        <w:rPr>
          <w:rFonts w:ascii="Garamond" w:hAnsi="Garamond"/>
          <w:sz w:val="22"/>
          <w:szCs w:val="22"/>
        </w:rPr>
        <w:t xml:space="preserve">rapporti di lavoro </w:t>
      </w:r>
      <w:r w:rsidR="00EF6C51">
        <w:rPr>
          <w:rFonts w:ascii="Garamond" w:hAnsi="Garamond"/>
          <w:sz w:val="22"/>
          <w:szCs w:val="22"/>
        </w:rPr>
        <w:t xml:space="preserve">a bassa qualifica e in relazione </w:t>
      </w:r>
      <w:r w:rsidRPr="00F03015">
        <w:rPr>
          <w:rFonts w:ascii="Garamond" w:hAnsi="Garamond"/>
          <w:sz w:val="22"/>
          <w:szCs w:val="22"/>
        </w:rPr>
        <w:t xml:space="preserve">alla stagionalità </w:t>
      </w:r>
      <w:r w:rsidR="00EF6C51">
        <w:rPr>
          <w:rFonts w:ascii="Garamond" w:hAnsi="Garamond"/>
          <w:sz w:val="22"/>
          <w:szCs w:val="22"/>
        </w:rPr>
        <w:t>dell’attività agricola o turistica</w:t>
      </w:r>
      <w:r w:rsidRPr="00F03015">
        <w:rPr>
          <w:rFonts w:ascii="Garamond" w:hAnsi="Garamond"/>
          <w:sz w:val="22"/>
          <w:szCs w:val="22"/>
        </w:rPr>
        <w:t>. Insomma</w:t>
      </w:r>
      <w:r w:rsidR="00EF6C51">
        <w:rPr>
          <w:rFonts w:ascii="Garamond" w:hAnsi="Garamond"/>
          <w:sz w:val="22"/>
          <w:szCs w:val="22"/>
        </w:rPr>
        <w:t xml:space="preserve"> i </w:t>
      </w:r>
      <w:r w:rsidR="00343FF4" w:rsidRPr="00F03015">
        <w:rPr>
          <w:rFonts w:ascii="Garamond" w:hAnsi="Garamond"/>
          <w:sz w:val="22"/>
          <w:szCs w:val="22"/>
        </w:rPr>
        <w:t xml:space="preserve">rapporti </w:t>
      </w:r>
      <w:r w:rsidR="00EF6C51">
        <w:rPr>
          <w:rFonts w:ascii="Garamond" w:hAnsi="Garamond"/>
          <w:sz w:val="22"/>
          <w:szCs w:val="22"/>
        </w:rPr>
        <w:t xml:space="preserve">di lavoro </w:t>
      </w:r>
      <w:r w:rsidRPr="00F03015">
        <w:rPr>
          <w:rFonts w:ascii="Garamond" w:hAnsi="Garamond"/>
          <w:sz w:val="22"/>
          <w:szCs w:val="22"/>
        </w:rPr>
        <w:t>sono vincolati alle specificità dello sviluppo locale</w:t>
      </w:r>
      <w:r w:rsidR="00EF6C51">
        <w:rPr>
          <w:rFonts w:ascii="Garamond" w:hAnsi="Garamond"/>
          <w:sz w:val="22"/>
          <w:szCs w:val="22"/>
        </w:rPr>
        <w:t xml:space="preserve"> del territorio</w:t>
      </w:r>
      <w:r w:rsidR="00543F7F">
        <w:rPr>
          <w:rFonts w:ascii="Garamond" w:hAnsi="Garamond"/>
          <w:sz w:val="22"/>
          <w:szCs w:val="22"/>
        </w:rPr>
        <w:t xml:space="preserve"> e su questo argomento (la </w:t>
      </w:r>
      <w:r w:rsidR="00543F7F" w:rsidRPr="00F03015">
        <w:rPr>
          <w:rFonts w:ascii="Garamond" w:hAnsi="Garamond"/>
          <w:sz w:val="22"/>
          <w:szCs w:val="22"/>
        </w:rPr>
        <w:t>peculiarità del mercato del lavoro</w:t>
      </w:r>
      <w:r w:rsidR="00543F7F">
        <w:rPr>
          <w:rFonts w:ascii="Garamond" w:hAnsi="Garamond"/>
          <w:sz w:val="22"/>
          <w:szCs w:val="22"/>
        </w:rPr>
        <w:t xml:space="preserve">), a nostro avviso, </w:t>
      </w:r>
      <w:r w:rsidR="00EF6C51">
        <w:rPr>
          <w:rFonts w:ascii="Garamond" w:hAnsi="Garamond"/>
          <w:sz w:val="22"/>
          <w:szCs w:val="22"/>
        </w:rPr>
        <w:t>si dovrebbe concentrare</w:t>
      </w:r>
      <w:r w:rsidR="00543F7F">
        <w:rPr>
          <w:rFonts w:ascii="Garamond" w:hAnsi="Garamond"/>
          <w:sz w:val="22"/>
          <w:szCs w:val="22"/>
        </w:rPr>
        <w:t xml:space="preserve"> l’attenzione dei </w:t>
      </w:r>
      <w:r w:rsidR="00543F7F" w:rsidRPr="00543F7F">
        <w:rPr>
          <w:rFonts w:ascii="Garamond" w:hAnsi="Garamond"/>
          <w:i/>
          <w:sz w:val="22"/>
          <w:szCs w:val="22"/>
        </w:rPr>
        <w:t>policy maker</w:t>
      </w:r>
      <w:r w:rsidR="00543F7F">
        <w:rPr>
          <w:rFonts w:ascii="Garamond" w:hAnsi="Garamond"/>
          <w:sz w:val="22"/>
          <w:szCs w:val="22"/>
        </w:rPr>
        <w:t>.</w:t>
      </w:r>
      <w:bookmarkStart w:id="1" w:name="_GoBack"/>
      <w:bookmarkEnd w:id="1"/>
    </w:p>
    <w:p w:rsidR="004A611B" w:rsidRPr="006F4087" w:rsidRDefault="004A611B" w:rsidP="00912502">
      <w:pPr>
        <w:pStyle w:val="Paragrafoelenco1"/>
        <w:ind w:left="284" w:hanging="284"/>
        <w:rPr>
          <w:rFonts w:ascii="Garamond" w:hAnsi="Garamond" w:cs="Times New Roman"/>
          <w:sz w:val="20"/>
          <w:szCs w:val="20"/>
        </w:rPr>
      </w:pPr>
    </w:p>
    <w:sectPr w:rsidR="004A611B" w:rsidRPr="006F4087" w:rsidSect="001B1059">
      <w:headerReference w:type="default" r:id="rId22"/>
      <w:footerReference w:type="default" r:id="rId23"/>
      <w:pgSz w:w="11906" w:h="16838" w:code="9"/>
      <w:pgMar w:top="1701" w:right="1418" w:bottom="226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B6EF6" w:rsidRDefault="005B6EF6" w:rsidP="00835F14">
      <w:r>
        <w:separator/>
      </w:r>
    </w:p>
  </w:endnote>
  <w:endnote w:type="continuationSeparator" w:id="0">
    <w:p w:rsidR="005B6EF6" w:rsidRDefault="005B6EF6" w:rsidP="00835F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NewRoman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NewRomanPSMT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0603919"/>
      <w:docPartObj>
        <w:docPartGallery w:val="Page Numbers (Bottom of Page)"/>
        <w:docPartUnique/>
      </w:docPartObj>
    </w:sdtPr>
    <w:sdtEndPr/>
    <w:sdtContent>
      <w:p w:rsidR="00F87EEB" w:rsidRDefault="00F87EEB">
        <w:pPr>
          <w:pStyle w:val="Pidipagin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F6C51">
          <w:rPr>
            <w:noProof/>
          </w:rPr>
          <w:t>23</w:t>
        </w:r>
        <w:r>
          <w:rPr>
            <w:noProof/>
          </w:rPr>
          <w:fldChar w:fldCharType="end"/>
        </w:r>
      </w:p>
    </w:sdtContent>
  </w:sdt>
  <w:p w:rsidR="00F87EEB" w:rsidRDefault="00F87EEB">
    <w:pPr>
      <w:pStyle w:val="Pidipa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B6EF6" w:rsidRDefault="005B6EF6" w:rsidP="00835F14">
      <w:r>
        <w:separator/>
      </w:r>
    </w:p>
  </w:footnote>
  <w:footnote w:type="continuationSeparator" w:id="0">
    <w:p w:rsidR="005B6EF6" w:rsidRDefault="005B6EF6" w:rsidP="00835F14">
      <w:r>
        <w:continuationSeparator/>
      </w:r>
    </w:p>
  </w:footnote>
  <w:footnote w:id="1">
    <w:p w:rsidR="00F87EEB" w:rsidRPr="00B362B7" w:rsidRDefault="00F87EEB" w:rsidP="00B362B7">
      <w:pPr>
        <w:pStyle w:val="Testonotaapidipagina"/>
        <w:jc w:val="both"/>
        <w:rPr>
          <w:rFonts w:ascii="Garamond" w:hAnsi="Garamond"/>
        </w:rPr>
      </w:pPr>
      <w:r w:rsidRPr="00B362B7">
        <w:rPr>
          <w:rStyle w:val="Rimandonotaapidipagina"/>
          <w:rFonts w:ascii="Garamond" w:hAnsi="Garamond"/>
        </w:rPr>
        <w:footnoteRef/>
      </w:r>
      <w:r w:rsidRPr="00B362B7">
        <w:rPr>
          <w:rFonts w:ascii="Garamond" w:hAnsi="Garamond"/>
        </w:rPr>
        <w:t xml:space="preserve"> E’ Dottore di ricerca in Sociologia del lavoro e si occupa di analisi del mercato del lavoro e valutazione dei Servizi pubblici per l’impiego. E’ stato Consigliere di Amministrazione di Afol Metropolitana e attualmente è ricercatore presso Polis Lombardia, ente di ricerca sul mercato del lavoro e dell’istruzione presso Regione Lombardia. </w:t>
      </w:r>
    </w:p>
  </w:footnote>
  <w:footnote w:id="2">
    <w:p w:rsidR="00F87EEB" w:rsidRPr="00B362B7" w:rsidRDefault="00F87EEB" w:rsidP="00B362B7">
      <w:pPr>
        <w:pStyle w:val="Testonotaapidipagina"/>
        <w:jc w:val="both"/>
        <w:rPr>
          <w:rFonts w:ascii="Garamond" w:hAnsi="Garamond"/>
        </w:rPr>
      </w:pPr>
      <w:r w:rsidRPr="00B362B7">
        <w:rPr>
          <w:rStyle w:val="Rimandonotaapidipagina"/>
          <w:rFonts w:ascii="Garamond" w:hAnsi="Garamond"/>
        </w:rPr>
        <w:footnoteRef/>
      </w:r>
      <w:r w:rsidRPr="00B362B7">
        <w:rPr>
          <w:rFonts w:ascii="Garamond" w:hAnsi="Garamond"/>
        </w:rPr>
        <w:t xml:space="preserve"> È Dottore di ricerca in Sociologia dei processi economici, del lavoro e delle organizzazioni. Attualmente è responsabile dell’ufficio Osservatorio, Sviluppo e Comunicazione del mercato del lavoro, Agenzia Regionale per il Lavoro del Friuli Venezia Giulia.</w:t>
      </w:r>
      <w:r w:rsidRPr="00B362B7">
        <w:rPr>
          <w:rFonts w:ascii="Garamond" w:hAnsi="Garamond" w:cs="Lucida Sans Unicode"/>
          <w:color w:val="5F5F5F"/>
          <w:shd w:val="clear" w:color="auto" w:fill="F9F9F9"/>
        </w:rPr>
        <w:t> </w:t>
      </w:r>
    </w:p>
  </w:footnote>
  <w:footnote w:id="3">
    <w:p w:rsidR="00AD6BFE" w:rsidRPr="00B362B7" w:rsidRDefault="00AD6BFE" w:rsidP="00AD6BFE">
      <w:pPr>
        <w:pStyle w:val="Testonotaapidipagina"/>
        <w:jc w:val="both"/>
        <w:rPr>
          <w:rFonts w:ascii="Garamond" w:hAnsi="Garamond"/>
        </w:rPr>
      </w:pPr>
      <w:r w:rsidRPr="00B362B7">
        <w:rPr>
          <w:rStyle w:val="Rimandonotaapidipagina"/>
          <w:rFonts w:ascii="Garamond" w:hAnsi="Garamond"/>
        </w:rPr>
        <w:footnoteRef/>
      </w:r>
      <w:r w:rsidRPr="00B362B7">
        <w:rPr>
          <w:rFonts w:ascii="Garamond" w:hAnsi="Garamond"/>
        </w:rPr>
        <w:t xml:space="preserve"> AA VV, 2017, Il mercato del lavoro in Friuli Venezia Giulia. Rapporto 2016, Editore Franco Angeli, Milano.</w:t>
      </w:r>
    </w:p>
  </w:footnote>
  <w:footnote w:id="4">
    <w:p w:rsidR="00AD6BFE" w:rsidRPr="00B362B7" w:rsidRDefault="00AD6BFE" w:rsidP="00AD6BFE">
      <w:pPr>
        <w:pStyle w:val="Testonotaapidipagina"/>
        <w:jc w:val="both"/>
        <w:rPr>
          <w:rFonts w:ascii="Garamond" w:hAnsi="Garamond" w:cs="Arial"/>
          <w:color w:val="222222"/>
          <w:shd w:val="clear" w:color="auto" w:fill="FFFFFF"/>
          <w:lang w:val="en-US"/>
        </w:rPr>
      </w:pPr>
      <w:r w:rsidRPr="00B362B7">
        <w:rPr>
          <w:rStyle w:val="Rimandonotaapidipagina"/>
          <w:rFonts w:ascii="Garamond" w:hAnsi="Garamond"/>
        </w:rPr>
        <w:footnoteRef/>
      </w:r>
      <w:r w:rsidRPr="00B362B7">
        <w:rPr>
          <w:rFonts w:ascii="Garamond" w:hAnsi="Garamond"/>
          <w:lang w:val="en-US"/>
        </w:rPr>
        <w:t xml:space="preserve"> Si </w:t>
      </w:r>
      <w:proofErr w:type="spellStart"/>
      <w:proofErr w:type="gramStart"/>
      <w:r w:rsidRPr="00B362B7">
        <w:rPr>
          <w:rFonts w:ascii="Garamond" w:hAnsi="Garamond"/>
          <w:lang w:val="en-US"/>
        </w:rPr>
        <w:t>veda</w:t>
      </w:r>
      <w:proofErr w:type="spellEnd"/>
      <w:proofErr w:type="gramEnd"/>
      <w:r w:rsidRPr="00B362B7">
        <w:rPr>
          <w:rFonts w:ascii="Garamond" w:hAnsi="Garamond"/>
          <w:lang w:val="en-US"/>
        </w:rPr>
        <w:t xml:space="preserve">: </w:t>
      </w:r>
      <w:r w:rsidRPr="00B362B7">
        <w:rPr>
          <w:rFonts w:ascii="Garamond" w:hAnsi="Garamond" w:cs="Arial"/>
          <w:color w:val="222222"/>
          <w:shd w:val="clear" w:color="auto" w:fill="FFFFFF"/>
          <w:lang w:val="en-US"/>
        </w:rPr>
        <w:t>John Snow, </w:t>
      </w:r>
      <w:hyperlink r:id="rId1" w:anchor="v=onepage&amp;q&amp;f=false" w:history="1">
        <w:r w:rsidRPr="00B362B7">
          <w:rPr>
            <w:rStyle w:val="Collegamentoipertestuale"/>
            <w:rFonts w:ascii="Garamond" w:hAnsi="Garamond" w:cs="Arial"/>
            <w:i/>
            <w:iCs/>
            <w:color w:val="663366"/>
            <w:lang w:val="en-US"/>
          </w:rPr>
          <w:t>On the Mode of Communication of Cholera</w:t>
        </w:r>
      </w:hyperlink>
      <w:r w:rsidRPr="00B362B7">
        <w:rPr>
          <w:rFonts w:ascii="Garamond" w:hAnsi="Garamond" w:cs="Arial"/>
          <w:color w:val="222222"/>
          <w:shd w:val="clear" w:color="auto" w:fill="FFFFFF"/>
          <w:lang w:val="en-US"/>
        </w:rPr>
        <w:t>, London, John Churchill, New Burlington Street, 1854.</w:t>
      </w:r>
    </w:p>
  </w:footnote>
  <w:footnote w:id="5">
    <w:p w:rsidR="00F87EEB" w:rsidRPr="00B362B7" w:rsidRDefault="00F87EEB" w:rsidP="00B362B7">
      <w:pPr>
        <w:pStyle w:val="Paragrafoelenco1"/>
        <w:ind w:left="284" w:hanging="284"/>
        <w:rPr>
          <w:rFonts w:ascii="Garamond" w:hAnsi="Garamond" w:cs="Times New Roman"/>
          <w:sz w:val="20"/>
          <w:szCs w:val="20"/>
        </w:rPr>
      </w:pPr>
      <w:r w:rsidRPr="00B362B7">
        <w:rPr>
          <w:rStyle w:val="Rimandonotaapidipagina"/>
          <w:rFonts w:ascii="Garamond" w:hAnsi="Garamond"/>
          <w:sz w:val="20"/>
          <w:szCs w:val="20"/>
        </w:rPr>
        <w:footnoteRef/>
      </w:r>
      <w:r w:rsidRPr="00B362B7">
        <w:rPr>
          <w:rFonts w:ascii="Garamond" w:hAnsi="Garamond"/>
          <w:sz w:val="20"/>
          <w:szCs w:val="20"/>
        </w:rPr>
        <w:t xml:space="preserve"> </w:t>
      </w:r>
      <w:proofErr w:type="spellStart"/>
      <w:r w:rsidRPr="00B362B7">
        <w:rPr>
          <w:rFonts w:ascii="Garamond" w:hAnsi="Garamond" w:cs="Times New Roman"/>
          <w:sz w:val="20"/>
          <w:szCs w:val="20"/>
        </w:rPr>
        <w:t>Irpet</w:t>
      </w:r>
      <w:proofErr w:type="spellEnd"/>
      <w:r w:rsidRPr="00B362B7">
        <w:rPr>
          <w:rFonts w:ascii="Garamond" w:hAnsi="Garamond" w:cs="Times New Roman"/>
          <w:sz w:val="20"/>
          <w:szCs w:val="20"/>
        </w:rPr>
        <w:t xml:space="preserve"> (2012), </w:t>
      </w:r>
      <w:r w:rsidRPr="00B362B7">
        <w:rPr>
          <w:rFonts w:ascii="Garamond" w:hAnsi="Garamond" w:cs="Times New Roman"/>
          <w:bCs/>
          <w:i/>
          <w:sz w:val="20"/>
          <w:szCs w:val="20"/>
        </w:rPr>
        <w:t xml:space="preserve">Rapporto sul mercato del lavoro in toscana </w:t>
      </w:r>
      <w:r w:rsidRPr="00B362B7">
        <w:rPr>
          <w:rFonts w:ascii="Garamond" w:hAnsi="Garamond" w:cs="Times New Roman"/>
          <w:bCs/>
          <w:i/>
          <w:iCs/>
          <w:sz w:val="20"/>
          <w:szCs w:val="20"/>
        </w:rPr>
        <w:t xml:space="preserve">anno 2011, </w:t>
      </w:r>
      <w:r w:rsidRPr="00B362B7">
        <w:rPr>
          <w:rFonts w:ascii="Garamond" w:hAnsi="Garamond" w:cs="Times New Roman"/>
          <w:bCs/>
          <w:iCs/>
          <w:sz w:val="20"/>
          <w:szCs w:val="20"/>
        </w:rPr>
        <w:t xml:space="preserve">Regione Toscana. </w:t>
      </w:r>
      <w:proofErr w:type="spellStart"/>
      <w:r w:rsidRPr="00B362B7">
        <w:rPr>
          <w:rFonts w:ascii="Garamond" w:eastAsia="TimesNewRomanPSMT" w:hAnsi="Garamond" w:cs="Times New Roman"/>
          <w:sz w:val="20"/>
          <w:szCs w:val="20"/>
        </w:rPr>
        <w:t>Available</w:t>
      </w:r>
      <w:proofErr w:type="spellEnd"/>
      <w:r w:rsidRPr="00B362B7">
        <w:rPr>
          <w:rFonts w:ascii="Garamond" w:eastAsia="TimesNewRomanPSMT" w:hAnsi="Garamond" w:cs="Times New Roman"/>
          <w:sz w:val="20"/>
          <w:szCs w:val="20"/>
        </w:rPr>
        <w:t xml:space="preserve"> </w:t>
      </w:r>
      <w:proofErr w:type="spellStart"/>
      <w:proofErr w:type="gramStart"/>
      <w:r w:rsidRPr="00B362B7">
        <w:rPr>
          <w:rFonts w:ascii="Garamond" w:eastAsia="TimesNewRomanPSMT" w:hAnsi="Garamond" w:cs="Times New Roman"/>
          <w:sz w:val="20"/>
          <w:szCs w:val="20"/>
        </w:rPr>
        <w:t>at</w:t>
      </w:r>
      <w:proofErr w:type="spellEnd"/>
      <w:r w:rsidRPr="00B362B7">
        <w:rPr>
          <w:rFonts w:ascii="Garamond" w:eastAsia="TimesNewRomanPSMT" w:hAnsi="Garamond" w:cs="Times New Roman"/>
          <w:sz w:val="20"/>
          <w:szCs w:val="20"/>
        </w:rPr>
        <w:t>:</w:t>
      </w:r>
      <w:r w:rsidRPr="00B362B7">
        <w:rPr>
          <w:rFonts w:ascii="Garamond" w:eastAsia="TimesNewRomanPSMT" w:hAnsi="Garamond" w:cs="Times New Roman"/>
          <w:i/>
          <w:sz w:val="20"/>
          <w:szCs w:val="20"/>
        </w:rPr>
        <w:t xml:space="preserve">  </w:t>
      </w:r>
      <w:r w:rsidRPr="00B362B7">
        <w:rPr>
          <w:rFonts w:ascii="Garamond" w:hAnsi="Garamond" w:cs="Times New Roman"/>
          <w:sz w:val="20"/>
          <w:szCs w:val="20"/>
        </w:rPr>
        <w:t>www.irpet.it</w:t>
      </w:r>
      <w:proofErr w:type="gramEnd"/>
      <w:r w:rsidRPr="00B362B7">
        <w:rPr>
          <w:rStyle w:val="CitazioneHTML"/>
          <w:rFonts w:ascii="Garamond" w:hAnsi="Garamond"/>
          <w:sz w:val="20"/>
          <w:szCs w:val="20"/>
        </w:rPr>
        <w:t xml:space="preserve"> (</w:t>
      </w:r>
      <w:r w:rsidRPr="00B362B7">
        <w:rPr>
          <w:rFonts w:ascii="Garamond" w:hAnsi="Garamond" w:cs="Times New Roman"/>
          <w:sz w:val="20"/>
          <w:szCs w:val="20"/>
        </w:rPr>
        <w:t xml:space="preserve">aggiornato a settembre 2012).  </w:t>
      </w:r>
    </w:p>
  </w:footnote>
  <w:footnote w:id="6">
    <w:p w:rsidR="00F87EEB" w:rsidRPr="00B362B7" w:rsidRDefault="00F87EEB" w:rsidP="00B362B7">
      <w:pPr>
        <w:autoSpaceDE w:val="0"/>
        <w:autoSpaceDN w:val="0"/>
        <w:adjustRightInd w:val="0"/>
        <w:jc w:val="both"/>
        <w:rPr>
          <w:rFonts w:ascii="Garamond" w:hAnsi="Garamond"/>
        </w:rPr>
      </w:pPr>
      <w:r w:rsidRPr="00B362B7">
        <w:rPr>
          <w:rStyle w:val="Rimandonotaapidipagina"/>
          <w:rFonts w:ascii="Garamond" w:hAnsi="Garamond"/>
          <w:sz w:val="20"/>
          <w:szCs w:val="20"/>
        </w:rPr>
        <w:footnoteRef/>
      </w:r>
      <w:r w:rsidRPr="00B362B7">
        <w:rPr>
          <w:rFonts w:ascii="Garamond" w:hAnsi="Garamond"/>
          <w:sz w:val="20"/>
          <w:szCs w:val="20"/>
        </w:rPr>
        <w:t xml:space="preserve"> </w:t>
      </w:r>
      <w:r w:rsidRPr="00B362B7">
        <w:rPr>
          <w:rFonts w:ascii="Garamond" w:hAnsi="Garamond"/>
          <w:bCs/>
          <w:sz w:val="20"/>
          <w:szCs w:val="20"/>
        </w:rPr>
        <w:t xml:space="preserve">Il </w:t>
      </w:r>
      <w:r w:rsidRPr="00B362B7">
        <w:rPr>
          <w:rFonts w:ascii="Garamond" w:hAnsi="Garamond"/>
          <w:bCs/>
          <w:i/>
          <w:sz w:val="20"/>
          <w:szCs w:val="20"/>
        </w:rPr>
        <w:t>Sistema Informatico Statistico delle Comunicazioni Obbligatorie</w:t>
      </w:r>
      <w:r w:rsidRPr="00B362B7">
        <w:rPr>
          <w:rFonts w:ascii="Garamond" w:hAnsi="Garamond"/>
          <w:bCs/>
          <w:sz w:val="20"/>
          <w:szCs w:val="20"/>
        </w:rPr>
        <w:t xml:space="preserve"> </w:t>
      </w:r>
      <w:r w:rsidRPr="00B362B7">
        <w:rPr>
          <w:rFonts w:ascii="Garamond" w:hAnsi="Garamond"/>
          <w:sz w:val="20"/>
          <w:szCs w:val="20"/>
        </w:rPr>
        <w:t>(</w:t>
      </w:r>
      <w:r w:rsidRPr="00B362B7">
        <w:rPr>
          <w:rFonts w:ascii="Garamond" w:hAnsi="Garamond"/>
          <w:bCs/>
          <w:sz w:val="20"/>
          <w:szCs w:val="20"/>
        </w:rPr>
        <w:t>SISCO</w:t>
      </w:r>
      <w:r w:rsidRPr="00B362B7">
        <w:rPr>
          <w:rFonts w:ascii="Garamond" w:hAnsi="Garamond"/>
          <w:sz w:val="20"/>
          <w:szCs w:val="20"/>
        </w:rPr>
        <w:t>) messo a punto dal Ministero e da alcune Regioni e che già oggi viene utilizzato non solo per rappresentare la dinamica del mercato del lavoro dipendente e parasubordinato ma anche per il monitoraggio dell’apprendistato, delle diverse forme contrattuali e degli incentivi all’assunzione.</w:t>
      </w:r>
    </w:p>
  </w:footnote>
  <w:footnote w:id="7">
    <w:p w:rsidR="00F87EEB" w:rsidRPr="00B362B7" w:rsidRDefault="00F87EEB" w:rsidP="00B362B7">
      <w:pPr>
        <w:pStyle w:val="Testonotaapidipagina"/>
        <w:jc w:val="both"/>
        <w:rPr>
          <w:rFonts w:ascii="Garamond" w:hAnsi="Garamond"/>
        </w:rPr>
      </w:pPr>
      <w:r w:rsidRPr="00B362B7">
        <w:rPr>
          <w:rStyle w:val="Rimandonotaapidipagina"/>
          <w:rFonts w:ascii="Garamond" w:hAnsi="Garamond"/>
        </w:rPr>
        <w:footnoteRef/>
      </w:r>
      <w:r w:rsidRPr="00B362B7">
        <w:rPr>
          <w:rFonts w:ascii="Garamond" w:hAnsi="Garamond"/>
        </w:rPr>
        <w:t xml:space="preserve"> Poiché il medesimo lavoratore può risultare, nello stesso periodo di tempo, coinvolto in una pluralità di movimenti, l’indagine INPS “Osservatorio sul precariato” (</w:t>
      </w:r>
      <w:hyperlink r:id="rId2" w:history="1">
        <w:r w:rsidRPr="00B362B7">
          <w:rPr>
            <w:rStyle w:val="Collegamentoipertestuale"/>
            <w:rFonts w:ascii="Garamond" w:hAnsi="Garamond"/>
          </w:rPr>
          <w:t>www.inps.it</w:t>
        </w:r>
      </w:hyperlink>
      <w:proofErr w:type="gramStart"/>
      <w:r w:rsidRPr="00B362B7">
        <w:rPr>
          <w:rFonts w:ascii="Garamond" w:hAnsi="Garamond"/>
        </w:rPr>
        <w:t>),  nel</w:t>
      </w:r>
      <w:proofErr w:type="gramEnd"/>
      <w:r w:rsidRPr="00B362B7">
        <w:rPr>
          <w:rFonts w:ascii="Garamond" w:hAnsi="Garamond"/>
        </w:rPr>
        <w:t xml:space="preserve"> 2014 ha stimato che il rapporto tra lavoratori assunti e nuovi rapporti (assunzioni) è in media del 70%.</w:t>
      </w:r>
    </w:p>
  </w:footnote>
  <w:footnote w:id="8">
    <w:p w:rsidR="00F87EEB" w:rsidRPr="00B362B7" w:rsidRDefault="00F87EEB" w:rsidP="00B362B7">
      <w:pPr>
        <w:pStyle w:val="Testonotaapidipagina"/>
        <w:jc w:val="both"/>
        <w:rPr>
          <w:rFonts w:ascii="Garamond" w:hAnsi="Garamond"/>
        </w:rPr>
      </w:pPr>
      <w:r w:rsidRPr="00B362B7">
        <w:rPr>
          <w:rStyle w:val="Rimandonotaapidipagina"/>
          <w:rFonts w:ascii="Garamond" w:hAnsi="Garamond"/>
        </w:rPr>
        <w:footnoteRef/>
      </w:r>
      <w:r w:rsidRPr="00B362B7">
        <w:rPr>
          <w:rFonts w:ascii="Garamond" w:hAnsi="Garamond"/>
        </w:rPr>
        <w:t xml:space="preserve"> A titolo di esempio, con riferimento al settore dell’Edilizia, la sede operativa indicata è spesso definita con la dicitura “cantieri vari”.</w:t>
      </w:r>
    </w:p>
  </w:footnote>
  <w:footnote w:id="9">
    <w:p w:rsidR="00F87EEB" w:rsidRPr="00B362B7" w:rsidRDefault="00F87EEB" w:rsidP="00B362B7">
      <w:pPr>
        <w:pStyle w:val="Paragrafoelenco1"/>
        <w:ind w:left="0"/>
        <w:rPr>
          <w:rFonts w:ascii="Garamond" w:eastAsia="TimesNewRomanPSMT" w:hAnsi="Garamond" w:cs="Times New Roman"/>
          <w:i/>
          <w:iCs/>
          <w:sz w:val="20"/>
          <w:szCs w:val="20"/>
          <w:lang w:val="en-US"/>
        </w:rPr>
      </w:pPr>
      <w:r w:rsidRPr="00B362B7">
        <w:rPr>
          <w:rStyle w:val="Rimandonotaapidipagina"/>
          <w:rFonts w:ascii="Garamond" w:hAnsi="Garamond"/>
          <w:sz w:val="20"/>
          <w:szCs w:val="20"/>
        </w:rPr>
        <w:footnoteRef/>
      </w:r>
      <w:r w:rsidRPr="00B362B7">
        <w:rPr>
          <w:rFonts w:ascii="Garamond" w:hAnsi="Garamond"/>
          <w:sz w:val="20"/>
          <w:szCs w:val="20"/>
          <w:lang w:val="en-US"/>
        </w:rPr>
        <w:t xml:space="preserve"> </w:t>
      </w:r>
      <w:proofErr w:type="spellStart"/>
      <w:r w:rsidRPr="00B362B7">
        <w:rPr>
          <w:rFonts w:ascii="Garamond" w:eastAsia="TimesNewRomanPSMT" w:hAnsi="Garamond" w:cs="Times New Roman"/>
          <w:sz w:val="20"/>
          <w:szCs w:val="20"/>
          <w:lang w:val="en-US"/>
        </w:rPr>
        <w:t>Murgante</w:t>
      </w:r>
      <w:proofErr w:type="spellEnd"/>
      <w:r w:rsidRPr="00B362B7">
        <w:rPr>
          <w:rFonts w:ascii="Garamond" w:eastAsia="TimesNewRomanPSMT" w:hAnsi="Garamond" w:cs="Times New Roman"/>
          <w:sz w:val="20"/>
          <w:szCs w:val="20"/>
          <w:lang w:val="en-US"/>
        </w:rPr>
        <w:t xml:space="preserve"> B., Casas G.L. e </w:t>
      </w:r>
      <w:proofErr w:type="spellStart"/>
      <w:r w:rsidRPr="00B362B7">
        <w:rPr>
          <w:rFonts w:ascii="Garamond" w:eastAsia="TimesNewRomanPSMT" w:hAnsi="Garamond" w:cs="Times New Roman"/>
          <w:sz w:val="20"/>
          <w:szCs w:val="20"/>
          <w:lang w:val="en-US"/>
        </w:rPr>
        <w:t>Danese</w:t>
      </w:r>
      <w:proofErr w:type="spellEnd"/>
      <w:r w:rsidRPr="00B362B7">
        <w:rPr>
          <w:rFonts w:ascii="Garamond" w:eastAsia="TimesNewRomanPSMT" w:hAnsi="Garamond" w:cs="Times New Roman"/>
          <w:sz w:val="20"/>
          <w:szCs w:val="20"/>
          <w:lang w:val="en-US"/>
        </w:rPr>
        <w:t xml:space="preserve"> M. (2007), </w:t>
      </w:r>
      <w:proofErr w:type="gramStart"/>
      <w:r w:rsidRPr="00B362B7">
        <w:rPr>
          <w:rFonts w:ascii="Garamond" w:eastAsia="TimesNewRomanPSMT" w:hAnsi="Garamond" w:cs="Times New Roman"/>
          <w:i/>
          <w:sz w:val="20"/>
          <w:szCs w:val="20"/>
          <w:lang w:val="en-US"/>
        </w:rPr>
        <w:t>The</w:t>
      </w:r>
      <w:proofErr w:type="gramEnd"/>
      <w:r w:rsidRPr="00B362B7">
        <w:rPr>
          <w:rFonts w:ascii="Garamond" w:eastAsia="TimesNewRomanPSMT" w:hAnsi="Garamond" w:cs="Times New Roman"/>
          <w:i/>
          <w:sz w:val="20"/>
          <w:szCs w:val="20"/>
          <w:lang w:val="en-US"/>
        </w:rPr>
        <w:t xml:space="preserve"> use of spatial statistics to analyze the </w:t>
      </w:r>
      <w:proofErr w:type="spellStart"/>
      <w:r w:rsidRPr="00B362B7">
        <w:rPr>
          <w:rFonts w:ascii="Garamond" w:eastAsia="TimesNewRomanPSMT" w:hAnsi="Garamond" w:cs="Times New Roman"/>
          <w:i/>
          <w:sz w:val="20"/>
          <w:szCs w:val="20"/>
          <w:lang w:val="en-US"/>
        </w:rPr>
        <w:t>periurban</w:t>
      </w:r>
      <w:proofErr w:type="spellEnd"/>
      <w:r w:rsidRPr="00B362B7">
        <w:rPr>
          <w:rFonts w:ascii="Garamond" w:eastAsia="TimesNewRomanPSMT" w:hAnsi="Garamond" w:cs="Times New Roman"/>
          <w:i/>
          <w:sz w:val="20"/>
          <w:szCs w:val="20"/>
          <w:lang w:val="en-US"/>
        </w:rPr>
        <w:t xml:space="preserve"> belt</w:t>
      </w:r>
      <w:r w:rsidRPr="00B362B7">
        <w:rPr>
          <w:rFonts w:ascii="Garamond" w:eastAsia="TimesNewRomanPSMT" w:hAnsi="Garamond" w:cs="Times New Roman"/>
          <w:sz w:val="20"/>
          <w:szCs w:val="20"/>
          <w:lang w:val="en-US"/>
        </w:rPr>
        <w:t xml:space="preserve">. </w:t>
      </w:r>
      <w:r w:rsidRPr="00B362B7">
        <w:rPr>
          <w:rFonts w:ascii="Garamond" w:eastAsia="TimesNewRomanPSMT" w:hAnsi="Garamond" w:cs="Times New Roman"/>
          <w:i/>
          <w:iCs/>
          <w:sz w:val="20"/>
          <w:szCs w:val="20"/>
          <w:lang w:val="en-US"/>
        </w:rPr>
        <w:t xml:space="preserve">The </w:t>
      </w:r>
      <w:proofErr w:type="spellStart"/>
      <w:proofErr w:type="gramStart"/>
      <w:r w:rsidRPr="00B362B7">
        <w:rPr>
          <w:rFonts w:ascii="Garamond" w:eastAsia="TimesNewRomanPSMT" w:hAnsi="Garamond" w:cs="Times New Roman"/>
          <w:i/>
          <w:iCs/>
          <w:sz w:val="20"/>
          <w:szCs w:val="20"/>
          <w:lang w:val="en-US"/>
        </w:rPr>
        <w:t>european</w:t>
      </w:r>
      <w:proofErr w:type="spellEnd"/>
      <w:proofErr w:type="gramEnd"/>
      <w:r w:rsidRPr="00B362B7">
        <w:rPr>
          <w:rFonts w:ascii="Garamond" w:eastAsia="TimesNewRomanPSMT" w:hAnsi="Garamond" w:cs="Times New Roman"/>
          <w:i/>
          <w:iCs/>
          <w:sz w:val="20"/>
          <w:szCs w:val="20"/>
          <w:lang w:val="en-US"/>
        </w:rPr>
        <w:t xml:space="preserve"> information society: leading the way with </w:t>
      </w:r>
      <w:proofErr w:type="spellStart"/>
      <w:r w:rsidRPr="00B362B7">
        <w:rPr>
          <w:rFonts w:ascii="Garamond" w:eastAsia="TimesNewRomanPSMT" w:hAnsi="Garamond" w:cs="Times New Roman"/>
          <w:i/>
          <w:iCs/>
          <w:sz w:val="20"/>
          <w:szCs w:val="20"/>
          <w:lang w:val="en-US"/>
        </w:rPr>
        <w:t>geoinformation</w:t>
      </w:r>
      <w:proofErr w:type="spellEnd"/>
      <w:r w:rsidRPr="00B362B7">
        <w:rPr>
          <w:rFonts w:ascii="Garamond" w:eastAsia="TimesNewRomanPSMT" w:hAnsi="Garamond" w:cs="Times New Roman"/>
          <w:i/>
          <w:iCs/>
          <w:sz w:val="20"/>
          <w:szCs w:val="20"/>
          <w:lang w:val="en-US"/>
        </w:rPr>
        <w:t xml:space="preserve">. </w:t>
      </w:r>
      <w:r w:rsidRPr="00B362B7">
        <w:rPr>
          <w:rFonts w:ascii="Garamond" w:eastAsia="TimesNewRomanPSMT" w:hAnsi="Garamond" w:cs="Times New Roman"/>
          <w:iCs/>
          <w:sz w:val="20"/>
          <w:szCs w:val="20"/>
          <w:lang w:val="en-US"/>
        </w:rPr>
        <w:t>In</w:t>
      </w:r>
      <w:r w:rsidRPr="00B362B7">
        <w:rPr>
          <w:rFonts w:ascii="Garamond" w:eastAsia="TimesNewRomanPSMT" w:hAnsi="Garamond" w:cs="Times New Roman"/>
          <w:i/>
          <w:iCs/>
          <w:sz w:val="20"/>
          <w:szCs w:val="20"/>
          <w:lang w:val="en-US"/>
        </w:rPr>
        <w:t xml:space="preserve"> Proceedings of the</w:t>
      </w:r>
      <w:r w:rsidRPr="00B362B7">
        <w:rPr>
          <w:rFonts w:ascii="Garamond" w:eastAsia="TimesNewRomanPSMT" w:hAnsi="Garamond" w:cs="Times New Roman"/>
          <w:sz w:val="20"/>
          <w:szCs w:val="20"/>
          <w:lang w:val="en-US"/>
        </w:rPr>
        <w:t xml:space="preserve"> </w:t>
      </w:r>
      <w:r w:rsidRPr="00B362B7">
        <w:rPr>
          <w:rFonts w:ascii="Garamond" w:eastAsia="TimesNewRomanPSMT" w:hAnsi="Garamond" w:cs="Times New Roman"/>
          <w:i/>
          <w:iCs/>
          <w:sz w:val="20"/>
          <w:szCs w:val="20"/>
          <w:lang w:val="en-US"/>
        </w:rPr>
        <w:t>10th Agile International Conference on Geographical Information Science.</w:t>
      </w:r>
    </w:p>
  </w:footnote>
  <w:footnote w:id="10">
    <w:p w:rsidR="00F87EEB" w:rsidRPr="00B362B7" w:rsidRDefault="00F87EEB" w:rsidP="00B362B7">
      <w:pPr>
        <w:pStyle w:val="Paragrafoelenco1"/>
        <w:ind w:left="284" w:hanging="284"/>
        <w:rPr>
          <w:rFonts w:ascii="Garamond" w:hAnsi="Garamond" w:cs="Times New Roman"/>
          <w:sz w:val="20"/>
          <w:szCs w:val="20"/>
          <w:lang w:val="en-US"/>
        </w:rPr>
      </w:pPr>
      <w:r w:rsidRPr="00B362B7">
        <w:rPr>
          <w:rStyle w:val="Rimandonotaapidipagina"/>
          <w:rFonts w:ascii="Garamond" w:hAnsi="Garamond"/>
          <w:sz w:val="20"/>
          <w:szCs w:val="20"/>
        </w:rPr>
        <w:footnoteRef/>
      </w:r>
      <w:r w:rsidRPr="00B362B7">
        <w:rPr>
          <w:rFonts w:ascii="Garamond" w:hAnsi="Garamond"/>
          <w:sz w:val="20"/>
          <w:szCs w:val="20"/>
          <w:lang w:val="en-US"/>
        </w:rPr>
        <w:t xml:space="preserve"> </w:t>
      </w:r>
      <w:proofErr w:type="spellStart"/>
      <w:r w:rsidRPr="00B362B7">
        <w:rPr>
          <w:rFonts w:ascii="Garamond" w:eastAsia="TimesNewRomanPSMT" w:hAnsi="Garamond" w:cs="Times New Roman"/>
          <w:iCs/>
          <w:sz w:val="20"/>
          <w:szCs w:val="20"/>
          <w:lang w:val="en-US"/>
        </w:rPr>
        <w:t>Chuvieco</w:t>
      </w:r>
      <w:proofErr w:type="spellEnd"/>
      <w:r w:rsidRPr="00B362B7">
        <w:rPr>
          <w:rFonts w:ascii="Garamond" w:eastAsia="TimesNewRomanPSMT" w:hAnsi="Garamond" w:cs="Times New Roman"/>
          <w:iCs/>
          <w:sz w:val="20"/>
          <w:szCs w:val="20"/>
          <w:lang w:val="en-US"/>
        </w:rPr>
        <w:t xml:space="preserve"> E.</w:t>
      </w:r>
      <w:r w:rsidRPr="00B362B7">
        <w:rPr>
          <w:rFonts w:ascii="Garamond" w:eastAsia="TimesNewRomanPSMT" w:hAnsi="Garamond" w:cs="Times New Roman"/>
          <w:i/>
          <w:iCs/>
          <w:sz w:val="20"/>
          <w:szCs w:val="20"/>
          <w:lang w:val="en-US"/>
        </w:rPr>
        <w:t xml:space="preserve"> </w:t>
      </w:r>
      <w:r w:rsidRPr="00B362B7">
        <w:rPr>
          <w:rFonts w:ascii="Garamond" w:eastAsia="TimesNewRomanPSMT" w:hAnsi="Garamond" w:cs="Times New Roman"/>
          <w:iCs/>
          <w:sz w:val="20"/>
          <w:szCs w:val="20"/>
          <w:lang w:val="en-US"/>
        </w:rPr>
        <w:t xml:space="preserve">e </w:t>
      </w:r>
      <w:proofErr w:type="spellStart"/>
      <w:r w:rsidRPr="00B362B7">
        <w:rPr>
          <w:rFonts w:ascii="Garamond" w:eastAsia="TimesNewRomanPSMT" w:hAnsi="Garamond" w:cs="Times New Roman"/>
          <w:iCs/>
          <w:sz w:val="20"/>
          <w:szCs w:val="20"/>
          <w:lang w:val="en-US"/>
        </w:rPr>
        <w:t>Congalton</w:t>
      </w:r>
      <w:proofErr w:type="spellEnd"/>
      <w:r w:rsidRPr="00B362B7">
        <w:rPr>
          <w:rFonts w:ascii="Garamond" w:eastAsia="TimesNewRomanPSMT" w:hAnsi="Garamond" w:cs="Times New Roman"/>
          <w:iCs/>
          <w:sz w:val="20"/>
          <w:szCs w:val="20"/>
          <w:lang w:val="en-US"/>
        </w:rPr>
        <w:t xml:space="preserve"> R.G. (1998), </w:t>
      </w:r>
      <w:r w:rsidRPr="00B362B7">
        <w:rPr>
          <w:rFonts w:ascii="Garamond" w:eastAsia="TimesNewRomanPSMT" w:hAnsi="Garamond" w:cs="Times New Roman"/>
          <w:i/>
          <w:iCs/>
          <w:sz w:val="20"/>
          <w:szCs w:val="20"/>
          <w:lang w:val="en-US"/>
        </w:rPr>
        <w:t xml:space="preserve">Application of remote sensing and Geographic Information Systems to forest fire hazard mapping. </w:t>
      </w:r>
      <w:r w:rsidRPr="00B362B7">
        <w:rPr>
          <w:rFonts w:ascii="Garamond" w:eastAsia="TimesNewRomanPSMT" w:hAnsi="Garamond" w:cs="Times New Roman"/>
          <w:iCs/>
          <w:sz w:val="20"/>
          <w:szCs w:val="20"/>
          <w:lang w:val="en-US"/>
        </w:rPr>
        <w:t>Remote Sensing of Environment 29: 147-159.</w:t>
      </w:r>
    </w:p>
  </w:footnote>
  <w:footnote w:id="11">
    <w:p w:rsidR="00F87EEB" w:rsidRPr="00F03015" w:rsidRDefault="00F87EEB" w:rsidP="00F03015">
      <w:pPr>
        <w:pStyle w:val="Paragrafoelenco1"/>
        <w:ind w:left="0"/>
        <w:rPr>
          <w:rFonts w:ascii="Garamond" w:hAnsi="Garamond" w:cs="Times New Roman"/>
          <w:sz w:val="20"/>
          <w:szCs w:val="20"/>
          <w:lang w:val="en-US"/>
        </w:rPr>
      </w:pPr>
      <w:r w:rsidRPr="00B362B7">
        <w:rPr>
          <w:rStyle w:val="Rimandonotaapidipagina"/>
          <w:rFonts w:ascii="Garamond" w:hAnsi="Garamond"/>
          <w:sz w:val="20"/>
          <w:szCs w:val="20"/>
        </w:rPr>
        <w:footnoteRef/>
      </w:r>
      <w:r w:rsidRPr="00B362B7">
        <w:rPr>
          <w:rFonts w:ascii="Garamond" w:hAnsi="Garamond"/>
          <w:sz w:val="20"/>
          <w:szCs w:val="20"/>
          <w:lang w:val="en-US"/>
        </w:rPr>
        <w:t xml:space="preserve"> </w:t>
      </w:r>
      <w:r w:rsidRPr="00B362B7">
        <w:rPr>
          <w:rFonts w:ascii="Garamond" w:eastAsia="TimesNewRomanPSMT" w:hAnsi="Garamond" w:cs="Times New Roman"/>
          <w:iCs/>
          <w:sz w:val="20"/>
          <w:szCs w:val="20"/>
          <w:lang w:val="en-US"/>
        </w:rPr>
        <w:t xml:space="preserve">Silverman B.W., Jones M.C. e Hodges J. L. (1989), An </w:t>
      </w:r>
      <w:r w:rsidRPr="00B362B7">
        <w:rPr>
          <w:rFonts w:ascii="Garamond" w:eastAsia="TimesNewRomanPSMT" w:hAnsi="Garamond" w:cs="Times New Roman"/>
          <w:i/>
          <w:iCs/>
          <w:sz w:val="20"/>
          <w:szCs w:val="20"/>
          <w:lang w:val="en-US"/>
        </w:rPr>
        <w:t xml:space="preserve">Important Contribution </w:t>
      </w:r>
      <w:proofErr w:type="spellStart"/>
      <w:r w:rsidRPr="00B362B7">
        <w:rPr>
          <w:rFonts w:ascii="Garamond" w:eastAsia="TimesNewRomanPSMT" w:hAnsi="Garamond" w:cs="Times New Roman"/>
          <w:i/>
          <w:iCs/>
          <w:sz w:val="20"/>
          <w:szCs w:val="20"/>
          <w:lang w:val="en-US"/>
        </w:rPr>
        <w:t>tobNonparametric</w:t>
      </w:r>
      <w:proofErr w:type="spellEnd"/>
      <w:r w:rsidRPr="00B362B7">
        <w:rPr>
          <w:rFonts w:ascii="Garamond" w:eastAsia="TimesNewRomanPSMT" w:hAnsi="Garamond" w:cs="Times New Roman"/>
          <w:i/>
          <w:iCs/>
          <w:sz w:val="20"/>
          <w:szCs w:val="20"/>
          <w:lang w:val="en-US"/>
        </w:rPr>
        <w:t xml:space="preserve"> Discriminant Analysis and Density Estimation</w:t>
      </w:r>
      <w:r w:rsidRPr="00B362B7">
        <w:rPr>
          <w:rFonts w:ascii="Garamond" w:eastAsia="TimesNewRomanPSMT" w:hAnsi="Garamond" w:cs="Times New Roman"/>
          <w:iCs/>
          <w:sz w:val="20"/>
          <w:szCs w:val="20"/>
          <w:lang w:val="en-US"/>
        </w:rPr>
        <w:t>, in  International Stat</w:t>
      </w:r>
      <w:r w:rsidR="00F03015">
        <w:rPr>
          <w:rFonts w:ascii="Garamond" w:eastAsia="TimesNewRomanPSMT" w:hAnsi="Garamond" w:cs="Times New Roman"/>
          <w:iCs/>
          <w:sz w:val="20"/>
          <w:szCs w:val="20"/>
          <w:lang w:val="en-US"/>
        </w:rPr>
        <w:t xml:space="preserve">istical Review, </w:t>
      </w:r>
      <w:proofErr w:type="spellStart"/>
      <w:r w:rsidR="00F03015">
        <w:rPr>
          <w:rFonts w:ascii="Garamond" w:eastAsia="TimesNewRomanPSMT" w:hAnsi="Garamond" w:cs="Times New Roman"/>
          <w:iCs/>
          <w:sz w:val="20"/>
          <w:szCs w:val="20"/>
          <w:lang w:val="en-US"/>
        </w:rPr>
        <w:t>nr</w:t>
      </w:r>
      <w:proofErr w:type="spellEnd"/>
      <w:r w:rsidR="00F03015">
        <w:rPr>
          <w:rFonts w:ascii="Garamond" w:eastAsia="TimesNewRomanPSMT" w:hAnsi="Garamond" w:cs="Times New Roman"/>
          <w:iCs/>
          <w:sz w:val="20"/>
          <w:szCs w:val="20"/>
          <w:lang w:val="en-US"/>
        </w:rPr>
        <w:t xml:space="preserve">. </w:t>
      </w:r>
      <w:proofErr w:type="gramStart"/>
      <w:r w:rsidR="00F03015">
        <w:rPr>
          <w:rFonts w:ascii="Garamond" w:eastAsia="TimesNewRomanPSMT" w:hAnsi="Garamond" w:cs="Times New Roman"/>
          <w:iCs/>
          <w:sz w:val="20"/>
          <w:szCs w:val="20"/>
          <w:lang w:val="en-US"/>
        </w:rPr>
        <w:t>57</w:t>
      </w:r>
      <w:proofErr w:type="gramEnd"/>
      <w:r w:rsidR="00F03015">
        <w:rPr>
          <w:rFonts w:ascii="Garamond" w:eastAsia="TimesNewRomanPSMT" w:hAnsi="Garamond" w:cs="Times New Roman"/>
          <w:iCs/>
          <w:sz w:val="20"/>
          <w:szCs w:val="20"/>
          <w:lang w:val="en-US"/>
        </w:rPr>
        <w:t>, 233-247.</w:t>
      </w:r>
    </w:p>
  </w:footnote>
  <w:footnote w:id="12">
    <w:p w:rsidR="00B362B7" w:rsidRPr="00B362B7" w:rsidRDefault="00B362B7" w:rsidP="00B362B7">
      <w:pPr>
        <w:pStyle w:val="Paragrafoelenco1"/>
        <w:ind w:left="284" w:hanging="284"/>
        <w:rPr>
          <w:rFonts w:ascii="Garamond" w:hAnsi="Garamond" w:cs="Times New Roman"/>
          <w:sz w:val="20"/>
          <w:szCs w:val="20"/>
        </w:rPr>
      </w:pPr>
      <w:r w:rsidRPr="00B362B7">
        <w:rPr>
          <w:rStyle w:val="Rimandonotaapidipagina"/>
          <w:rFonts w:ascii="Garamond" w:hAnsi="Garamond"/>
          <w:sz w:val="20"/>
          <w:szCs w:val="20"/>
        </w:rPr>
        <w:footnoteRef/>
      </w:r>
      <w:r w:rsidRPr="00B362B7">
        <w:rPr>
          <w:rStyle w:val="Rimandonotaapidipagina"/>
          <w:rFonts w:ascii="Garamond" w:hAnsi="Garamond"/>
          <w:sz w:val="20"/>
          <w:szCs w:val="20"/>
        </w:rPr>
        <w:t xml:space="preserve"> </w:t>
      </w:r>
      <w:r w:rsidRPr="00B362B7">
        <w:rPr>
          <w:rFonts w:ascii="Garamond" w:hAnsi="Garamond"/>
          <w:sz w:val="20"/>
          <w:szCs w:val="20"/>
        </w:rPr>
        <w:t xml:space="preserve"> </w:t>
      </w:r>
      <w:r w:rsidRPr="00B362B7">
        <w:rPr>
          <w:rFonts w:ascii="Garamond" w:eastAsia="TimesNewRomanPSMT" w:hAnsi="Garamond"/>
          <w:sz w:val="20"/>
          <w:szCs w:val="20"/>
        </w:rPr>
        <w:t>Hatch M.J., 2013,</w:t>
      </w:r>
      <w:r w:rsidRPr="00B362B7">
        <w:rPr>
          <w:rFonts w:ascii="Garamond" w:eastAsia="TimesNewRomanPSMT" w:hAnsi="Garamond"/>
          <w:i/>
          <w:sz w:val="20"/>
          <w:szCs w:val="20"/>
        </w:rPr>
        <w:t xml:space="preserve"> Teoria dell’organizzazione</w:t>
      </w:r>
      <w:r w:rsidRPr="00B362B7">
        <w:rPr>
          <w:rFonts w:ascii="Garamond" w:eastAsia="TimesNewRomanPSMT" w:hAnsi="Garamond"/>
          <w:sz w:val="20"/>
          <w:szCs w:val="20"/>
        </w:rPr>
        <w:t>, il Mulino.</w:t>
      </w:r>
    </w:p>
  </w:footnote>
  <w:footnote w:id="13">
    <w:p w:rsidR="00B362B7" w:rsidRPr="00B362B7" w:rsidRDefault="00B362B7">
      <w:pPr>
        <w:pStyle w:val="Testonotaapidipagina"/>
      </w:pPr>
      <w:r w:rsidRPr="00B362B7">
        <w:rPr>
          <w:rStyle w:val="Rimandonotaapidipagina"/>
        </w:rPr>
        <w:footnoteRef/>
      </w:r>
      <w:r w:rsidRPr="00B362B7">
        <w:t xml:space="preserve"> </w:t>
      </w:r>
      <w:r w:rsidRPr="00B362B7">
        <w:rPr>
          <w:rFonts w:ascii="Garamond" w:hAnsi="Garamond"/>
        </w:rPr>
        <w:t xml:space="preserve">Corvino C., </w:t>
      </w:r>
      <w:proofErr w:type="spellStart"/>
      <w:r w:rsidRPr="00B362B7">
        <w:rPr>
          <w:rFonts w:ascii="Garamond" w:hAnsi="Garamond"/>
        </w:rPr>
        <w:t>Pedron</w:t>
      </w:r>
      <w:proofErr w:type="spellEnd"/>
      <w:r w:rsidRPr="00B362B7">
        <w:rPr>
          <w:rFonts w:ascii="Garamond" w:hAnsi="Garamond"/>
        </w:rPr>
        <w:t xml:space="preserve"> F., </w:t>
      </w:r>
      <w:proofErr w:type="spellStart"/>
      <w:r w:rsidRPr="00B362B7">
        <w:rPr>
          <w:rFonts w:ascii="Garamond" w:hAnsi="Garamond"/>
        </w:rPr>
        <w:t>Muzzi</w:t>
      </w:r>
      <w:proofErr w:type="spellEnd"/>
      <w:r w:rsidRPr="00B362B7">
        <w:rPr>
          <w:rFonts w:ascii="Garamond" w:hAnsi="Garamond"/>
        </w:rPr>
        <w:t xml:space="preserve"> F., 2015, </w:t>
      </w:r>
      <w:r w:rsidRPr="00B362B7">
        <w:rPr>
          <w:rFonts w:ascii="Garamond" w:hAnsi="Garamond"/>
          <w:i/>
        </w:rPr>
        <w:t>Modalità di ricerca attiva del lavoro e livelli di soddisfazione dell’utenza dei CPI del Friuli Venezia Giulia: un’indagine preliminare</w:t>
      </w:r>
      <w:r w:rsidRPr="00B362B7">
        <w:rPr>
          <w:rFonts w:ascii="Garamond" w:hAnsi="Garamond"/>
        </w:rPr>
        <w:t xml:space="preserve"> in </w:t>
      </w:r>
      <w:proofErr w:type="gramStart"/>
      <w:r w:rsidRPr="00B362B7">
        <w:rPr>
          <w:rFonts w:ascii="Garamond" w:hAnsi="Garamond"/>
        </w:rPr>
        <w:t>AA.VV.,</w:t>
      </w:r>
      <w:proofErr w:type="gramEnd"/>
      <w:r w:rsidRPr="00B362B7">
        <w:rPr>
          <w:rFonts w:ascii="Garamond" w:hAnsi="Garamond"/>
        </w:rPr>
        <w:t xml:space="preserve"> </w:t>
      </w:r>
      <w:r w:rsidRPr="00B362B7">
        <w:rPr>
          <w:rFonts w:ascii="Garamond" w:hAnsi="Garamond"/>
          <w:i/>
          <w:iCs/>
        </w:rPr>
        <w:t>Il mercato del lavoro in Friuli Venezia Giulia. Rapporto 2015</w:t>
      </w:r>
      <w:r w:rsidRPr="00B362B7">
        <w:rPr>
          <w:rFonts w:ascii="Garamond" w:hAnsi="Garamond"/>
        </w:rPr>
        <w:t>, Franco Angeli, Milano.</w:t>
      </w:r>
    </w:p>
  </w:footnote>
  <w:footnote w:id="14">
    <w:p w:rsidR="00B362B7" w:rsidRPr="00B362B7" w:rsidRDefault="00B362B7" w:rsidP="00B362B7">
      <w:pPr>
        <w:pStyle w:val="Paragrafoelenco1"/>
        <w:ind w:left="284" w:hanging="284"/>
        <w:rPr>
          <w:rFonts w:ascii="Garamond" w:hAnsi="Garamond" w:cs="Times New Roman"/>
          <w:sz w:val="20"/>
          <w:szCs w:val="20"/>
        </w:rPr>
      </w:pPr>
      <w:r w:rsidRPr="00B362B7">
        <w:rPr>
          <w:rStyle w:val="Rimandonotaapidipagina"/>
        </w:rPr>
        <w:footnoteRef/>
      </w:r>
      <w:r w:rsidRPr="00B362B7">
        <w:t xml:space="preserve"> </w:t>
      </w:r>
      <w:r w:rsidRPr="00B362B7">
        <w:rPr>
          <w:rFonts w:ascii="Garamond" w:eastAsia="TimesNewRomanPSMT" w:hAnsi="Garamond" w:cs="Times New Roman"/>
          <w:iCs/>
          <w:sz w:val="20"/>
          <w:szCs w:val="20"/>
        </w:rPr>
        <w:t>Thompson J.D., 1991,</w:t>
      </w:r>
      <w:r w:rsidRPr="00B362B7">
        <w:rPr>
          <w:rFonts w:ascii="Garamond" w:eastAsia="TimesNewRomanPSMT" w:hAnsi="Garamond" w:cs="Times New Roman"/>
          <w:i/>
          <w:iCs/>
          <w:sz w:val="20"/>
          <w:szCs w:val="20"/>
        </w:rPr>
        <w:t xml:space="preserve"> L’azione organizzativa</w:t>
      </w:r>
      <w:r w:rsidRPr="00B362B7">
        <w:rPr>
          <w:rFonts w:ascii="Garamond" w:eastAsia="TimesNewRomanPSMT" w:hAnsi="Garamond" w:cs="Times New Roman"/>
          <w:iCs/>
          <w:sz w:val="20"/>
          <w:szCs w:val="20"/>
        </w:rPr>
        <w:t xml:space="preserve">, </w:t>
      </w:r>
      <w:proofErr w:type="spellStart"/>
      <w:r w:rsidRPr="00B362B7">
        <w:rPr>
          <w:rFonts w:ascii="Garamond" w:eastAsia="TimesNewRomanPSMT" w:hAnsi="Garamond" w:cs="Times New Roman"/>
          <w:iCs/>
          <w:sz w:val="20"/>
          <w:szCs w:val="20"/>
        </w:rPr>
        <w:t>Isedi</w:t>
      </w:r>
      <w:proofErr w:type="spellEnd"/>
      <w:r w:rsidRPr="00B362B7">
        <w:rPr>
          <w:rFonts w:ascii="Garamond" w:eastAsia="TimesNewRomanPSMT" w:hAnsi="Garamond" w:cs="Times New Roman"/>
          <w:iCs/>
          <w:sz w:val="20"/>
          <w:szCs w:val="20"/>
        </w:rPr>
        <w:t>, Milano.</w:t>
      </w:r>
      <w:r w:rsidRPr="00B362B7">
        <w:rPr>
          <w:rFonts w:ascii="Garamond" w:hAnsi="Garamond" w:cs="Times New Roman"/>
          <w:sz w:val="20"/>
          <w:szCs w:val="20"/>
        </w:rPr>
        <w:t xml:space="preserve"> </w:t>
      </w:r>
    </w:p>
  </w:footnote>
  <w:footnote w:id="15">
    <w:p w:rsidR="00F87EEB" w:rsidRPr="00B362B7" w:rsidRDefault="00F87EEB" w:rsidP="00B362B7">
      <w:pPr>
        <w:pStyle w:val="Testonotaapidipagina"/>
        <w:jc w:val="both"/>
        <w:rPr>
          <w:rFonts w:ascii="Garamond" w:hAnsi="Garamond"/>
        </w:rPr>
      </w:pPr>
      <w:r w:rsidRPr="00B362B7">
        <w:rPr>
          <w:rStyle w:val="Rimandonotaapidipagina"/>
          <w:rFonts w:ascii="Garamond" w:hAnsi="Garamond"/>
        </w:rPr>
        <w:footnoteRef/>
      </w:r>
      <w:r w:rsidRPr="00B362B7">
        <w:rPr>
          <w:rFonts w:ascii="Garamond" w:hAnsi="Garamond"/>
        </w:rPr>
        <w:t xml:space="preserve"> A questi andrebbero sommati 17.859 record. Tali dati non è stato possibile collocarli all’interno della rappresentazione grafica, in quanto la sede operativa non è stata compilata correttamente oppure l’indirizzo inserito non è corretto.</w:t>
      </w:r>
    </w:p>
  </w:footnote>
  <w:footnote w:id="16">
    <w:p w:rsidR="00F87EEB" w:rsidRPr="00B362B7" w:rsidRDefault="00F87EEB" w:rsidP="00B362B7">
      <w:pPr>
        <w:pStyle w:val="Testonotaapidipagina"/>
        <w:jc w:val="both"/>
        <w:rPr>
          <w:rFonts w:ascii="Garamond" w:hAnsi="Garamond"/>
        </w:rPr>
      </w:pPr>
      <w:r w:rsidRPr="00B362B7">
        <w:rPr>
          <w:rStyle w:val="Rimandonotaapidipagina"/>
          <w:rFonts w:ascii="Garamond" w:hAnsi="Garamond"/>
        </w:rPr>
        <w:footnoteRef/>
      </w:r>
      <w:r w:rsidRPr="00B362B7">
        <w:rPr>
          <w:rFonts w:ascii="Garamond" w:hAnsi="Garamond"/>
        </w:rPr>
        <w:t xml:space="preserve"> Per maggiori informazioni si veda le analisi dell’</w:t>
      </w:r>
      <w:r w:rsidRPr="00B362B7">
        <w:rPr>
          <w:rFonts w:ascii="Garamond" w:hAnsi="Garamond"/>
          <w:i/>
        </w:rPr>
        <w:t>Osservatorio del precariato</w:t>
      </w:r>
      <w:r w:rsidRPr="00B362B7">
        <w:rPr>
          <w:rFonts w:ascii="Garamond" w:hAnsi="Garamond"/>
        </w:rPr>
        <w:t xml:space="preserve"> prodotte dal centro studi Inps (link: www.inps.it).</w:t>
      </w:r>
    </w:p>
  </w:footnote>
  <w:footnote w:id="17">
    <w:p w:rsidR="00F87EEB" w:rsidRPr="00B362B7" w:rsidRDefault="00F87EEB" w:rsidP="00B362B7">
      <w:pPr>
        <w:pStyle w:val="Testonotaapidipagina"/>
        <w:jc w:val="both"/>
        <w:rPr>
          <w:rFonts w:ascii="Garamond" w:hAnsi="Garamond"/>
        </w:rPr>
      </w:pPr>
      <w:r w:rsidRPr="00B362B7">
        <w:rPr>
          <w:rStyle w:val="Rimandonotaapidipagina"/>
          <w:rFonts w:ascii="Garamond" w:hAnsi="Garamond"/>
        </w:rPr>
        <w:footnoteRef/>
      </w:r>
      <w:r w:rsidRPr="00B362B7">
        <w:rPr>
          <w:rFonts w:ascii="Garamond" w:hAnsi="Garamond"/>
        </w:rPr>
        <w:t xml:space="preserve"> Questo è un ottimo esempio per spiegare come sia complesso lo studio delle Comunicazioni Obbligatorie rispetto alla densità abitativa.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7EEB" w:rsidRDefault="00F87EEB" w:rsidP="001B1059">
    <w:pPr>
      <w:pStyle w:val="Intestazione"/>
    </w:pPr>
    <w:r>
      <w:rPr>
        <w:noProof/>
      </w:rPr>
      <w:drawing>
        <wp:inline distT="0" distB="0" distL="0" distR="0">
          <wp:extent cx="3108960" cy="244494"/>
          <wp:effectExtent l="0" t="0" r="0" b="0"/>
          <wp:docPr id="4" name="Im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45832" cy="25525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F87EEB" w:rsidRDefault="00F87EEB">
    <w:pPr>
      <w:pStyle w:val="Intestazion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lowerRoman"/>
      <w:lvlText w:val="%2.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>
      <w:start w:val="1"/>
      <w:numFmt w:val="lowerRoman"/>
      <w:lvlText w:val="%2.%3.%4.%5.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2">
      <w:start w:val="1"/>
      <w:numFmt w:val="lowerRoman"/>
      <w:lvlText w:val="%2.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>
      <w:start w:val="1"/>
      <w:numFmt w:val="lowerRoman"/>
      <w:lvlText w:val="%2.%3.%4.%5.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">
    <w:nsid w:val="00000006"/>
    <w:multiLevelType w:val="multi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3">
    <w:nsid w:val="0056200D"/>
    <w:multiLevelType w:val="hybridMultilevel"/>
    <w:tmpl w:val="AB904096"/>
    <w:lvl w:ilvl="0" w:tplc="0410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>
    <w:nsid w:val="08347038"/>
    <w:multiLevelType w:val="hybridMultilevel"/>
    <w:tmpl w:val="588EB266"/>
    <w:lvl w:ilvl="0" w:tplc="71462D3A">
      <w:start w:val="1"/>
      <w:numFmt w:val="decimal"/>
      <w:lvlText w:val="%1."/>
      <w:lvlJc w:val="left"/>
      <w:pPr>
        <w:ind w:left="712" w:hanging="40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392" w:hanging="360"/>
      </w:pPr>
    </w:lvl>
    <w:lvl w:ilvl="2" w:tplc="0410001B" w:tentative="1">
      <w:start w:val="1"/>
      <w:numFmt w:val="lowerRoman"/>
      <w:lvlText w:val="%3."/>
      <w:lvlJc w:val="right"/>
      <w:pPr>
        <w:ind w:left="2112" w:hanging="180"/>
      </w:pPr>
    </w:lvl>
    <w:lvl w:ilvl="3" w:tplc="0410000F" w:tentative="1">
      <w:start w:val="1"/>
      <w:numFmt w:val="decimal"/>
      <w:lvlText w:val="%4."/>
      <w:lvlJc w:val="left"/>
      <w:pPr>
        <w:ind w:left="2832" w:hanging="360"/>
      </w:pPr>
    </w:lvl>
    <w:lvl w:ilvl="4" w:tplc="04100019" w:tentative="1">
      <w:start w:val="1"/>
      <w:numFmt w:val="lowerLetter"/>
      <w:lvlText w:val="%5."/>
      <w:lvlJc w:val="left"/>
      <w:pPr>
        <w:ind w:left="3552" w:hanging="360"/>
      </w:pPr>
    </w:lvl>
    <w:lvl w:ilvl="5" w:tplc="0410001B" w:tentative="1">
      <w:start w:val="1"/>
      <w:numFmt w:val="lowerRoman"/>
      <w:lvlText w:val="%6."/>
      <w:lvlJc w:val="right"/>
      <w:pPr>
        <w:ind w:left="4272" w:hanging="180"/>
      </w:pPr>
    </w:lvl>
    <w:lvl w:ilvl="6" w:tplc="0410000F" w:tentative="1">
      <w:start w:val="1"/>
      <w:numFmt w:val="decimal"/>
      <w:lvlText w:val="%7."/>
      <w:lvlJc w:val="left"/>
      <w:pPr>
        <w:ind w:left="4992" w:hanging="360"/>
      </w:pPr>
    </w:lvl>
    <w:lvl w:ilvl="7" w:tplc="04100019" w:tentative="1">
      <w:start w:val="1"/>
      <w:numFmt w:val="lowerLetter"/>
      <w:lvlText w:val="%8."/>
      <w:lvlJc w:val="left"/>
      <w:pPr>
        <w:ind w:left="5712" w:hanging="360"/>
      </w:pPr>
    </w:lvl>
    <w:lvl w:ilvl="8" w:tplc="0410001B" w:tentative="1">
      <w:start w:val="1"/>
      <w:numFmt w:val="lowerRoman"/>
      <w:lvlText w:val="%9."/>
      <w:lvlJc w:val="right"/>
      <w:pPr>
        <w:ind w:left="6432" w:hanging="180"/>
      </w:pPr>
    </w:lvl>
  </w:abstractNum>
  <w:abstractNum w:abstractNumId="5">
    <w:nsid w:val="09926683"/>
    <w:multiLevelType w:val="hybridMultilevel"/>
    <w:tmpl w:val="093699FE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9D25BB9"/>
    <w:multiLevelType w:val="hybridMultilevel"/>
    <w:tmpl w:val="54D4C042"/>
    <w:lvl w:ilvl="0" w:tplc="8BA01B58">
      <w:start w:val="6"/>
      <w:numFmt w:val="decimal"/>
      <w:lvlText w:val="%1."/>
      <w:lvlJc w:val="left"/>
      <w:pPr>
        <w:ind w:left="1145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865" w:hanging="360"/>
      </w:pPr>
    </w:lvl>
    <w:lvl w:ilvl="2" w:tplc="0410001B" w:tentative="1">
      <w:start w:val="1"/>
      <w:numFmt w:val="lowerRoman"/>
      <w:lvlText w:val="%3."/>
      <w:lvlJc w:val="right"/>
      <w:pPr>
        <w:ind w:left="2585" w:hanging="180"/>
      </w:pPr>
    </w:lvl>
    <w:lvl w:ilvl="3" w:tplc="0410000F" w:tentative="1">
      <w:start w:val="1"/>
      <w:numFmt w:val="decimal"/>
      <w:lvlText w:val="%4."/>
      <w:lvlJc w:val="left"/>
      <w:pPr>
        <w:ind w:left="3305" w:hanging="360"/>
      </w:pPr>
    </w:lvl>
    <w:lvl w:ilvl="4" w:tplc="04100019" w:tentative="1">
      <w:start w:val="1"/>
      <w:numFmt w:val="lowerLetter"/>
      <w:lvlText w:val="%5."/>
      <w:lvlJc w:val="left"/>
      <w:pPr>
        <w:ind w:left="4025" w:hanging="360"/>
      </w:pPr>
    </w:lvl>
    <w:lvl w:ilvl="5" w:tplc="0410001B" w:tentative="1">
      <w:start w:val="1"/>
      <w:numFmt w:val="lowerRoman"/>
      <w:lvlText w:val="%6."/>
      <w:lvlJc w:val="right"/>
      <w:pPr>
        <w:ind w:left="4745" w:hanging="180"/>
      </w:pPr>
    </w:lvl>
    <w:lvl w:ilvl="6" w:tplc="0410000F" w:tentative="1">
      <w:start w:val="1"/>
      <w:numFmt w:val="decimal"/>
      <w:lvlText w:val="%7."/>
      <w:lvlJc w:val="left"/>
      <w:pPr>
        <w:ind w:left="5465" w:hanging="360"/>
      </w:pPr>
    </w:lvl>
    <w:lvl w:ilvl="7" w:tplc="04100019" w:tentative="1">
      <w:start w:val="1"/>
      <w:numFmt w:val="lowerLetter"/>
      <w:lvlText w:val="%8."/>
      <w:lvlJc w:val="left"/>
      <w:pPr>
        <w:ind w:left="6185" w:hanging="360"/>
      </w:pPr>
    </w:lvl>
    <w:lvl w:ilvl="8" w:tplc="0410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7">
    <w:nsid w:val="0B323C52"/>
    <w:multiLevelType w:val="multilevel"/>
    <w:tmpl w:val="C442A91E"/>
    <w:lvl w:ilvl="0">
      <w:start w:val="1"/>
      <w:numFmt w:val="decimal"/>
      <w:lvlText w:val="%1"/>
      <w:lvlJc w:val="left"/>
      <w:pPr>
        <w:ind w:left="396" w:hanging="396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96" w:hanging="39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>
    <w:nsid w:val="0D924518"/>
    <w:multiLevelType w:val="hybridMultilevel"/>
    <w:tmpl w:val="77B01008"/>
    <w:lvl w:ilvl="0" w:tplc="4D6C9FC2">
      <w:numFmt w:val="bullet"/>
      <w:lvlText w:val="•"/>
      <w:lvlJc w:val="left"/>
      <w:pPr>
        <w:ind w:left="1418" w:hanging="710"/>
      </w:pPr>
      <w:rPr>
        <w:rFonts w:ascii="Garamond" w:eastAsiaTheme="minorHAnsi" w:hAnsi="Garamond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>
    <w:nsid w:val="0F5D27B9"/>
    <w:multiLevelType w:val="hybridMultilevel"/>
    <w:tmpl w:val="5FDCF2E8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3F1371C"/>
    <w:multiLevelType w:val="hybridMultilevel"/>
    <w:tmpl w:val="C6AAFC16"/>
    <w:lvl w:ilvl="0" w:tplc="4B36E0BA">
      <w:start w:val="1"/>
      <w:numFmt w:val="bullet"/>
      <w:lvlText w:val=""/>
      <w:lvlJc w:val="left"/>
      <w:pPr>
        <w:ind w:left="360" w:hanging="360"/>
      </w:pPr>
      <w:rPr>
        <w:rFonts w:ascii="Symbol" w:eastAsia="Times New Roman" w:hAnsi="Symbol" w:cs="TimesNewRoman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144E20ED"/>
    <w:multiLevelType w:val="hybridMultilevel"/>
    <w:tmpl w:val="98A8D0F2"/>
    <w:lvl w:ilvl="0" w:tplc="0410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9755618"/>
    <w:multiLevelType w:val="hybridMultilevel"/>
    <w:tmpl w:val="1AE4DDC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FF93C28"/>
    <w:multiLevelType w:val="hybridMultilevel"/>
    <w:tmpl w:val="3BA6A84A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7B16D66"/>
    <w:multiLevelType w:val="hybridMultilevel"/>
    <w:tmpl w:val="856AC738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9EA3E5F"/>
    <w:multiLevelType w:val="hybridMultilevel"/>
    <w:tmpl w:val="E570988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A77623C"/>
    <w:multiLevelType w:val="hybridMultilevel"/>
    <w:tmpl w:val="CC94F618"/>
    <w:lvl w:ilvl="0" w:tplc="1302ADFA">
      <w:start w:val="7"/>
      <w:numFmt w:val="decimal"/>
      <w:lvlText w:val="%1"/>
      <w:lvlJc w:val="left"/>
      <w:pPr>
        <w:ind w:left="1068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788" w:hanging="360"/>
      </w:pPr>
    </w:lvl>
    <w:lvl w:ilvl="2" w:tplc="0410001B" w:tentative="1">
      <w:start w:val="1"/>
      <w:numFmt w:val="lowerRoman"/>
      <w:lvlText w:val="%3."/>
      <w:lvlJc w:val="right"/>
      <w:pPr>
        <w:ind w:left="2508" w:hanging="180"/>
      </w:pPr>
    </w:lvl>
    <w:lvl w:ilvl="3" w:tplc="0410000F" w:tentative="1">
      <w:start w:val="1"/>
      <w:numFmt w:val="decimal"/>
      <w:lvlText w:val="%4."/>
      <w:lvlJc w:val="left"/>
      <w:pPr>
        <w:ind w:left="3228" w:hanging="360"/>
      </w:pPr>
    </w:lvl>
    <w:lvl w:ilvl="4" w:tplc="04100019" w:tentative="1">
      <w:start w:val="1"/>
      <w:numFmt w:val="lowerLetter"/>
      <w:lvlText w:val="%5."/>
      <w:lvlJc w:val="left"/>
      <w:pPr>
        <w:ind w:left="3948" w:hanging="360"/>
      </w:pPr>
    </w:lvl>
    <w:lvl w:ilvl="5" w:tplc="0410001B" w:tentative="1">
      <w:start w:val="1"/>
      <w:numFmt w:val="lowerRoman"/>
      <w:lvlText w:val="%6."/>
      <w:lvlJc w:val="right"/>
      <w:pPr>
        <w:ind w:left="4668" w:hanging="180"/>
      </w:pPr>
    </w:lvl>
    <w:lvl w:ilvl="6" w:tplc="0410000F" w:tentative="1">
      <w:start w:val="1"/>
      <w:numFmt w:val="decimal"/>
      <w:lvlText w:val="%7."/>
      <w:lvlJc w:val="left"/>
      <w:pPr>
        <w:ind w:left="5388" w:hanging="360"/>
      </w:pPr>
    </w:lvl>
    <w:lvl w:ilvl="7" w:tplc="04100019" w:tentative="1">
      <w:start w:val="1"/>
      <w:numFmt w:val="lowerLetter"/>
      <w:lvlText w:val="%8."/>
      <w:lvlJc w:val="left"/>
      <w:pPr>
        <w:ind w:left="6108" w:hanging="360"/>
      </w:pPr>
    </w:lvl>
    <w:lvl w:ilvl="8" w:tplc="0410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>
    <w:nsid w:val="2B95207D"/>
    <w:multiLevelType w:val="hybridMultilevel"/>
    <w:tmpl w:val="E7F07698"/>
    <w:lvl w:ilvl="0" w:tplc="0410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2C57361F"/>
    <w:multiLevelType w:val="hybridMultilevel"/>
    <w:tmpl w:val="0B5AC4C8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2D8C0353"/>
    <w:multiLevelType w:val="hybridMultilevel"/>
    <w:tmpl w:val="85267A7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DE7419D"/>
    <w:multiLevelType w:val="hybridMultilevel"/>
    <w:tmpl w:val="7BF4D96A"/>
    <w:lvl w:ilvl="0" w:tplc="8BA01B58">
      <w:start w:val="6"/>
      <w:numFmt w:val="decimal"/>
      <w:lvlText w:val="%1."/>
      <w:lvlJc w:val="left"/>
      <w:pPr>
        <w:ind w:left="1145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865" w:hanging="360"/>
      </w:pPr>
    </w:lvl>
    <w:lvl w:ilvl="2" w:tplc="0410001B" w:tentative="1">
      <w:start w:val="1"/>
      <w:numFmt w:val="lowerRoman"/>
      <w:lvlText w:val="%3."/>
      <w:lvlJc w:val="right"/>
      <w:pPr>
        <w:ind w:left="2585" w:hanging="180"/>
      </w:pPr>
    </w:lvl>
    <w:lvl w:ilvl="3" w:tplc="0410000F" w:tentative="1">
      <w:start w:val="1"/>
      <w:numFmt w:val="decimal"/>
      <w:lvlText w:val="%4."/>
      <w:lvlJc w:val="left"/>
      <w:pPr>
        <w:ind w:left="3305" w:hanging="360"/>
      </w:pPr>
    </w:lvl>
    <w:lvl w:ilvl="4" w:tplc="04100019" w:tentative="1">
      <w:start w:val="1"/>
      <w:numFmt w:val="lowerLetter"/>
      <w:lvlText w:val="%5."/>
      <w:lvlJc w:val="left"/>
      <w:pPr>
        <w:ind w:left="4025" w:hanging="360"/>
      </w:pPr>
    </w:lvl>
    <w:lvl w:ilvl="5" w:tplc="0410001B" w:tentative="1">
      <w:start w:val="1"/>
      <w:numFmt w:val="lowerRoman"/>
      <w:lvlText w:val="%6."/>
      <w:lvlJc w:val="right"/>
      <w:pPr>
        <w:ind w:left="4745" w:hanging="180"/>
      </w:pPr>
    </w:lvl>
    <w:lvl w:ilvl="6" w:tplc="0410000F" w:tentative="1">
      <w:start w:val="1"/>
      <w:numFmt w:val="decimal"/>
      <w:lvlText w:val="%7."/>
      <w:lvlJc w:val="left"/>
      <w:pPr>
        <w:ind w:left="5465" w:hanging="360"/>
      </w:pPr>
    </w:lvl>
    <w:lvl w:ilvl="7" w:tplc="04100019" w:tentative="1">
      <w:start w:val="1"/>
      <w:numFmt w:val="lowerLetter"/>
      <w:lvlText w:val="%8."/>
      <w:lvlJc w:val="left"/>
      <w:pPr>
        <w:ind w:left="6185" w:hanging="360"/>
      </w:pPr>
    </w:lvl>
    <w:lvl w:ilvl="8" w:tplc="0410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21">
    <w:nsid w:val="38000D24"/>
    <w:multiLevelType w:val="hybridMultilevel"/>
    <w:tmpl w:val="8DA6850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E8C509B"/>
    <w:multiLevelType w:val="hybridMultilevel"/>
    <w:tmpl w:val="0668143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F961BE1"/>
    <w:multiLevelType w:val="hybridMultilevel"/>
    <w:tmpl w:val="DEC0ECF6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40860505"/>
    <w:multiLevelType w:val="hybridMultilevel"/>
    <w:tmpl w:val="6E843B14"/>
    <w:lvl w:ilvl="0" w:tplc="04100001">
      <w:start w:val="1"/>
      <w:numFmt w:val="bullet"/>
      <w:lvlText w:val=""/>
      <w:lvlJc w:val="left"/>
      <w:pPr>
        <w:ind w:left="712" w:hanging="400"/>
      </w:pPr>
      <w:rPr>
        <w:rFonts w:ascii="Symbol" w:hAnsi="Symbol" w:hint="default"/>
      </w:rPr>
    </w:lvl>
    <w:lvl w:ilvl="1" w:tplc="04100019" w:tentative="1">
      <w:start w:val="1"/>
      <w:numFmt w:val="lowerLetter"/>
      <w:lvlText w:val="%2."/>
      <w:lvlJc w:val="left"/>
      <w:pPr>
        <w:ind w:left="1392" w:hanging="360"/>
      </w:pPr>
    </w:lvl>
    <w:lvl w:ilvl="2" w:tplc="0410001B" w:tentative="1">
      <w:start w:val="1"/>
      <w:numFmt w:val="lowerRoman"/>
      <w:lvlText w:val="%3."/>
      <w:lvlJc w:val="right"/>
      <w:pPr>
        <w:ind w:left="2112" w:hanging="180"/>
      </w:pPr>
    </w:lvl>
    <w:lvl w:ilvl="3" w:tplc="0410000F" w:tentative="1">
      <w:start w:val="1"/>
      <w:numFmt w:val="decimal"/>
      <w:lvlText w:val="%4."/>
      <w:lvlJc w:val="left"/>
      <w:pPr>
        <w:ind w:left="2832" w:hanging="360"/>
      </w:pPr>
    </w:lvl>
    <w:lvl w:ilvl="4" w:tplc="04100019" w:tentative="1">
      <w:start w:val="1"/>
      <w:numFmt w:val="lowerLetter"/>
      <w:lvlText w:val="%5."/>
      <w:lvlJc w:val="left"/>
      <w:pPr>
        <w:ind w:left="3552" w:hanging="360"/>
      </w:pPr>
    </w:lvl>
    <w:lvl w:ilvl="5" w:tplc="0410001B" w:tentative="1">
      <w:start w:val="1"/>
      <w:numFmt w:val="lowerRoman"/>
      <w:lvlText w:val="%6."/>
      <w:lvlJc w:val="right"/>
      <w:pPr>
        <w:ind w:left="4272" w:hanging="180"/>
      </w:pPr>
    </w:lvl>
    <w:lvl w:ilvl="6" w:tplc="0410000F" w:tentative="1">
      <w:start w:val="1"/>
      <w:numFmt w:val="decimal"/>
      <w:lvlText w:val="%7."/>
      <w:lvlJc w:val="left"/>
      <w:pPr>
        <w:ind w:left="4992" w:hanging="360"/>
      </w:pPr>
    </w:lvl>
    <w:lvl w:ilvl="7" w:tplc="04100019" w:tentative="1">
      <w:start w:val="1"/>
      <w:numFmt w:val="lowerLetter"/>
      <w:lvlText w:val="%8."/>
      <w:lvlJc w:val="left"/>
      <w:pPr>
        <w:ind w:left="5712" w:hanging="360"/>
      </w:pPr>
    </w:lvl>
    <w:lvl w:ilvl="8" w:tplc="0410001B" w:tentative="1">
      <w:start w:val="1"/>
      <w:numFmt w:val="lowerRoman"/>
      <w:lvlText w:val="%9."/>
      <w:lvlJc w:val="right"/>
      <w:pPr>
        <w:ind w:left="6432" w:hanging="180"/>
      </w:pPr>
    </w:lvl>
  </w:abstractNum>
  <w:abstractNum w:abstractNumId="25">
    <w:nsid w:val="41E22C75"/>
    <w:multiLevelType w:val="hybridMultilevel"/>
    <w:tmpl w:val="9D483DE4"/>
    <w:lvl w:ilvl="0" w:tplc="4D6C9FC2">
      <w:numFmt w:val="bullet"/>
      <w:lvlText w:val="•"/>
      <w:lvlJc w:val="left"/>
      <w:pPr>
        <w:ind w:left="1022" w:hanging="710"/>
      </w:pPr>
      <w:rPr>
        <w:rFonts w:ascii="Garamond" w:eastAsiaTheme="minorHAnsi" w:hAnsi="Garamond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04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76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48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</w:abstractNum>
  <w:abstractNum w:abstractNumId="26">
    <w:nsid w:val="434E3FB7"/>
    <w:multiLevelType w:val="hybridMultilevel"/>
    <w:tmpl w:val="FC3E8FB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73755D7"/>
    <w:multiLevelType w:val="hybridMultilevel"/>
    <w:tmpl w:val="6450E31A"/>
    <w:lvl w:ilvl="0" w:tplc="0410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B80279E"/>
    <w:multiLevelType w:val="hybridMultilevel"/>
    <w:tmpl w:val="2AC2D6F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CD37CC0"/>
    <w:multiLevelType w:val="hybridMultilevel"/>
    <w:tmpl w:val="462A3BCE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>
    <w:nsid w:val="4FB510B6"/>
    <w:multiLevelType w:val="hybridMultilevel"/>
    <w:tmpl w:val="3B50EA26"/>
    <w:lvl w:ilvl="0" w:tplc="0410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0E51620"/>
    <w:multiLevelType w:val="hybridMultilevel"/>
    <w:tmpl w:val="64A8DB4E"/>
    <w:lvl w:ilvl="0" w:tplc="0410000F">
      <w:start w:val="1"/>
      <w:numFmt w:val="decimal"/>
      <w:lvlText w:val="%1."/>
      <w:lvlJc w:val="left"/>
      <w:pPr>
        <w:ind w:left="1145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865" w:hanging="360"/>
      </w:pPr>
    </w:lvl>
    <w:lvl w:ilvl="2" w:tplc="0410001B" w:tentative="1">
      <w:start w:val="1"/>
      <w:numFmt w:val="lowerRoman"/>
      <w:lvlText w:val="%3."/>
      <w:lvlJc w:val="right"/>
      <w:pPr>
        <w:ind w:left="2585" w:hanging="180"/>
      </w:pPr>
    </w:lvl>
    <w:lvl w:ilvl="3" w:tplc="0410000F" w:tentative="1">
      <w:start w:val="1"/>
      <w:numFmt w:val="decimal"/>
      <w:lvlText w:val="%4."/>
      <w:lvlJc w:val="left"/>
      <w:pPr>
        <w:ind w:left="3305" w:hanging="360"/>
      </w:pPr>
    </w:lvl>
    <w:lvl w:ilvl="4" w:tplc="04100019" w:tentative="1">
      <w:start w:val="1"/>
      <w:numFmt w:val="lowerLetter"/>
      <w:lvlText w:val="%5."/>
      <w:lvlJc w:val="left"/>
      <w:pPr>
        <w:ind w:left="4025" w:hanging="360"/>
      </w:pPr>
    </w:lvl>
    <w:lvl w:ilvl="5" w:tplc="0410001B" w:tentative="1">
      <w:start w:val="1"/>
      <w:numFmt w:val="lowerRoman"/>
      <w:lvlText w:val="%6."/>
      <w:lvlJc w:val="right"/>
      <w:pPr>
        <w:ind w:left="4745" w:hanging="180"/>
      </w:pPr>
    </w:lvl>
    <w:lvl w:ilvl="6" w:tplc="0410000F" w:tentative="1">
      <w:start w:val="1"/>
      <w:numFmt w:val="decimal"/>
      <w:lvlText w:val="%7."/>
      <w:lvlJc w:val="left"/>
      <w:pPr>
        <w:ind w:left="5465" w:hanging="360"/>
      </w:pPr>
    </w:lvl>
    <w:lvl w:ilvl="7" w:tplc="04100019" w:tentative="1">
      <w:start w:val="1"/>
      <w:numFmt w:val="lowerLetter"/>
      <w:lvlText w:val="%8."/>
      <w:lvlJc w:val="left"/>
      <w:pPr>
        <w:ind w:left="6185" w:hanging="360"/>
      </w:pPr>
    </w:lvl>
    <w:lvl w:ilvl="8" w:tplc="0410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32">
    <w:nsid w:val="51016472"/>
    <w:multiLevelType w:val="hybridMultilevel"/>
    <w:tmpl w:val="26A62854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1CC44F4"/>
    <w:multiLevelType w:val="hybridMultilevel"/>
    <w:tmpl w:val="5FDCF2E8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7D24E8D"/>
    <w:multiLevelType w:val="hybridMultilevel"/>
    <w:tmpl w:val="B1663AC4"/>
    <w:lvl w:ilvl="0" w:tplc="D9C27B60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A147C44"/>
    <w:multiLevelType w:val="hybridMultilevel"/>
    <w:tmpl w:val="27646CA8"/>
    <w:lvl w:ilvl="0" w:tplc="0410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>
    <w:nsid w:val="64B3633E"/>
    <w:multiLevelType w:val="hybridMultilevel"/>
    <w:tmpl w:val="E9A048E6"/>
    <w:lvl w:ilvl="0" w:tplc="0410000F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>
    <w:nsid w:val="6779511B"/>
    <w:multiLevelType w:val="hybridMultilevel"/>
    <w:tmpl w:val="853CB00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B5B40F2"/>
    <w:multiLevelType w:val="hybridMultilevel"/>
    <w:tmpl w:val="ABDA4238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>
    <w:nsid w:val="6D790339"/>
    <w:multiLevelType w:val="hybridMultilevel"/>
    <w:tmpl w:val="48F65F68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FCC3C22"/>
    <w:multiLevelType w:val="hybridMultilevel"/>
    <w:tmpl w:val="3E56D8D2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0136A89"/>
    <w:multiLevelType w:val="hybridMultilevel"/>
    <w:tmpl w:val="C53067C2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>
    <w:nsid w:val="728811C8"/>
    <w:multiLevelType w:val="hybridMultilevel"/>
    <w:tmpl w:val="856AC738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6917687"/>
    <w:multiLevelType w:val="hybridMultilevel"/>
    <w:tmpl w:val="EA24EF3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77C1905"/>
    <w:multiLevelType w:val="hybridMultilevel"/>
    <w:tmpl w:val="FCB441F4"/>
    <w:lvl w:ilvl="0" w:tplc="0410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DD2444D"/>
    <w:multiLevelType w:val="hybridMultilevel"/>
    <w:tmpl w:val="0AC69D74"/>
    <w:lvl w:ilvl="0" w:tplc="04100001">
      <w:start w:val="1"/>
      <w:numFmt w:val="bullet"/>
      <w:lvlText w:val=""/>
      <w:lvlJc w:val="left"/>
      <w:pPr>
        <w:ind w:left="67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39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1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3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55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27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99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1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32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3"/>
  </w:num>
  <w:num w:numId="3">
    <w:abstractNumId w:val="41"/>
  </w:num>
  <w:num w:numId="4">
    <w:abstractNumId w:val="35"/>
  </w:num>
  <w:num w:numId="5">
    <w:abstractNumId w:val="0"/>
  </w:num>
  <w:num w:numId="6">
    <w:abstractNumId w:val="1"/>
  </w:num>
  <w:num w:numId="7">
    <w:abstractNumId w:val="37"/>
  </w:num>
  <w:num w:numId="8">
    <w:abstractNumId w:val="5"/>
  </w:num>
  <w:num w:numId="9">
    <w:abstractNumId w:val="2"/>
  </w:num>
  <w:num w:numId="10">
    <w:abstractNumId w:val="7"/>
  </w:num>
  <w:num w:numId="11">
    <w:abstractNumId w:val="18"/>
  </w:num>
  <w:num w:numId="12">
    <w:abstractNumId w:val="21"/>
  </w:num>
  <w:num w:numId="13">
    <w:abstractNumId w:val="12"/>
  </w:num>
  <w:num w:numId="14">
    <w:abstractNumId w:val="10"/>
  </w:num>
  <w:num w:numId="15">
    <w:abstractNumId w:val="26"/>
  </w:num>
  <w:num w:numId="16">
    <w:abstractNumId w:val="28"/>
  </w:num>
  <w:num w:numId="17">
    <w:abstractNumId w:val="19"/>
  </w:num>
  <w:num w:numId="18">
    <w:abstractNumId w:val="15"/>
  </w:num>
  <w:num w:numId="19">
    <w:abstractNumId w:val="30"/>
  </w:num>
  <w:num w:numId="20">
    <w:abstractNumId w:val="34"/>
  </w:num>
  <w:num w:numId="21">
    <w:abstractNumId w:val="29"/>
  </w:num>
  <w:num w:numId="22">
    <w:abstractNumId w:val="38"/>
  </w:num>
  <w:num w:numId="23">
    <w:abstractNumId w:val="11"/>
  </w:num>
  <w:num w:numId="24">
    <w:abstractNumId w:val="3"/>
  </w:num>
  <w:num w:numId="25">
    <w:abstractNumId w:val="33"/>
  </w:num>
  <w:num w:numId="26">
    <w:abstractNumId w:val="9"/>
  </w:num>
  <w:num w:numId="27">
    <w:abstractNumId w:val="40"/>
  </w:num>
  <w:num w:numId="28">
    <w:abstractNumId w:val="32"/>
  </w:num>
  <w:num w:numId="29">
    <w:abstractNumId w:val="14"/>
  </w:num>
  <w:num w:numId="30">
    <w:abstractNumId w:val="42"/>
  </w:num>
  <w:num w:numId="31">
    <w:abstractNumId w:val="20"/>
  </w:num>
  <w:num w:numId="32">
    <w:abstractNumId w:val="16"/>
  </w:num>
  <w:num w:numId="33">
    <w:abstractNumId w:val="6"/>
  </w:num>
  <w:num w:numId="34">
    <w:abstractNumId w:val="17"/>
  </w:num>
  <w:num w:numId="35">
    <w:abstractNumId w:val="44"/>
  </w:num>
  <w:num w:numId="36">
    <w:abstractNumId w:val="31"/>
  </w:num>
  <w:num w:numId="37">
    <w:abstractNumId w:val="39"/>
  </w:num>
  <w:num w:numId="38">
    <w:abstractNumId w:val="27"/>
  </w:num>
  <w:num w:numId="39">
    <w:abstractNumId w:val="43"/>
  </w:num>
  <w:num w:numId="40">
    <w:abstractNumId w:val="36"/>
  </w:num>
  <w:num w:numId="41">
    <w:abstractNumId w:val="22"/>
  </w:num>
  <w:num w:numId="42">
    <w:abstractNumId w:val="8"/>
  </w:num>
  <w:num w:numId="43">
    <w:abstractNumId w:val="25"/>
  </w:num>
  <w:num w:numId="44">
    <w:abstractNumId w:val="4"/>
  </w:num>
  <w:num w:numId="45">
    <w:abstractNumId w:val="24"/>
  </w:num>
  <w:num w:numId="46">
    <w:abstractNumId w:val="4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283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7531"/>
    <w:rsid w:val="000020A7"/>
    <w:rsid w:val="000020BE"/>
    <w:rsid w:val="0001714C"/>
    <w:rsid w:val="000209DD"/>
    <w:rsid w:val="00025254"/>
    <w:rsid w:val="000318B8"/>
    <w:rsid w:val="00042629"/>
    <w:rsid w:val="00043DD5"/>
    <w:rsid w:val="00056442"/>
    <w:rsid w:val="000620C0"/>
    <w:rsid w:val="00072B73"/>
    <w:rsid w:val="00074524"/>
    <w:rsid w:val="00076A06"/>
    <w:rsid w:val="0008078D"/>
    <w:rsid w:val="0009200F"/>
    <w:rsid w:val="00092DF7"/>
    <w:rsid w:val="00097541"/>
    <w:rsid w:val="000B36DF"/>
    <w:rsid w:val="000D655F"/>
    <w:rsid w:val="000E0D73"/>
    <w:rsid w:val="000E4C93"/>
    <w:rsid w:val="000E7EEB"/>
    <w:rsid w:val="0010682B"/>
    <w:rsid w:val="0011143F"/>
    <w:rsid w:val="00111F4A"/>
    <w:rsid w:val="0012230F"/>
    <w:rsid w:val="00137733"/>
    <w:rsid w:val="00137EC5"/>
    <w:rsid w:val="001403E8"/>
    <w:rsid w:val="00164A34"/>
    <w:rsid w:val="00166B8E"/>
    <w:rsid w:val="00174E33"/>
    <w:rsid w:val="001816DA"/>
    <w:rsid w:val="00182C8C"/>
    <w:rsid w:val="0018752A"/>
    <w:rsid w:val="001B1059"/>
    <w:rsid w:val="001F0AC9"/>
    <w:rsid w:val="001F5A89"/>
    <w:rsid w:val="00210B56"/>
    <w:rsid w:val="00214CEB"/>
    <w:rsid w:val="00240FB6"/>
    <w:rsid w:val="002506B5"/>
    <w:rsid w:val="00261122"/>
    <w:rsid w:val="00292843"/>
    <w:rsid w:val="002C20F2"/>
    <w:rsid w:val="002C303E"/>
    <w:rsid w:val="002C5920"/>
    <w:rsid w:val="002E04B6"/>
    <w:rsid w:val="002E19C6"/>
    <w:rsid w:val="00302479"/>
    <w:rsid w:val="003055A9"/>
    <w:rsid w:val="00307F7D"/>
    <w:rsid w:val="00323492"/>
    <w:rsid w:val="003270BE"/>
    <w:rsid w:val="00333C17"/>
    <w:rsid w:val="003346E5"/>
    <w:rsid w:val="00342DF8"/>
    <w:rsid w:val="00343FF4"/>
    <w:rsid w:val="0035286A"/>
    <w:rsid w:val="00353B76"/>
    <w:rsid w:val="003633A3"/>
    <w:rsid w:val="003677E6"/>
    <w:rsid w:val="00372ED4"/>
    <w:rsid w:val="003745F5"/>
    <w:rsid w:val="00377B7A"/>
    <w:rsid w:val="003924D5"/>
    <w:rsid w:val="00393B37"/>
    <w:rsid w:val="0039689B"/>
    <w:rsid w:val="003A19E6"/>
    <w:rsid w:val="003B5442"/>
    <w:rsid w:val="003B5632"/>
    <w:rsid w:val="003C2FAA"/>
    <w:rsid w:val="003C37D2"/>
    <w:rsid w:val="003C7118"/>
    <w:rsid w:val="003D0F52"/>
    <w:rsid w:val="003D4B3F"/>
    <w:rsid w:val="00415D47"/>
    <w:rsid w:val="004236A6"/>
    <w:rsid w:val="00425CF2"/>
    <w:rsid w:val="00431018"/>
    <w:rsid w:val="00437496"/>
    <w:rsid w:val="00441FD3"/>
    <w:rsid w:val="00447B40"/>
    <w:rsid w:val="00450823"/>
    <w:rsid w:val="004631FA"/>
    <w:rsid w:val="00480C81"/>
    <w:rsid w:val="00483FE5"/>
    <w:rsid w:val="004844F0"/>
    <w:rsid w:val="00487A64"/>
    <w:rsid w:val="00487F5E"/>
    <w:rsid w:val="00497AB1"/>
    <w:rsid w:val="004A25C8"/>
    <w:rsid w:val="004A611B"/>
    <w:rsid w:val="004B3044"/>
    <w:rsid w:val="004C3BDC"/>
    <w:rsid w:val="004C5F4D"/>
    <w:rsid w:val="004D310A"/>
    <w:rsid w:val="004E729D"/>
    <w:rsid w:val="004F6061"/>
    <w:rsid w:val="005032C6"/>
    <w:rsid w:val="005035AD"/>
    <w:rsid w:val="0052385D"/>
    <w:rsid w:val="00530B59"/>
    <w:rsid w:val="00543F7F"/>
    <w:rsid w:val="005510E9"/>
    <w:rsid w:val="00572E2E"/>
    <w:rsid w:val="005811E7"/>
    <w:rsid w:val="00590B9A"/>
    <w:rsid w:val="005A6E1C"/>
    <w:rsid w:val="005A7F6E"/>
    <w:rsid w:val="005B074C"/>
    <w:rsid w:val="005B6EF6"/>
    <w:rsid w:val="005C48D5"/>
    <w:rsid w:val="005C6636"/>
    <w:rsid w:val="005C6EE3"/>
    <w:rsid w:val="005D07DF"/>
    <w:rsid w:val="005D3466"/>
    <w:rsid w:val="005E5145"/>
    <w:rsid w:val="005E6CA6"/>
    <w:rsid w:val="005F1C2F"/>
    <w:rsid w:val="005F1D84"/>
    <w:rsid w:val="005F4097"/>
    <w:rsid w:val="005F5468"/>
    <w:rsid w:val="005F5491"/>
    <w:rsid w:val="005F5C2F"/>
    <w:rsid w:val="00602CED"/>
    <w:rsid w:val="0062132F"/>
    <w:rsid w:val="00624DEC"/>
    <w:rsid w:val="006307F8"/>
    <w:rsid w:val="006321F2"/>
    <w:rsid w:val="00632F68"/>
    <w:rsid w:val="006414D7"/>
    <w:rsid w:val="00646A18"/>
    <w:rsid w:val="006524E2"/>
    <w:rsid w:val="00656835"/>
    <w:rsid w:val="0067214C"/>
    <w:rsid w:val="0068194A"/>
    <w:rsid w:val="00687237"/>
    <w:rsid w:val="0068795A"/>
    <w:rsid w:val="0069672A"/>
    <w:rsid w:val="006A1476"/>
    <w:rsid w:val="006A1D4B"/>
    <w:rsid w:val="006B1578"/>
    <w:rsid w:val="006C0F99"/>
    <w:rsid w:val="006D76E7"/>
    <w:rsid w:val="006E2483"/>
    <w:rsid w:val="006F4087"/>
    <w:rsid w:val="00706148"/>
    <w:rsid w:val="00713126"/>
    <w:rsid w:val="007241FB"/>
    <w:rsid w:val="00730B25"/>
    <w:rsid w:val="0073359E"/>
    <w:rsid w:val="00747099"/>
    <w:rsid w:val="0074764E"/>
    <w:rsid w:val="00750B34"/>
    <w:rsid w:val="00752521"/>
    <w:rsid w:val="00755B62"/>
    <w:rsid w:val="00756959"/>
    <w:rsid w:val="00761386"/>
    <w:rsid w:val="0076589F"/>
    <w:rsid w:val="00770EE8"/>
    <w:rsid w:val="00771BF7"/>
    <w:rsid w:val="00772088"/>
    <w:rsid w:val="00774854"/>
    <w:rsid w:val="0077746C"/>
    <w:rsid w:val="007862BC"/>
    <w:rsid w:val="007868D8"/>
    <w:rsid w:val="00790BF2"/>
    <w:rsid w:val="007A0BD0"/>
    <w:rsid w:val="007A4369"/>
    <w:rsid w:val="007A79A1"/>
    <w:rsid w:val="007B349D"/>
    <w:rsid w:val="007B749B"/>
    <w:rsid w:val="007C37B9"/>
    <w:rsid w:val="007C5F63"/>
    <w:rsid w:val="007D1459"/>
    <w:rsid w:val="007E1301"/>
    <w:rsid w:val="007E23D8"/>
    <w:rsid w:val="007E3038"/>
    <w:rsid w:val="007F2EB0"/>
    <w:rsid w:val="007F5179"/>
    <w:rsid w:val="007F6118"/>
    <w:rsid w:val="007F76FE"/>
    <w:rsid w:val="00804C0E"/>
    <w:rsid w:val="00811670"/>
    <w:rsid w:val="00820F54"/>
    <w:rsid w:val="008264D4"/>
    <w:rsid w:val="008347BF"/>
    <w:rsid w:val="00834B6D"/>
    <w:rsid w:val="00835F14"/>
    <w:rsid w:val="00841938"/>
    <w:rsid w:val="0084234C"/>
    <w:rsid w:val="00843105"/>
    <w:rsid w:val="00856819"/>
    <w:rsid w:val="008578A9"/>
    <w:rsid w:val="00872729"/>
    <w:rsid w:val="008746D7"/>
    <w:rsid w:val="00880169"/>
    <w:rsid w:val="0088268F"/>
    <w:rsid w:val="00884E4E"/>
    <w:rsid w:val="00890F3B"/>
    <w:rsid w:val="00892AF6"/>
    <w:rsid w:val="00895979"/>
    <w:rsid w:val="008976CE"/>
    <w:rsid w:val="008A6694"/>
    <w:rsid w:val="008A7E35"/>
    <w:rsid w:val="008C719A"/>
    <w:rsid w:val="008C7D8C"/>
    <w:rsid w:val="008D295C"/>
    <w:rsid w:val="008D310C"/>
    <w:rsid w:val="008E01F9"/>
    <w:rsid w:val="008E36C9"/>
    <w:rsid w:val="008E7E61"/>
    <w:rsid w:val="00901EE0"/>
    <w:rsid w:val="00903A39"/>
    <w:rsid w:val="00903FC2"/>
    <w:rsid w:val="00912502"/>
    <w:rsid w:val="00914667"/>
    <w:rsid w:val="00915F68"/>
    <w:rsid w:val="00917D4C"/>
    <w:rsid w:val="00925D29"/>
    <w:rsid w:val="0092619F"/>
    <w:rsid w:val="0093323B"/>
    <w:rsid w:val="009346BE"/>
    <w:rsid w:val="00940EFE"/>
    <w:rsid w:val="009554EC"/>
    <w:rsid w:val="00957792"/>
    <w:rsid w:val="00961D95"/>
    <w:rsid w:val="00974485"/>
    <w:rsid w:val="00974487"/>
    <w:rsid w:val="00990840"/>
    <w:rsid w:val="009A1A79"/>
    <w:rsid w:val="009A20E6"/>
    <w:rsid w:val="009A4A61"/>
    <w:rsid w:val="009B439A"/>
    <w:rsid w:val="009B477E"/>
    <w:rsid w:val="009B6396"/>
    <w:rsid w:val="009B7A10"/>
    <w:rsid w:val="009E499E"/>
    <w:rsid w:val="009E4F72"/>
    <w:rsid w:val="009F02A6"/>
    <w:rsid w:val="009F7217"/>
    <w:rsid w:val="009F7C6F"/>
    <w:rsid w:val="00A06AC6"/>
    <w:rsid w:val="00A13A86"/>
    <w:rsid w:val="00A17CDF"/>
    <w:rsid w:val="00A210AC"/>
    <w:rsid w:val="00A45C17"/>
    <w:rsid w:val="00A45CE6"/>
    <w:rsid w:val="00A4666C"/>
    <w:rsid w:val="00A50885"/>
    <w:rsid w:val="00A54BD2"/>
    <w:rsid w:val="00A557EE"/>
    <w:rsid w:val="00AA7DDD"/>
    <w:rsid w:val="00AB3AD6"/>
    <w:rsid w:val="00AC108C"/>
    <w:rsid w:val="00AD3CF8"/>
    <w:rsid w:val="00AD6BFE"/>
    <w:rsid w:val="00AD7531"/>
    <w:rsid w:val="00AE3454"/>
    <w:rsid w:val="00AF6DD6"/>
    <w:rsid w:val="00B040FC"/>
    <w:rsid w:val="00B04878"/>
    <w:rsid w:val="00B07943"/>
    <w:rsid w:val="00B15189"/>
    <w:rsid w:val="00B22FF3"/>
    <w:rsid w:val="00B2315D"/>
    <w:rsid w:val="00B30F9B"/>
    <w:rsid w:val="00B32B34"/>
    <w:rsid w:val="00B362B7"/>
    <w:rsid w:val="00B50DE7"/>
    <w:rsid w:val="00B551CF"/>
    <w:rsid w:val="00B6090B"/>
    <w:rsid w:val="00B612AC"/>
    <w:rsid w:val="00B65F56"/>
    <w:rsid w:val="00B7227E"/>
    <w:rsid w:val="00B75882"/>
    <w:rsid w:val="00B766EE"/>
    <w:rsid w:val="00B80049"/>
    <w:rsid w:val="00B83FBA"/>
    <w:rsid w:val="00B86845"/>
    <w:rsid w:val="00B90B35"/>
    <w:rsid w:val="00B92F2D"/>
    <w:rsid w:val="00BA3AC8"/>
    <w:rsid w:val="00BA4B1B"/>
    <w:rsid w:val="00BB2AF4"/>
    <w:rsid w:val="00BB7D7D"/>
    <w:rsid w:val="00BC3624"/>
    <w:rsid w:val="00BC3A09"/>
    <w:rsid w:val="00BD2329"/>
    <w:rsid w:val="00BD3D0A"/>
    <w:rsid w:val="00BD67D7"/>
    <w:rsid w:val="00BD6ED5"/>
    <w:rsid w:val="00BF576B"/>
    <w:rsid w:val="00BF614D"/>
    <w:rsid w:val="00C05029"/>
    <w:rsid w:val="00C06819"/>
    <w:rsid w:val="00C115D6"/>
    <w:rsid w:val="00C118E4"/>
    <w:rsid w:val="00C11C6D"/>
    <w:rsid w:val="00C15C10"/>
    <w:rsid w:val="00C1770D"/>
    <w:rsid w:val="00C227E8"/>
    <w:rsid w:val="00C24961"/>
    <w:rsid w:val="00C31F50"/>
    <w:rsid w:val="00C325CB"/>
    <w:rsid w:val="00C326AC"/>
    <w:rsid w:val="00C4633B"/>
    <w:rsid w:val="00C479E9"/>
    <w:rsid w:val="00C5526C"/>
    <w:rsid w:val="00C64899"/>
    <w:rsid w:val="00C67595"/>
    <w:rsid w:val="00C85C5C"/>
    <w:rsid w:val="00C87CFA"/>
    <w:rsid w:val="00CA22BC"/>
    <w:rsid w:val="00CA34E7"/>
    <w:rsid w:val="00CA4BC3"/>
    <w:rsid w:val="00CA65F6"/>
    <w:rsid w:val="00CB4D9C"/>
    <w:rsid w:val="00CC3DFE"/>
    <w:rsid w:val="00CD5B5D"/>
    <w:rsid w:val="00CD797C"/>
    <w:rsid w:val="00CE69E8"/>
    <w:rsid w:val="00CF4831"/>
    <w:rsid w:val="00D26905"/>
    <w:rsid w:val="00D327EE"/>
    <w:rsid w:val="00D46E44"/>
    <w:rsid w:val="00D51676"/>
    <w:rsid w:val="00D52407"/>
    <w:rsid w:val="00D54CDD"/>
    <w:rsid w:val="00D561D5"/>
    <w:rsid w:val="00D75533"/>
    <w:rsid w:val="00D83D2C"/>
    <w:rsid w:val="00DA0CCF"/>
    <w:rsid w:val="00DA6B85"/>
    <w:rsid w:val="00DB6446"/>
    <w:rsid w:val="00DB6C3A"/>
    <w:rsid w:val="00DC1C0B"/>
    <w:rsid w:val="00DD50A0"/>
    <w:rsid w:val="00DE7BFA"/>
    <w:rsid w:val="00DF51C8"/>
    <w:rsid w:val="00DF6B7F"/>
    <w:rsid w:val="00E10F3A"/>
    <w:rsid w:val="00E3376B"/>
    <w:rsid w:val="00E47E00"/>
    <w:rsid w:val="00E555FF"/>
    <w:rsid w:val="00E575D8"/>
    <w:rsid w:val="00E60AEC"/>
    <w:rsid w:val="00E6584A"/>
    <w:rsid w:val="00E67B52"/>
    <w:rsid w:val="00E80107"/>
    <w:rsid w:val="00E97B98"/>
    <w:rsid w:val="00EA7256"/>
    <w:rsid w:val="00EB2741"/>
    <w:rsid w:val="00EC5083"/>
    <w:rsid w:val="00EC61C8"/>
    <w:rsid w:val="00ED03DA"/>
    <w:rsid w:val="00ED7EE0"/>
    <w:rsid w:val="00EE4BE2"/>
    <w:rsid w:val="00EE4DAA"/>
    <w:rsid w:val="00EE4F3E"/>
    <w:rsid w:val="00EF189F"/>
    <w:rsid w:val="00EF4E8A"/>
    <w:rsid w:val="00EF67B6"/>
    <w:rsid w:val="00EF6C51"/>
    <w:rsid w:val="00F03015"/>
    <w:rsid w:val="00F0606F"/>
    <w:rsid w:val="00F10EBF"/>
    <w:rsid w:val="00F12064"/>
    <w:rsid w:val="00F21FA2"/>
    <w:rsid w:val="00F233BE"/>
    <w:rsid w:val="00F23E7D"/>
    <w:rsid w:val="00F34B96"/>
    <w:rsid w:val="00F35334"/>
    <w:rsid w:val="00F3688F"/>
    <w:rsid w:val="00F3716C"/>
    <w:rsid w:val="00F4000B"/>
    <w:rsid w:val="00F44183"/>
    <w:rsid w:val="00F477E3"/>
    <w:rsid w:val="00F52B88"/>
    <w:rsid w:val="00F52E8A"/>
    <w:rsid w:val="00F73B33"/>
    <w:rsid w:val="00F87EEB"/>
    <w:rsid w:val="00F90190"/>
    <w:rsid w:val="00FA1B4C"/>
    <w:rsid w:val="00FA54CF"/>
    <w:rsid w:val="00FB4E29"/>
    <w:rsid w:val="00FC1AE2"/>
    <w:rsid w:val="00FC7CE0"/>
    <w:rsid w:val="00FF56E2"/>
    <w:rsid w:val="00FF6B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A93672AC-1A3C-4867-B795-0AD7491C87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AD753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39689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olo2">
    <w:name w:val="heading 2"/>
    <w:basedOn w:val="Normale"/>
    <w:next w:val="Normale"/>
    <w:link w:val="Titolo2Carattere"/>
    <w:uiPriority w:val="9"/>
    <w:qFormat/>
    <w:rsid w:val="00CA34E7"/>
    <w:pPr>
      <w:spacing w:before="240" w:after="80"/>
      <w:jc w:val="both"/>
      <w:outlineLvl w:val="1"/>
    </w:pPr>
    <w:rPr>
      <w:rFonts w:ascii="Garamond" w:eastAsiaTheme="minorEastAsia" w:hAnsi="Garamond" w:cstheme="minorBidi"/>
      <w:smallCaps/>
      <w:spacing w:val="5"/>
    </w:rPr>
  </w:style>
  <w:style w:type="paragraph" w:styleId="Titolo3">
    <w:name w:val="heading 3"/>
    <w:basedOn w:val="Normale"/>
    <w:next w:val="Normale"/>
    <w:link w:val="Titolo3Carattere"/>
    <w:uiPriority w:val="9"/>
    <w:unhideWhenUsed/>
    <w:qFormat/>
    <w:rsid w:val="00E80107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E80107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Paragrafoelenco">
    <w:name w:val="List Paragraph"/>
    <w:basedOn w:val="Normale"/>
    <w:uiPriority w:val="34"/>
    <w:qFormat/>
    <w:rsid w:val="00AD7531"/>
    <w:pPr>
      <w:ind w:left="720"/>
      <w:contextualSpacing/>
    </w:pPr>
  </w:style>
  <w:style w:type="character" w:styleId="Collegamentoipertestuale">
    <w:name w:val="Hyperlink"/>
    <w:uiPriority w:val="99"/>
    <w:rsid w:val="00915F68"/>
    <w:rPr>
      <w:color w:val="0000FF"/>
      <w:u w:val="single"/>
    </w:rPr>
  </w:style>
  <w:style w:type="paragraph" w:styleId="Testonotaapidipagina">
    <w:name w:val="footnote text"/>
    <w:aliases w:val="stile 1,Footnote,Footnote1,Footnote2,Footnote3,Footnote4,Footnote5,Footnote6,Footnote7,Footnote8,Footnote9,Footnote10,Footnote11,Footnote21,Footnote31,Footnote41,Footnote51,Footnote61,Footnote71,Footnote81,Footnote91"/>
    <w:basedOn w:val="Normale"/>
    <w:link w:val="TestonotaapidipaginaCarattere"/>
    <w:uiPriority w:val="99"/>
    <w:unhideWhenUsed/>
    <w:rsid w:val="00835F14"/>
    <w:rPr>
      <w:sz w:val="20"/>
      <w:szCs w:val="20"/>
    </w:rPr>
  </w:style>
  <w:style w:type="character" w:customStyle="1" w:styleId="TestonotaapidipaginaCarattere">
    <w:name w:val="Testo nota a piè di pagina Carattere"/>
    <w:aliases w:val="stile 1 Carattere,Footnote Carattere,Footnote1 Carattere,Footnote2 Carattere,Footnote3 Carattere,Footnote4 Carattere,Footnote5 Carattere,Footnote6 Carattere,Footnote7 Carattere,Footnote8 Carattere,Footnote9 Carattere"/>
    <w:basedOn w:val="Carpredefinitoparagrafo"/>
    <w:link w:val="Testonotaapidipagina"/>
    <w:uiPriority w:val="99"/>
    <w:rsid w:val="00835F14"/>
    <w:rPr>
      <w:rFonts w:ascii="Times New Roman" w:eastAsia="Times New Roman" w:hAnsi="Times New Roman" w:cs="Times New Roman"/>
      <w:sz w:val="20"/>
      <w:szCs w:val="20"/>
      <w:lang w:eastAsia="it-IT"/>
    </w:rPr>
  </w:style>
  <w:style w:type="character" w:styleId="Rimandonotaapidipagina">
    <w:name w:val="footnote reference"/>
    <w:basedOn w:val="Carpredefinitoparagrafo"/>
    <w:unhideWhenUsed/>
    <w:rsid w:val="00835F14"/>
    <w:rPr>
      <w:vertAlign w:val="superscrip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835F14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835F14"/>
    <w:rPr>
      <w:rFonts w:ascii="Tahoma" w:eastAsia="Times New Roman" w:hAnsi="Tahoma" w:cs="Tahoma"/>
      <w:sz w:val="16"/>
      <w:szCs w:val="16"/>
      <w:lang w:eastAsia="it-IT"/>
    </w:rPr>
  </w:style>
  <w:style w:type="character" w:styleId="Enfasicorsivo">
    <w:name w:val="Emphasis"/>
    <w:basedOn w:val="Carpredefinitoparagrafo"/>
    <w:uiPriority w:val="99"/>
    <w:qFormat/>
    <w:rsid w:val="007C37B9"/>
    <w:rPr>
      <w:rFonts w:cs="Times New Roman"/>
      <w:i/>
    </w:rPr>
  </w:style>
  <w:style w:type="character" w:customStyle="1" w:styleId="Titolo2Carattere">
    <w:name w:val="Titolo 2 Carattere"/>
    <w:basedOn w:val="Carpredefinitoparagrafo"/>
    <w:link w:val="Titolo2"/>
    <w:uiPriority w:val="9"/>
    <w:rsid w:val="00CA34E7"/>
    <w:rPr>
      <w:rFonts w:ascii="Garamond" w:eastAsiaTheme="minorEastAsia" w:hAnsi="Garamond"/>
      <w:smallCaps/>
      <w:spacing w:val="5"/>
      <w:sz w:val="24"/>
      <w:szCs w:val="24"/>
      <w:lang w:eastAsia="it-IT"/>
    </w:rPr>
  </w:style>
  <w:style w:type="paragraph" w:customStyle="1" w:styleId="Default">
    <w:name w:val="Default"/>
    <w:rsid w:val="00CA34E7"/>
    <w:pPr>
      <w:autoSpaceDE w:val="0"/>
      <w:autoSpaceDN w:val="0"/>
      <w:adjustRightInd w:val="0"/>
      <w:spacing w:after="0" w:line="240" w:lineRule="auto"/>
    </w:pPr>
    <w:rPr>
      <w:rFonts w:ascii="Verdana" w:eastAsia="Times New Roman" w:hAnsi="Verdana" w:cs="Verdana"/>
      <w:color w:val="000000"/>
      <w:sz w:val="24"/>
      <w:szCs w:val="24"/>
      <w:lang w:eastAsia="it-IT"/>
    </w:rPr>
  </w:style>
  <w:style w:type="character" w:customStyle="1" w:styleId="Caratteredellanota">
    <w:name w:val="Carattere della nota"/>
    <w:rsid w:val="00CA34E7"/>
    <w:rPr>
      <w:vertAlign w:val="superscript"/>
    </w:rPr>
  </w:style>
  <w:style w:type="character" w:customStyle="1" w:styleId="footnotereference0">
    <w:name w:val="footnote reference0"/>
    <w:basedOn w:val="Carpredefinitoparagrafo"/>
    <w:rsid w:val="00CA34E7"/>
    <w:rPr>
      <w:rFonts w:cs="Times New Roman"/>
      <w:vertAlign w:val="superscript"/>
    </w:rPr>
  </w:style>
  <w:style w:type="paragraph" w:customStyle="1" w:styleId="footnotetext0">
    <w:name w:val="footnote text0"/>
    <w:basedOn w:val="Normale"/>
    <w:rsid w:val="00CA34E7"/>
    <w:pPr>
      <w:suppressAutoHyphens/>
      <w:jc w:val="both"/>
    </w:pPr>
    <w:rPr>
      <w:rFonts w:ascii="Calibri" w:hAnsi="Calibri" w:cs="Calibri"/>
      <w:sz w:val="20"/>
      <w:szCs w:val="20"/>
      <w:lang w:eastAsia="ar-SA"/>
    </w:rPr>
  </w:style>
  <w:style w:type="paragraph" w:customStyle="1" w:styleId="Paragrafoelenco1">
    <w:name w:val="Paragrafo elenco1"/>
    <w:basedOn w:val="Normale"/>
    <w:rsid w:val="005C6636"/>
    <w:pPr>
      <w:suppressAutoHyphens/>
      <w:ind w:left="720"/>
      <w:jc w:val="both"/>
    </w:pPr>
    <w:rPr>
      <w:rFonts w:ascii="Calibri" w:eastAsia="SimSun" w:hAnsi="Calibri" w:cs="Calibri"/>
      <w:kern w:val="1"/>
      <w:sz w:val="22"/>
      <w:szCs w:val="22"/>
      <w:lang w:eastAsia="ar-SA"/>
    </w:rPr>
  </w:style>
  <w:style w:type="table" w:styleId="Grigliatabella">
    <w:name w:val="Table Grid"/>
    <w:basedOn w:val="Tabellanormale"/>
    <w:uiPriority w:val="59"/>
    <w:rsid w:val="00790BF2"/>
    <w:pPr>
      <w:spacing w:after="0" w:line="240" w:lineRule="auto"/>
    </w:pPr>
    <w:rPr>
      <w:rFonts w:eastAsiaTheme="minorEastAsia"/>
      <w:lang w:eastAsia="it-IT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rsid w:val="00790BF2"/>
  </w:style>
  <w:style w:type="character" w:styleId="CitazioneHTML">
    <w:name w:val="HTML Cite"/>
    <w:basedOn w:val="Carpredefinitoparagrafo"/>
    <w:uiPriority w:val="99"/>
    <w:rsid w:val="00790BF2"/>
    <w:rPr>
      <w:rFonts w:cs="Times New Roman"/>
      <w:i/>
    </w:rPr>
  </w:style>
  <w:style w:type="paragraph" w:styleId="NormaleWeb">
    <w:name w:val="Normal (Web)"/>
    <w:basedOn w:val="Normale"/>
    <w:uiPriority w:val="99"/>
    <w:rsid w:val="003055A9"/>
    <w:pPr>
      <w:spacing w:before="100" w:beforeAutospacing="1" w:after="100" w:afterAutospacing="1"/>
    </w:pPr>
    <w:rPr>
      <w:rFonts w:eastAsia="Calibri"/>
    </w:rPr>
  </w:style>
  <w:style w:type="character" w:customStyle="1" w:styleId="CarattereCarattere12">
    <w:name w:val="Carattere Carattere12"/>
    <w:rsid w:val="00377B7A"/>
    <w:rPr>
      <w:rFonts w:ascii="Calibri" w:hAnsi="Calibri" w:cs="Times New Roman"/>
      <w:b/>
      <w:sz w:val="22"/>
    </w:rPr>
  </w:style>
  <w:style w:type="character" w:customStyle="1" w:styleId="Titolo1Carattere">
    <w:name w:val="Titolo 1 Carattere"/>
    <w:basedOn w:val="Carpredefinitoparagrafo"/>
    <w:link w:val="Titolo1"/>
    <w:uiPriority w:val="9"/>
    <w:rsid w:val="0039689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it-IT"/>
    </w:rPr>
  </w:style>
  <w:style w:type="paragraph" w:styleId="Intestazione">
    <w:name w:val="header"/>
    <w:basedOn w:val="Normale"/>
    <w:link w:val="IntestazioneCarattere"/>
    <w:uiPriority w:val="99"/>
    <w:unhideWhenUsed/>
    <w:rsid w:val="00F44183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F44183"/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Pidipagina">
    <w:name w:val="footer"/>
    <w:basedOn w:val="Normale"/>
    <w:link w:val="PidipaginaCarattere"/>
    <w:uiPriority w:val="99"/>
    <w:unhideWhenUsed/>
    <w:rsid w:val="00F44183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F44183"/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Testonotadichiusura">
    <w:name w:val="endnote text"/>
    <w:basedOn w:val="Normale"/>
    <w:link w:val="TestonotadichiusuraCarattere"/>
    <w:uiPriority w:val="99"/>
    <w:rsid w:val="004B3044"/>
    <w:pPr>
      <w:suppressAutoHyphens/>
    </w:pPr>
    <w:rPr>
      <w:rFonts w:eastAsia="Calibri"/>
      <w:sz w:val="20"/>
      <w:szCs w:val="20"/>
      <w:lang w:eastAsia="ar-SA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rsid w:val="004B3044"/>
    <w:rPr>
      <w:rFonts w:ascii="Times New Roman" w:eastAsia="Calibri" w:hAnsi="Times New Roman" w:cs="Times New Roman"/>
      <w:sz w:val="20"/>
      <w:szCs w:val="20"/>
      <w:lang w:eastAsia="ar-SA"/>
    </w:rPr>
  </w:style>
  <w:style w:type="character" w:customStyle="1" w:styleId="Titolo3Carattere">
    <w:name w:val="Titolo 3 Carattere"/>
    <w:basedOn w:val="Carpredefinitoparagrafo"/>
    <w:link w:val="Titolo3"/>
    <w:uiPriority w:val="9"/>
    <w:rsid w:val="00E80107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it-IT"/>
    </w:rPr>
  </w:style>
  <w:style w:type="character" w:customStyle="1" w:styleId="Titolo6Carattere">
    <w:name w:val="Titolo 6 Carattere"/>
    <w:basedOn w:val="Carpredefinitoparagrafo"/>
    <w:link w:val="Titolo6"/>
    <w:uiPriority w:val="99"/>
    <w:rsid w:val="00E80107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it-IT"/>
    </w:rPr>
  </w:style>
  <w:style w:type="character" w:customStyle="1" w:styleId="st">
    <w:name w:val="st"/>
    <w:basedOn w:val="Carpredefinitoparagrafo"/>
    <w:rsid w:val="00E80107"/>
  </w:style>
  <w:style w:type="character" w:customStyle="1" w:styleId="hps">
    <w:name w:val="hps"/>
    <w:basedOn w:val="Carpredefinitoparagrafo"/>
    <w:uiPriority w:val="99"/>
    <w:rsid w:val="00E80107"/>
    <w:rPr>
      <w:rFonts w:cs="Times New Roman"/>
    </w:rPr>
  </w:style>
  <w:style w:type="character" w:styleId="Enfasigrassetto">
    <w:name w:val="Strong"/>
    <w:qFormat/>
    <w:rsid w:val="00E80107"/>
    <w:rPr>
      <w:rFonts w:cs="Times New Roman"/>
      <w:b/>
    </w:rPr>
  </w:style>
  <w:style w:type="character" w:styleId="Rimandocommento">
    <w:name w:val="annotation reference"/>
    <w:basedOn w:val="Carpredefinitoparagrafo"/>
    <w:uiPriority w:val="99"/>
    <w:semiHidden/>
    <w:unhideWhenUsed/>
    <w:rsid w:val="00E80107"/>
    <w:rPr>
      <w:sz w:val="16"/>
      <w:szCs w:val="16"/>
    </w:rPr>
  </w:style>
  <w:style w:type="character" w:customStyle="1" w:styleId="null">
    <w:name w:val="null"/>
    <w:basedOn w:val="Carpredefinitoparagrafo"/>
    <w:rsid w:val="0009200F"/>
  </w:style>
  <w:style w:type="character" w:customStyle="1" w:styleId="lbdtt">
    <w:name w:val="lb_dtt"/>
    <w:basedOn w:val="Carpredefinitoparagrafo"/>
    <w:rsid w:val="00912502"/>
  </w:style>
  <w:style w:type="paragraph" w:customStyle="1" w:styleId="artparagraph">
    <w:name w:val="art_paragraph"/>
    <w:basedOn w:val="Normale"/>
    <w:rsid w:val="00B92F2D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Carpredefinitoparagrafo"/>
    <w:rsid w:val="00B92F2D"/>
  </w:style>
  <w:style w:type="character" w:customStyle="1" w:styleId="mw-mmv-author">
    <w:name w:val="mw-mmv-author"/>
    <w:basedOn w:val="Carpredefinitoparagrafo"/>
    <w:rsid w:val="008E36C9"/>
  </w:style>
  <w:style w:type="character" w:customStyle="1" w:styleId="mw-mmv-source">
    <w:name w:val="mw-mmv-source"/>
    <w:basedOn w:val="Carpredefinitoparagrafo"/>
    <w:rsid w:val="008E36C9"/>
  </w:style>
  <w:style w:type="paragraph" w:styleId="Corpotesto">
    <w:name w:val="Body Text"/>
    <w:basedOn w:val="Normale"/>
    <w:link w:val="CorpotestoCarattere"/>
    <w:rsid w:val="00E575D8"/>
    <w:pPr>
      <w:spacing w:line="260" w:lineRule="exact"/>
      <w:ind w:firstLine="289"/>
      <w:jc w:val="both"/>
    </w:pPr>
    <w:rPr>
      <w:sz w:val="22"/>
      <w:szCs w:val="22"/>
    </w:rPr>
  </w:style>
  <w:style w:type="character" w:customStyle="1" w:styleId="CorpotestoCarattere">
    <w:name w:val="Corpo testo Carattere"/>
    <w:basedOn w:val="Carpredefinitoparagrafo"/>
    <w:link w:val="Corpotesto"/>
    <w:rsid w:val="00E575D8"/>
    <w:rPr>
      <w:rFonts w:ascii="Times New Roman" w:eastAsia="Times New Roman" w:hAnsi="Times New Roman" w:cs="Times New Roman"/>
      <w:lang w:eastAsia="it-IT"/>
    </w:rPr>
  </w:style>
  <w:style w:type="paragraph" w:styleId="Didascalia">
    <w:name w:val="caption"/>
    <w:basedOn w:val="Normale"/>
    <w:next w:val="Normale"/>
    <w:qFormat/>
    <w:rsid w:val="00E575D8"/>
    <w:pPr>
      <w:spacing w:after="120" w:line="220" w:lineRule="exact"/>
    </w:pPr>
    <w:rPr>
      <w:bCs/>
      <w:i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230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2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59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70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9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30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06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87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8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66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55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476813">
          <w:marLeft w:val="0"/>
          <w:marRight w:val="0"/>
          <w:marTop w:val="0"/>
          <w:marBottom w:val="15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733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9347060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463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274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44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44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9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30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12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7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0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9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65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1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chart" Target="charts/chart1.xml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header" Target="header1.xm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www.inps.it" TargetMode="External"/><Relationship Id="rId1" Type="http://schemas.openxmlformats.org/officeDocument/2006/relationships/hyperlink" Target="http://books.google.it/books?id=-N0_AAAAcAAJ&amp;printsec=frontcover&amp;hl=it&amp;source=gbs_ge_summary_r&amp;cad=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Cartel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explosion val="9"/>
            <c:spPr>
              <a:solidFill>
                <a:schemeClr val="accent6"/>
              </a:solidFill>
              <a:ln>
                <a:noFill/>
              </a:ln>
              <a:effectLst>
                <a:outerShdw blurRad="317500" algn="ctr" rotWithShape="0">
                  <a:prstClr val="black">
                    <a:alpha val="25000"/>
                  </a:prstClr>
                </a:outerShdw>
              </a:effectLst>
            </c:spPr>
          </c:dPt>
          <c:dPt>
            <c:idx val="1"/>
            <c:bubble3D val="0"/>
            <c:spPr>
              <a:solidFill>
                <a:schemeClr val="accent5"/>
              </a:solidFill>
              <a:ln>
                <a:noFill/>
              </a:ln>
              <a:effectLst>
                <a:outerShdw blurRad="317500" algn="ctr" rotWithShape="0">
                  <a:prstClr val="black">
                    <a:alpha val="25000"/>
                  </a:prstClr>
                </a:outerShdw>
              </a:effectLst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it-IT"/>
              </a:p>
            </c:txPr>
            <c:dLblPos val="inEnd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dk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Foglio1!$B$4:$B$5</c:f>
              <c:strCache>
                <c:ptCount val="2"/>
                <c:pt idx="0">
                  <c:v>Femmine</c:v>
                </c:pt>
                <c:pt idx="1">
                  <c:v>Maschi</c:v>
                </c:pt>
              </c:strCache>
            </c:strRef>
          </c:cat>
          <c:val>
            <c:numRef>
              <c:f>Foglio1!$C$4:$C$5</c:f>
              <c:numCache>
                <c:formatCode>###0</c:formatCode>
                <c:ptCount val="2"/>
                <c:pt idx="0">
                  <c:v>44080</c:v>
                </c:pt>
                <c:pt idx="1">
                  <c:v>61482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zero"/>
    <c:showDLblsOverMax val="0"/>
  </c:chart>
  <c:spPr>
    <a:pattFill prst="dkDnDiag">
      <a:fgClr>
        <a:schemeClr val="lt1">
          <a:lumMod val="95000"/>
        </a:schemeClr>
      </a:fgClr>
      <a:bgClr>
        <a:schemeClr val="lt1"/>
      </a:bgClr>
    </a:patt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it-IT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B3C2BDB-3C53-4FD0-B9C5-55E9918B82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802</TotalTime>
  <Pages>23</Pages>
  <Words>4064</Words>
  <Characters>23167</Characters>
  <Application>Microsoft Office Word</Application>
  <DocSecurity>0</DocSecurity>
  <Lines>193</Lines>
  <Paragraphs>54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Francesco Giubileo</cp:lastModifiedBy>
  <cp:revision>15</cp:revision>
  <cp:lastPrinted>2018-09-03T09:35:00Z</cp:lastPrinted>
  <dcterms:created xsi:type="dcterms:W3CDTF">2018-09-01T04:50:00Z</dcterms:created>
  <dcterms:modified xsi:type="dcterms:W3CDTF">2018-09-03T14:16:00Z</dcterms:modified>
</cp:coreProperties>
</file>